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37" w:rsidRDefault="00A0266B" w:rsidP="00615537">
      <w:pPr>
        <w:pStyle w:val="1"/>
        <w:spacing w:before="0"/>
        <w:jc w:val="center"/>
        <w:rPr>
          <w:rFonts w:ascii="Times New Roman" w:hAnsi="Times New Roman" w:cs="Times New Roman"/>
          <w:bCs w:val="0"/>
          <w:color w:val="000000"/>
          <w:sz w:val="32"/>
          <w:szCs w:val="32"/>
        </w:rPr>
      </w:pPr>
      <w:r w:rsidRPr="00D26C22">
        <w:rPr>
          <w:rFonts w:ascii="Times New Roman" w:hAnsi="Times New Roman" w:cs="Times New Roman"/>
          <w:bCs w:val="0"/>
          <w:color w:val="000000"/>
          <w:sz w:val="32"/>
          <w:szCs w:val="32"/>
        </w:rPr>
        <w:t xml:space="preserve">Обязанности работодателя </w:t>
      </w:r>
    </w:p>
    <w:p w:rsidR="00A0266B" w:rsidRPr="00D26C22" w:rsidRDefault="00A0266B" w:rsidP="00615537">
      <w:pPr>
        <w:pStyle w:val="1"/>
        <w:spacing w:before="0"/>
        <w:jc w:val="center"/>
        <w:rPr>
          <w:rFonts w:ascii="Times New Roman" w:hAnsi="Times New Roman" w:cs="Times New Roman"/>
          <w:bCs w:val="0"/>
          <w:color w:val="000000"/>
          <w:sz w:val="32"/>
          <w:szCs w:val="32"/>
        </w:rPr>
      </w:pPr>
      <w:r w:rsidRPr="00D26C22">
        <w:rPr>
          <w:rFonts w:ascii="Times New Roman" w:hAnsi="Times New Roman" w:cs="Times New Roman"/>
          <w:bCs w:val="0"/>
          <w:color w:val="000000"/>
          <w:sz w:val="32"/>
          <w:szCs w:val="32"/>
        </w:rPr>
        <w:t>при несчастном случае на производстве</w:t>
      </w:r>
    </w:p>
    <w:p w:rsidR="00D26C22" w:rsidRPr="00D26C22" w:rsidRDefault="00D26C22" w:rsidP="00D26C22">
      <w:pPr>
        <w:rPr>
          <w:sz w:val="32"/>
          <w:szCs w:val="32"/>
        </w:rPr>
      </w:pPr>
    </w:p>
    <w:p w:rsidR="00D26C22" w:rsidRDefault="00615537" w:rsidP="00615537">
      <w:pPr>
        <w:pStyle w:val="a3"/>
        <w:spacing w:before="0" w:beforeAutospacing="0" w:after="0" w:afterAutospacing="0"/>
        <w:ind w:firstLine="708"/>
        <w:rPr>
          <w:b/>
          <w:i/>
          <w:color w:val="000000"/>
        </w:rPr>
      </w:pPr>
      <w:r>
        <w:rPr>
          <w:b/>
          <w:i/>
          <w:color w:val="000000"/>
        </w:rPr>
        <w:t xml:space="preserve">             </w:t>
      </w:r>
      <w:r w:rsidR="00A0266B" w:rsidRPr="00D26C22">
        <w:rPr>
          <w:b/>
          <w:i/>
          <w:color w:val="000000"/>
        </w:rPr>
        <w:t>При несчастном случае на производстве работодатель</w:t>
      </w:r>
    </w:p>
    <w:p w:rsidR="00A0266B" w:rsidRDefault="00615537" w:rsidP="00615537">
      <w:pPr>
        <w:pStyle w:val="a3"/>
        <w:spacing w:before="0" w:beforeAutospacing="0" w:after="0" w:afterAutospacing="0"/>
        <w:ind w:firstLine="708"/>
        <w:rPr>
          <w:b/>
          <w:i/>
          <w:color w:val="000000"/>
        </w:rPr>
      </w:pPr>
      <w:r>
        <w:rPr>
          <w:b/>
          <w:i/>
          <w:color w:val="000000"/>
        </w:rPr>
        <w:t xml:space="preserve">                                    </w:t>
      </w:r>
      <w:r w:rsidR="00A0266B" w:rsidRPr="00D26C22">
        <w:rPr>
          <w:b/>
          <w:i/>
          <w:color w:val="000000"/>
        </w:rPr>
        <w:t>(его представитель) обязан:</w:t>
      </w:r>
    </w:p>
    <w:p w:rsidR="00D26C22" w:rsidRPr="00D26C22" w:rsidRDefault="00D26C22" w:rsidP="00D26C22">
      <w:pPr>
        <w:pStyle w:val="a3"/>
        <w:spacing w:before="0" w:beforeAutospacing="0" w:after="0" w:afterAutospacing="0"/>
        <w:ind w:firstLine="708"/>
        <w:jc w:val="center"/>
        <w:rPr>
          <w:b/>
          <w:i/>
          <w:color w:val="000000"/>
        </w:rPr>
      </w:pPr>
    </w:p>
    <w:p w:rsidR="00A0266B" w:rsidRPr="00A0266B" w:rsidRDefault="00FE17FB" w:rsidP="00D26C22">
      <w:pPr>
        <w:pStyle w:val="a3"/>
        <w:spacing w:before="0" w:beforeAutospacing="0" w:after="0" w:afterAutospacing="0"/>
        <w:ind w:firstLine="708"/>
        <w:jc w:val="both"/>
        <w:rPr>
          <w:color w:val="000000"/>
        </w:rPr>
      </w:pPr>
      <w:r>
        <w:rPr>
          <w:color w:val="000000"/>
        </w:rPr>
        <w:t xml:space="preserve">- </w:t>
      </w:r>
      <w:r w:rsidR="00A0266B" w:rsidRPr="00A0266B">
        <w:rPr>
          <w:color w:val="000000"/>
        </w:rPr>
        <w:t>немедленно организовать первую помощь пострадавшему и при необходимости доставку его в учреждение здравоохранения;</w:t>
      </w:r>
    </w:p>
    <w:p w:rsidR="00A0266B" w:rsidRPr="00A0266B" w:rsidRDefault="00FE17FB" w:rsidP="00FE17FB">
      <w:pPr>
        <w:pStyle w:val="a3"/>
        <w:ind w:firstLine="708"/>
        <w:jc w:val="both"/>
        <w:rPr>
          <w:color w:val="000000"/>
        </w:rPr>
      </w:pPr>
      <w:r>
        <w:rPr>
          <w:color w:val="000000"/>
        </w:rPr>
        <w:t xml:space="preserve">- </w:t>
      </w:r>
      <w:r w:rsidR="00A0266B" w:rsidRPr="00A0266B">
        <w:rPr>
          <w:color w:val="000000"/>
        </w:rPr>
        <w:t>принять неотложные меры по предотвращению развития аварийной ситуации и воздействия травмирующих факторов на других лиц;</w:t>
      </w:r>
    </w:p>
    <w:p w:rsidR="00A0266B" w:rsidRPr="00A0266B" w:rsidRDefault="00FE17FB" w:rsidP="00FE17FB">
      <w:pPr>
        <w:pStyle w:val="a3"/>
        <w:ind w:firstLine="708"/>
        <w:jc w:val="both"/>
        <w:rPr>
          <w:color w:val="000000"/>
        </w:rPr>
      </w:pPr>
      <w:r>
        <w:rPr>
          <w:color w:val="000000"/>
        </w:rPr>
        <w:t xml:space="preserve">- </w:t>
      </w:r>
      <w:r w:rsidR="00A0266B" w:rsidRPr="00A0266B">
        <w:rPr>
          <w:color w:val="000000"/>
        </w:rPr>
        <w:t>сохранить до начала расследования несчастного случая на производстве обстановку, какой она была на момент происшествия, если это не угрожает жизни и здоровью других лиц и не ведет к аварии, а в случае невозможности ее сохранения - зафиксировать сложившуюся обстановку (составить схемы, сделать фотографии и произвести другие мероприятия);</w:t>
      </w:r>
    </w:p>
    <w:p w:rsidR="00A0266B" w:rsidRPr="00A0266B" w:rsidRDefault="00FE17FB" w:rsidP="00FE17FB">
      <w:pPr>
        <w:pStyle w:val="a3"/>
        <w:ind w:firstLine="708"/>
        <w:jc w:val="both"/>
        <w:rPr>
          <w:color w:val="000000"/>
        </w:rPr>
      </w:pPr>
      <w:r>
        <w:rPr>
          <w:color w:val="000000"/>
        </w:rPr>
        <w:t xml:space="preserve">- </w:t>
      </w:r>
      <w:r w:rsidR="00A0266B" w:rsidRPr="00A0266B">
        <w:rPr>
          <w:color w:val="000000"/>
        </w:rPr>
        <w:t>обеспечить своевременное расследование несчастного слу</w:t>
      </w:r>
      <w:r w:rsidR="00803EBE">
        <w:rPr>
          <w:color w:val="000000"/>
        </w:rPr>
        <w:t>чая на производстве и его учет</w:t>
      </w:r>
      <w:r w:rsidR="00A0266B" w:rsidRPr="00A0266B">
        <w:rPr>
          <w:color w:val="000000"/>
        </w:rPr>
        <w:t>;</w:t>
      </w:r>
    </w:p>
    <w:p w:rsidR="00A0266B" w:rsidRPr="00A0266B" w:rsidRDefault="00FE17FB" w:rsidP="00FE17FB">
      <w:pPr>
        <w:pStyle w:val="a3"/>
        <w:ind w:firstLine="708"/>
        <w:jc w:val="both"/>
        <w:rPr>
          <w:color w:val="000000"/>
        </w:rPr>
      </w:pPr>
      <w:r>
        <w:rPr>
          <w:color w:val="000000"/>
        </w:rPr>
        <w:t xml:space="preserve">- </w:t>
      </w:r>
      <w:r w:rsidR="00A0266B" w:rsidRPr="00A0266B">
        <w:rPr>
          <w:color w:val="000000"/>
        </w:rPr>
        <w:t>немедленно проинформировать о несчастном случае на производстве родственников пострадавшего, а также направить сообщение в органы и организации, определенные настоящим Кодексом и иными нормативными правовыми актами.</w:t>
      </w:r>
    </w:p>
    <w:p w:rsidR="00A0266B" w:rsidRPr="00A0266B" w:rsidRDefault="00FE17FB" w:rsidP="00FE17FB">
      <w:pPr>
        <w:pStyle w:val="a3"/>
        <w:ind w:firstLine="708"/>
        <w:jc w:val="both"/>
        <w:rPr>
          <w:color w:val="000000"/>
        </w:rPr>
      </w:pPr>
      <w:r>
        <w:rPr>
          <w:color w:val="000000"/>
        </w:rPr>
        <w:t xml:space="preserve">- </w:t>
      </w:r>
      <w:r w:rsidR="00D26C22">
        <w:rPr>
          <w:color w:val="000000"/>
        </w:rPr>
        <w:t>п</w:t>
      </w:r>
      <w:r w:rsidR="00A0266B" w:rsidRPr="00A0266B">
        <w:rPr>
          <w:color w:val="000000"/>
        </w:rPr>
        <w:t>ри групповом несчастном случае на производстве (два человека и более), тяжелом несчастном случае на производстве, несчастном случае на производстве со смертельным исходом работодатель (его представитель) в течение суток</w:t>
      </w:r>
      <w:r w:rsidR="00D26C22">
        <w:rPr>
          <w:color w:val="000000"/>
        </w:rPr>
        <w:t xml:space="preserve"> обязан сообщить соответственно:</w:t>
      </w:r>
    </w:p>
    <w:p w:rsidR="00A0266B" w:rsidRPr="00A0266B" w:rsidRDefault="00DA74A5" w:rsidP="00DA74A5">
      <w:pPr>
        <w:pStyle w:val="a3"/>
        <w:numPr>
          <w:ilvl w:val="0"/>
          <w:numId w:val="9"/>
        </w:numPr>
        <w:jc w:val="both"/>
        <w:rPr>
          <w:color w:val="000000"/>
        </w:rPr>
      </w:pPr>
      <w:r>
        <w:rPr>
          <w:color w:val="000000"/>
        </w:rPr>
        <w:t>О</w:t>
      </w:r>
      <w:r w:rsidR="00A0266B" w:rsidRPr="00A0266B">
        <w:rPr>
          <w:color w:val="000000"/>
        </w:rPr>
        <w:t xml:space="preserve"> несчастном сл</w:t>
      </w:r>
      <w:r w:rsidR="00D26C22">
        <w:rPr>
          <w:color w:val="000000"/>
        </w:rPr>
        <w:t>учае, происшедшем в организации;</w:t>
      </w:r>
    </w:p>
    <w:p w:rsidR="00A0266B" w:rsidRPr="00A0266B" w:rsidRDefault="00DA74A5" w:rsidP="00DA74A5">
      <w:pPr>
        <w:pStyle w:val="a3"/>
        <w:numPr>
          <w:ilvl w:val="0"/>
          <w:numId w:val="9"/>
        </w:numPr>
        <w:jc w:val="both"/>
        <w:rPr>
          <w:color w:val="000000"/>
        </w:rPr>
      </w:pPr>
      <w:r>
        <w:rPr>
          <w:color w:val="000000"/>
        </w:rPr>
        <w:t>В</w:t>
      </w:r>
      <w:r w:rsidR="00A0266B" w:rsidRPr="00A0266B">
        <w:rPr>
          <w:color w:val="000000"/>
        </w:rPr>
        <w:t xml:space="preserve"> соответствующую государственную инспекцию труда;</w:t>
      </w:r>
    </w:p>
    <w:p w:rsidR="00A0266B" w:rsidRPr="00A0266B" w:rsidRDefault="00DA74A5" w:rsidP="00DA74A5">
      <w:pPr>
        <w:pStyle w:val="a3"/>
        <w:numPr>
          <w:ilvl w:val="0"/>
          <w:numId w:val="9"/>
        </w:numPr>
        <w:jc w:val="both"/>
        <w:rPr>
          <w:color w:val="000000"/>
        </w:rPr>
      </w:pPr>
      <w:r>
        <w:rPr>
          <w:color w:val="000000"/>
        </w:rPr>
        <w:t>В</w:t>
      </w:r>
      <w:r w:rsidR="00A0266B" w:rsidRPr="00A0266B">
        <w:rPr>
          <w:color w:val="000000"/>
        </w:rPr>
        <w:t xml:space="preserve"> прокуратуру по месту происшествия несчастного случая;</w:t>
      </w:r>
    </w:p>
    <w:p w:rsidR="00A0266B" w:rsidRPr="00A0266B" w:rsidRDefault="00DA74A5" w:rsidP="00DA74A5">
      <w:pPr>
        <w:pStyle w:val="a3"/>
        <w:numPr>
          <w:ilvl w:val="0"/>
          <w:numId w:val="9"/>
        </w:numPr>
        <w:jc w:val="both"/>
        <w:rPr>
          <w:color w:val="000000"/>
        </w:rPr>
      </w:pPr>
      <w:r>
        <w:rPr>
          <w:color w:val="000000"/>
        </w:rPr>
        <w:t>В</w:t>
      </w:r>
      <w:r w:rsidR="00A0266B" w:rsidRPr="00A0266B">
        <w:rPr>
          <w:color w:val="000000"/>
        </w:rPr>
        <w:t xml:space="preserve"> федеральный орган исполнительной власти по ведомственной принадлежности;</w:t>
      </w:r>
    </w:p>
    <w:p w:rsidR="00A0266B" w:rsidRPr="00A0266B" w:rsidRDefault="00DA74A5" w:rsidP="00DA74A5">
      <w:pPr>
        <w:pStyle w:val="a3"/>
        <w:numPr>
          <w:ilvl w:val="0"/>
          <w:numId w:val="9"/>
        </w:numPr>
        <w:jc w:val="both"/>
        <w:rPr>
          <w:color w:val="000000"/>
        </w:rPr>
      </w:pPr>
      <w:r>
        <w:rPr>
          <w:color w:val="000000"/>
        </w:rPr>
        <w:t>В</w:t>
      </w:r>
      <w:r w:rsidR="00A0266B" w:rsidRPr="00A0266B">
        <w:rPr>
          <w:color w:val="000000"/>
        </w:rPr>
        <w:t xml:space="preserve"> орган исполнительной власти субъекта Российской Федерации;</w:t>
      </w:r>
    </w:p>
    <w:p w:rsidR="00A0266B" w:rsidRPr="00A0266B" w:rsidRDefault="00DA74A5" w:rsidP="00DA74A5">
      <w:pPr>
        <w:pStyle w:val="a3"/>
        <w:numPr>
          <w:ilvl w:val="0"/>
          <w:numId w:val="9"/>
        </w:numPr>
        <w:jc w:val="both"/>
        <w:rPr>
          <w:color w:val="000000"/>
        </w:rPr>
      </w:pPr>
      <w:r>
        <w:rPr>
          <w:color w:val="000000"/>
        </w:rPr>
        <w:t>В</w:t>
      </w:r>
      <w:r w:rsidR="00A0266B" w:rsidRPr="00A0266B">
        <w:rPr>
          <w:color w:val="000000"/>
        </w:rPr>
        <w:t xml:space="preserve"> организацию, направившую работника, с которым произошел несчастный случай;</w:t>
      </w:r>
    </w:p>
    <w:p w:rsidR="00A0266B" w:rsidRPr="00A0266B" w:rsidRDefault="00DA74A5" w:rsidP="00DA74A5">
      <w:pPr>
        <w:pStyle w:val="a3"/>
        <w:numPr>
          <w:ilvl w:val="0"/>
          <w:numId w:val="9"/>
        </w:numPr>
        <w:jc w:val="both"/>
        <w:rPr>
          <w:color w:val="000000"/>
        </w:rPr>
      </w:pPr>
      <w:r>
        <w:rPr>
          <w:color w:val="000000"/>
        </w:rPr>
        <w:t>В</w:t>
      </w:r>
      <w:r w:rsidR="00A0266B" w:rsidRPr="00A0266B">
        <w:rPr>
          <w:color w:val="000000"/>
        </w:rPr>
        <w:t xml:space="preserve"> территориальные объединения организаций профсоюзов;</w:t>
      </w:r>
    </w:p>
    <w:p w:rsidR="00A0266B" w:rsidRPr="00A0266B" w:rsidRDefault="00DA74A5" w:rsidP="00DA74A5">
      <w:pPr>
        <w:pStyle w:val="a3"/>
        <w:numPr>
          <w:ilvl w:val="0"/>
          <w:numId w:val="9"/>
        </w:numPr>
        <w:jc w:val="both"/>
        <w:rPr>
          <w:color w:val="000000"/>
        </w:rPr>
      </w:pPr>
      <w:r>
        <w:rPr>
          <w:color w:val="000000"/>
        </w:rPr>
        <w:t>В</w:t>
      </w:r>
      <w:r w:rsidR="00A0266B" w:rsidRPr="00A0266B">
        <w:rPr>
          <w:color w:val="000000"/>
        </w:rPr>
        <w:t xml:space="preserve"> территориальный орган государственного надзора, если несчастный случай произошел в организации или на объекте, </w:t>
      </w:r>
      <w:proofErr w:type="gramStart"/>
      <w:r w:rsidR="00A0266B" w:rsidRPr="00A0266B">
        <w:rPr>
          <w:color w:val="000000"/>
        </w:rPr>
        <w:t>подконтрольных</w:t>
      </w:r>
      <w:proofErr w:type="gramEnd"/>
      <w:r w:rsidR="00A0266B" w:rsidRPr="00A0266B">
        <w:rPr>
          <w:color w:val="000000"/>
        </w:rPr>
        <w:t xml:space="preserve"> этому органу;</w:t>
      </w:r>
    </w:p>
    <w:p w:rsidR="00A0266B" w:rsidRPr="00A0266B" w:rsidRDefault="00D26C22" w:rsidP="00D26C22">
      <w:pPr>
        <w:pStyle w:val="a3"/>
        <w:numPr>
          <w:ilvl w:val="0"/>
          <w:numId w:val="9"/>
        </w:numPr>
        <w:jc w:val="both"/>
        <w:rPr>
          <w:color w:val="000000"/>
        </w:rPr>
      </w:pPr>
      <w:r>
        <w:rPr>
          <w:color w:val="000000"/>
        </w:rPr>
        <w:t>С</w:t>
      </w:r>
      <w:r w:rsidR="00A0266B" w:rsidRPr="00A0266B">
        <w:rPr>
          <w:color w:val="000000"/>
        </w:rPr>
        <w:t>траховщику по вопросам обязательного социального страхования от несчастных случаев на производстве и профессиональных заболеваний;</w:t>
      </w:r>
    </w:p>
    <w:p w:rsidR="00A0266B" w:rsidRPr="00A0266B" w:rsidRDefault="00A0266B" w:rsidP="00D26C22">
      <w:pPr>
        <w:pStyle w:val="a3"/>
        <w:numPr>
          <w:ilvl w:val="0"/>
          <w:numId w:val="9"/>
        </w:numPr>
        <w:jc w:val="both"/>
        <w:rPr>
          <w:color w:val="000000"/>
        </w:rPr>
      </w:pPr>
      <w:r w:rsidRPr="00A0266B">
        <w:rPr>
          <w:color w:val="000000"/>
        </w:rPr>
        <w:t>О случаях острого отравления работодатель (его представитель) сообщает также в соответствующий орган санитарно-эпидемиологического надзора.</w:t>
      </w:r>
    </w:p>
    <w:p w:rsidR="00A0266B" w:rsidRPr="00D26C22" w:rsidRDefault="00A0266B" w:rsidP="00D26C22">
      <w:pPr>
        <w:pStyle w:val="2"/>
        <w:spacing w:before="0" w:beforeAutospacing="0" w:after="0" w:afterAutospacing="0"/>
        <w:jc w:val="center"/>
        <w:rPr>
          <w:bCs w:val="0"/>
          <w:i/>
          <w:color w:val="000000"/>
          <w:sz w:val="24"/>
          <w:szCs w:val="24"/>
        </w:rPr>
      </w:pPr>
      <w:r w:rsidRPr="00D26C22">
        <w:rPr>
          <w:bCs w:val="0"/>
          <w:i/>
          <w:color w:val="000000"/>
          <w:sz w:val="24"/>
          <w:szCs w:val="24"/>
        </w:rPr>
        <w:t>Порядок расследования несчастных случаев на производстве</w:t>
      </w:r>
    </w:p>
    <w:p w:rsidR="00A0266B" w:rsidRPr="00A0266B" w:rsidRDefault="00A0266B" w:rsidP="00615537">
      <w:pPr>
        <w:pStyle w:val="a3"/>
        <w:ind w:firstLine="708"/>
        <w:jc w:val="both"/>
        <w:rPr>
          <w:color w:val="000000"/>
        </w:rPr>
      </w:pPr>
      <w:r w:rsidRPr="00A0266B">
        <w:rPr>
          <w:color w:val="000000"/>
        </w:rPr>
        <w:t xml:space="preserve">Для расследования несчастного случая на производстве в организации работодатель незамедлительно создает комиссию в составе не менее трех человек. В состав комиссии включаются специалист по охране труда или лицо, назначенное </w:t>
      </w:r>
      <w:r w:rsidRPr="00A0266B">
        <w:rPr>
          <w:color w:val="000000"/>
        </w:rPr>
        <w:lastRenderedPageBreak/>
        <w:t>ответственным за организацию работы по охране труда приказом (распоряжением) работодателя, представители работодателя, представители профсоюзного органа или иного уполномоченного работниками представительного органа, уполномоченный по охране труда. Комиссию возглавляет работодатель или уполномоченный им представитель. Состав комиссии утверждается приказом (распоряжением) работодателя. Руководитель, непосредственно отвечающий за безопасность труда на участке (объекте), где произошел несчастный случай, в состав комиссии не включается.</w:t>
      </w:r>
    </w:p>
    <w:p w:rsidR="00A0266B" w:rsidRPr="00A0266B" w:rsidRDefault="00A0266B" w:rsidP="00615537">
      <w:pPr>
        <w:pStyle w:val="a3"/>
        <w:ind w:firstLine="708"/>
        <w:jc w:val="both"/>
        <w:rPr>
          <w:color w:val="000000"/>
        </w:rPr>
      </w:pPr>
      <w:r w:rsidRPr="00A0266B">
        <w:rPr>
          <w:color w:val="000000"/>
        </w:rPr>
        <w:t>Несчастный случай на производстве, происшедший с лицом, направленным для выполнения работ к другому работодателю, расследуется комиссией, образованной работодателем, у которого произошел несчастный случай. В состав данной комиссии входит уполномоченный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A0266B" w:rsidRPr="00A0266B" w:rsidRDefault="00A0266B" w:rsidP="00615537">
      <w:pPr>
        <w:pStyle w:val="a3"/>
        <w:ind w:firstLine="708"/>
        <w:jc w:val="both"/>
        <w:rPr>
          <w:color w:val="000000"/>
        </w:rPr>
      </w:pPr>
      <w:r w:rsidRPr="00A0266B">
        <w:rPr>
          <w:color w:val="000000"/>
        </w:rPr>
        <w:t>Несчастный случай, происшедший с работником организации, производящей работы на выделенном участке другой организации, расследуется и учитывается организацией, производящей эти работы. В этом случае комиссия, проводившая расследование несчастного случая, информирует руководителя организации, на территории которой производились эти работы, о своих выводах.</w:t>
      </w:r>
    </w:p>
    <w:p w:rsidR="00A0266B" w:rsidRPr="00A0266B" w:rsidRDefault="00A0266B" w:rsidP="00615537">
      <w:pPr>
        <w:pStyle w:val="a3"/>
        <w:ind w:firstLine="708"/>
        <w:jc w:val="both"/>
        <w:rPr>
          <w:color w:val="000000"/>
        </w:rPr>
      </w:pPr>
      <w:r w:rsidRPr="00A0266B">
        <w:rPr>
          <w:color w:val="000000"/>
        </w:rPr>
        <w:t>Несчастный случай, происшедший с работником при выполнении работы по совместительству, расследуется и учитывается по месту, где производилась работа по совместительству.</w:t>
      </w:r>
    </w:p>
    <w:p w:rsidR="00A0266B" w:rsidRPr="00A0266B" w:rsidRDefault="00A0266B" w:rsidP="00615537">
      <w:pPr>
        <w:pStyle w:val="a3"/>
        <w:ind w:firstLine="708"/>
        <w:jc w:val="both"/>
        <w:rPr>
          <w:color w:val="000000"/>
        </w:rPr>
      </w:pPr>
      <w:r w:rsidRPr="00A0266B">
        <w:rPr>
          <w:color w:val="000000"/>
        </w:rPr>
        <w:t>Расследование несчастного случая на производстве, происшедшего в результате аварии транспортного средства, проводится комиссией, образуемой работодателем с обязательным использованием материалов расследования, проведенного соответствующим государственным органом надзора и контроля.</w:t>
      </w:r>
    </w:p>
    <w:p w:rsidR="00A0266B" w:rsidRPr="00A0266B" w:rsidRDefault="00A0266B" w:rsidP="00615537">
      <w:pPr>
        <w:pStyle w:val="a3"/>
        <w:ind w:firstLine="708"/>
        <w:jc w:val="both"/>
        <w:rPr>
          <w:color w:val="000000"/>
        </w:rPr>
      </w:pPr>
      <w:r w:rsidRPr="00A0266B">
        <w:rPr>
          <w:color w:val="000000"/>
        </w:rPr>
        <w:t>Каждый 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w:t>
      </w:r>
    </w:p>
    <w:p w:rsidR="00A0266B" w:rsidRPr="00A0266B" w:rsidRDefault="00A0266B" w:rsidP="00615537">
      <w:pPr>
        <w:pStyle w:val="a3"/>
        <w:ind w:firstLine="708"/>
        <w:jc w:val="both"/>
        <w:rPr>
          <w:color w:val="000000"/>
        </w:rPr>
      </w:pPr>
      <w:r w:rsidRPr="00A0266B">
        <w:rPr>
          <w:color w:val="000000"/>
        </w:rPr>
        <w:t>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 состав комиссии также включаются государственный инспектор по охране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профессиональных союзов. Работодатель образует комиссию и утверждает ее состав во главе с государственным инспектором по охране труда.</w:t>
      </w:r>
    </w:p>
    <w:p w:rsidR="00A0266B" w:rsidRPr="00A0266B" w:rsidRDefault="00A0266B" w:rsidP="00615537">
      <w:pPr>
        <w:pStyle w:val="a3"/>
        <w:ind w:firstLine="708"/>
        <w:jc w:val="both"/>
        <w:rPr>
          <w:color w:val="000000"/>
        </w:rPr>
      </w:pPr>
      <w:r w:rsidRPr="00A0266B">
        <w:rPr>
          <w:color w:val="000000"/>
        </w:rPr>
        <w:t>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w:t>
      </w:r>
      <w:proofErr w:type="gramStart"/>
      <w:r w:rsidRPr="00A0266B">
        <w:rPr>
          <w:color w:val="000000"/>
        </w:rPr>
        <w:t>,</w:t>
      </w:r>
      <w:proofErr w:type="gramEnd"/>
      <w:r w:rsidRPr="00A0266B">
        <w:rPr>
          <w:color w:val="000000"/>
        </w:rPr>
        <w:t xml:space="preserve"> если доверенное лицо не участвует в расследовании, работодатель или уполномоченный им его представитель либо председатель комиссии обязан по требованию доверенного лица ознакомить его с материалами расследования.</w:t>
      </w:r>
    </w:p>
    <w:p w:rsidR="00A0266B" w:rsidRPr="00A0266B" w:rsidRDefault="00A0266B" w:rsidP="00E20E2A">
      <w:pPr>
        <w:pStyle w:val="a3"/>
        <w:ind w:firstLine="708"/>
        <w:jc w:val="both"/>
        <w:rPr>
          <w:color w:val="000000"/>
        </w:rPr>
      </w:pPr>
      <w:r w:rsidRPr="00A0266B">
        <w:rPr>
          <w:color w:val="000000"/>
        </w:rPr>
        <w:t xml:space="preserve">При групповом несчастном случае на производстве с числом погибших пять человек и более в состав комиссии включаются также представители федеральной инспекции труда, федерального органа исполнительной власти по ведомственной принадлежности и представители общероссийского объединения профессиональных </w:t>
      </w:r>
      <w:r w:rsidRPr="00A0266B">
        <w:rPr>
          <w:color w:val="000000"/>
        </w:rPr>
        <w:lastRenderedPageBreak/>
        <w:t>союзов. Председателем комиссии является главный государственный инспектор по охране труда соответствующей государственной инспекции труда, а на объектах, подконтрольных территориальному органу федерального горного и промышленного надзора - руководитель этого территориального органа. При крупных авариях с числом погибших 15 человек и более расследование проводится комиссией, состав которой утверждается Правительством Российской Федерации.</w:t>
      </w:r>
    </w:p>
    <w:p w:rsidR="00A0266B" w:rsidRPr="00A0266B" w:rsidRDefault="00A0266B" w:rsidP="00E20E2A">
      <w:pPr>
        <w:pStyle w:val="a3"/>
        <w:ind w:firstLine="708"/>
        <w:jc w:val="both"/>
        <w:rPr>
          <w:color w:val="000000"/>
        </w:rPr>
      </w:pPr>
      <w:r w:rsidRPr="00A0266B">
        <w:rPr>
          <w:color w:val="000000"/>
        </w:rPr>
        <w:t>Расследование обстоятельств и причин несчастного случая на производстве,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течение трех дней.</w:t>
      </w:r>
    </w:p>
    <w:p w:rsidR="00A0266B" w:rsidRPr="00A0266B" w:rsidRDefault="00A0266B" w:rsidP="00E20E2A">
      <w:pPr>
        <w:pStyle w:val="a3"/>
        <w:ind w:firstLine="708"/>
        <w:jc w:val="both"/>
        <w:rPr>
          <w:color w:val="000000"/>
        </w:rPr>
      </w:pPr>
      <w:r w:rsidRPr="00A0266B">
        <w:rPr>
          <w:color w:val="000000"/>
        </w:rPr>
        <w:t>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 проводится комиссией в течение 15 дней.</w:t>
      </w:r>
    </w:p>
    <w:p w:rsidR="00A0266B" w:rsidRPr="00A0266B" w:rsidRDefault="00A0266B" w:rsidP="00E20E2A">
      <w:pPr>
        <w:pStyle w:val="a3"/>
        <w:ind w:firstLine="708"/>
        <w:jc w:val="both"/>
        <w:rPr>
          <w:color w:val="000000"/>
        </w:rPr>
      </w:pPr>
      <w:r w:rsidRPr="00A0266B">
        <w:rPr>
          <w:color w:val="000000"/>
        </w:rPr>
        <w:t>Несчастный случай на производстве, о котором не было своевременно сообщено работодателю или в результате которого нетрудоспособность у пострадавшего наступила не сразу, расследуется комиссией по заявлению пострадавшего или его доверенного лица в течение одного месяца со дня поступления указанного заявления.</w:t>
      </w:r>
    </w:p>
    <w:p w:rsidR="00A0266B" w:rsidRPr="00A0266B" w:rsidRDefault="00A0266B" w:rsidP="00E20E2A">
      <w:pPr>
        <w:pStyle w:val="a3"/>
        <w:ind w:firstLine="708"/>
        <w:jc w:val="both"/>
        <w:rPr>
          <w:color w:val="000000"/>
        </w:rPr>
      </w:pPr>
      <w:r w:rsidRPr="00A0266B">
        <w:rPr>
          <w:color w:val="000000"/>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w:t>
      </w:r>
    </w:p>
    <w:p w:rsidR="00A0266B" w:rsidRPr="00A0266B" w:rsidRDefault="00A0266B" w:rsidP="00E20E2A">
      <w:pPr>
        <w:pStyle w:val="a3"/>
        <w:ind w:firstLine="708"/>
        <w:jc w:val="both"/>
        <w:rPr>
          <w:color w:val="000000"/>
        </w:rPr>
      </w:pPr>
      <w:r w:rsidRPr="00A0266B">
        <w:rPr>
          <w:color w:val="000000"/>
        </w:rPr>
        <w:t>В каждом случае расследования несчастного случая на производстве комиссия выявляет и опрашивает очевидцев происшествия, лиц, допустивших нарушения нормативных требований по охране труда, получает необходимую информацию от работодателя и по возможности - объяснения от пострадавшего.</w:t>
      </w:r>
    </w:p>
    <w:p w:rsidR="00A0266B" w:rsidRPr="00A0266B" w:rsidRDefault="00A0266B" w:rsidP="00E20E2A">
      <w:pPr>
        <w:pStyle w:val="a3"/>
        <w:ind w:firstLine="708"/>
        <w:jc w:val="both"/>
        <w:rPr>
          <w:color w:val="000000"/>
        </w:rPr>
      </w:pPr>
      <w:proofErr w:type="gramStart"/>
      <w:r w:rsidRPr="00A0266B">
        <w:rPr>
          <w:color w:val="000000"/>
        </w:rPr>
        <w:t>При расследовании несчастного случая на производстве в организации по требованию комиссии работодатель за счет</w:t>
      </w:r>
      <w:proofErr w:type="gramEnd"/>
      <w:r w:rsidRPr="00A0266B">
        <w:rPr>
          <w:color w:val="000000"/>
        </w:rPr>
        <w:t xml:space="preserve"> собственных средств обеспечивает:</w:t>
      </w:r>
    </w:p>
    <w:p w:rsidR="00A0266B" w:rsidRPr="00A0266B" w:rsidRDefault="004A3D71" w:rsidP="003E4383">
      <w:pPr>
        <w:pStyle w:val="a3"/>
        <w:numPr>
          <w:ilvl w:val="0"/>
          <w:numId w:val="10"/>
        </w:numPr>
        <w:jc w:val="both"/>
        <w:rPr>
          <w:color w:val="000000"/>
        </w:rPr>
      </w:pPr>
      <w:r>
        <w:rPr>
          <w:color w:val="000000"/>
        </w:rPr>
        <w:t>В</w:t>
      </w:r>
      <w:r w:rsidR="00A0266B" w:rsidRPr="00A0266B">
        <w:rPr>
          <w:color w:val="000000"/>
        </w:rPr>
        <w:t>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A0266B" w:rsidRPr="00A0266B" w:rsidRDefault="004A3D71" w:rsidP="003E4383">
      <w:pPr>
        <w:pStyle w:val="a3"/>
        <w:numPr>
          <w:ilvl w:val="0"/>
          <w:numId w:val="10"/>
        </w:numPr>
        <w:jc w:val="both"/>
        <w:rPr>
          <w:color w:val="000000"/>
        </w:rPr>
      </w:pPr>
      <w:r>
        <w:rPr>
          <w:color w:val="000000"/>
        </w:rPr>
        <w:t>Ф</w:t>
      </w:r>
      <w:r w:rsidR="00A0266B" w:rsidRPr="00A0266B">
        <w:rPr>
          <w:color w:val="000000"/>
        </w:rPr>
        <w:t>отографирование места происшествия и поврежденных объектов, составление планов, эскизов, схем;</w:t>
      </w:r>
    </w:p>
    <w:p w:rsidR="00A0266B" w:rsidRPr="00A0266B" w:rsidRDefault="004A3D71" w:rsidP="003E4383">
      <w:pPr>
        <w:pStyle w:val="a3"/>
        <w:numPr>
          <w:ilvl w:val="0"/>
          <w:numId w:val="10"/>
        </w:numPr>
        <w:jc w:val="both"/>
        <w:rPr>
          <w:color w:val="000000"/>
        </w:rPr>
      </w:pPr>
      <w:r>
        <w:rPr>
          <w:color w:val="000000"/>
        </w:rPr>
        <w:t>П</w:t>
      </w:r>
      <w:r w:rsidR="00A0266B" w:rsidRPr="00A0266B">
        <w:rPr>
          <w:color w:val="000000"/>
        </w:rPr>
        <w:t>редоставление транспорта, служебного помещения, сре</w:t>
      </w:r>
      <w:proofErr w:type="gramStart"/>
      <w:r w:rsidR="00A0266B" w:rsidRPr="00A0266B">
        <w:rPr>
          <w:color w:val="000000"/>
        </w:rPr>
        <w:t>дств св</w:t>
      </w:r>
      <w:proofErr w:type="gramEnd"/>
      <w:r w:rsidR="00A0266B" w:rsidRPr="00A0266B">
        <w:rPr>
          <w:color w:val="000000"/>
        </w:rPr>
        <w:t>язи, специальной одежды, специальной обуви и других средств индивидуальной защиты, необходимых для проведения расследования.</w:t>
      </w:r>
    </w:p>
    <w:p w:rsidR="00A0266B" w:rsidRPr="00A0266B" w:rsidRDefault="00A0266B" w:rsidP="003E4383">
      <w:pPr>
        <w:pStyle w:val="a3"/>
        <w:numPr>
          <w:ilvl w:val="0"/>
          <w:numId w:val="10"/>
        </w:numPr>
        <w:jc w:val="both"/>
        <w:rPr>
          <w:color w:val="000000"/>
        </w:rPr>
      </w:pPr>
      <w:r w:rsidRPr="00A0266B">
        <w:rPr>
          <w:color w:val="000000"/>
        </w:rPr>
        <w:t>В целях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подготавливаются следующие документы:</w:t>
      </w:r>
    </w:p>
    <w:p w:rsidR="00A0266B" w:rsidRPr="00A0266B" w:rsidRDefault="003E4383" w:rsidP="003E4383">
      <w:pPr>
        <w:pStyle w:val="a3"/>
        <w:ind w:firstLine="360"/>
        <w:jc w:val="both"/>
        <w:rPr>
          <w:color w:val="000000"/>
        </w:rPr>
      </w:pPr>
      <w:r>
        <w:rPr>
          <w:color w:val="000000"/>
        </w:rPr>
        <w:t xml:space="preserve">- </w:t>
      </w:r>
      <w:r w:rsidR="00A0266B" w:rsidRPr="00A0266B">
        <w:rPr>
          <w:color w:val="000000"/>
        </w:rPr>
        <w:t>приказ (распоряжение) работодателя о создании комиссии по расследованию несчастного случая;</w:t>
      </w:r>
    </w:p>
    <w:p w:rsidR="00A0266B" w:rsidRPr="00A0266B" w:rsidRDefault="003E4383" w:rsidP="003E4383">
      <w:pPr>
        <w:pStyle w:val="a3"/>
        <w:ind w:firstLine="360"/>
        <w:jc w:val="both"/>
        <w:rPr>
          <w:color w:val="000000"/>
        </w:rPr>
      </w:pPr>
      <w:r>
        <w:rPr>
          <w:color w:val="000000"/>
        </w:rPr>
        <w:t xml:space="preserve">- </w:t>
      </w:r>
      <w:r w:rsidR="00A0266B" w:rsidRPr="00A0266B">
        <w:rPr>
          <w:color w:val="000000"/>
        </w:rPr>
        <w:t>планы, эскизы, схемы, а при необходимости - фото- и видеоматериалы места происшествия;</w:t>
      </w:r>
    </w:p>
    <w:p w:rsidR="00A0266B" w:rsidRPr="00A0266B" w:rsidRDefault="003E4383" w:rsidP="003E4383">
      <w:pPr>
        <w:pStyle w:val="a3"/>
        <w:ind w:firstLine="360"/>
        <w:jc w:val="both"/>
        <w:rPr>
          <w:color w:val="000000"/>
        </w:rPr>
      </w:pPr>
      <w:r>
        <w:rPr>
          <w:color w:val="000000"/>
        </w:rPr>
        <w:lastRenderedPageBreak/>
        <w:t xml:space="preserve">- </w:t>
      </w:r>
      <w:r w:rsidR="00A0266B" w:rsidRPr="00A0266B">
        <w:rPr>
          <w:color w:val="000000"/>
        </w:rPr>
        <w:t>документы, характеризующие состояние рабочего места, наличие опасных и вредных производственных факторов;</w:t>
      </w:r>
    </w:p>
    <w:p w:rsidR="00A0266B" w:rsidRPr="00A0266B" w:rsidRDefault="003E4383" w:rsidP="003E4383">
      <w:pPr>
        <w:pStyle w:val="a3"/>
        <w:ind w:firstLine="360"/>
        <w:jc w:val="both"/>
        <w:rPr>
          <w:color w:val="000000"/>
        </w:rPr>
      </w:pPr>
      <w:r>
        <w:rPr>
          <w:color w:val="000000"/>
        </w:rPr>
        <w:t xml:space="preserve">- </w:t>
      </w:r>
      <w:r w:rsidR="00A0266B" w:rsidRPr="00A0266B">
        <w:rPr>
          <w:color w:val="000000"/>
        </w:rPr>
        <w:t>выписки из журналов регистрации инструктажей по охране труда и протоколов проверки знаний пострадавших по охране труда;</w:t>
      </w:r>
    </w:p>
    <w:p w:rsidR="00A0266B" w:rsidRPr="00A0266B" w:rsidRDefault="003E4383" w:rsidP="003E4383">
      <w:pPr>
        <w:pStyle w:val="a3"/>
        <w:ind w:firstLine="360"/>
        <w:jc w:val="both"/>
        <w:rPr>
          <w:color w:val="000000"/>
        </w:rPr>
      </w:pPr>
      <w:r>
        <w:rPr>
          <w:color w:val="000000"/>
        </w:rPr>
        <w:t xml:space="preserve">- </w:t>
      </w:r>
      <w:r w:rsidR="00A0266B" w:rsidRPr="00A0266B">
        <w:rPr>
          <w:color w:val="000000"/>
        </w:rPr>
        <w:t>протоколы опросов очевидцев несчастного случая и должностных лиц, объяснения пострадавших;</w:t>
      </w:r>
    </w:p>
    <w:p w:rsidR="00A0266B" w:rsidRPr="00A0266B" w:rsidRDefault="003E4383" w:rsidP="003E4383">
      <w:pPr>
        <w:pStyle w:val="a3"/>
        <w:ind w:firstLine="360"/>
        <w:jc w:val="both"/>
        <w:rPr>
          <w:color w:val="000000"/>
        </w:rPr>
      </w:pPr>
      <w:r>
        <w:rPr>
          <w:color w:val="000000"/>
        </w:rPr>
        <w:t xml:space="preserve">- </w:t>
      </w:r>
      <w:r w:rsidR="00A0266B" w:rsidRPr="00A0266B">
        <w:rPr>
          <w:color w:val="000000"/>
        </w:rPr>
        <w:t>экспертные заключения специалистов, результаты лабораторных исследований и экспериментов;</w:t>
      </w:r>
    </w:p>
    <w:p w:rsidR="00A0266B" w:rsidRPr="00A0266B" w:rsidRDefault="005423CD" w:rsidP="005423CD">
      <w:pPr>
        <w:pStyle w:val="a3"/>
        <w:ind w:firstLine="360"/>
        <w:jc w:val="both"/>
        <w:rPr>
          <w:color w:val="000000"/>
        </w:rPr>
      </w:pPr>
      <w:r>
        <w:rPr>
          <w:color w:val="000000"/>
        </w:rPr>
        <w:t xml:space="preserve">- </w:t>
      </w:r>
      <w:r w:rsidR="00A0266B" w:rsidRPr="00A0266B">
        <w:rPr>
          <w:color w:val="000000"/>
        </w:rPr>
        <w:t>медицинское заключение о характере и степени тяжести повреждения, причиненного здоровью пострадавшего, или причине его смерти, о нахождении пострадавшего в момент несчастного случая в состоянии алкогольного, наркотического или токсического опьянения;</w:t>
      </w:r>
    </w:p>
    <w:p w:rsidR="00A0266B" w:rsidRPr="00A0266B" w:rsidRDefault="005423CD" w:rsidP="005423CD">
      <w:pPr>
        <w:pStyle w:val="a3"/>
        <w:ind w:firstLine="360"/>
        <w:jc w:val="both"/>
        <w:rPr>
          <w:color w:val="000000"/>
        </w:rPr>
      </w:pPr>
      <w:r>
        <w:rPr>
          <w:color w:val="000000"/>
        </w:rPr>
        <w:t xml:space="preserve">- </w:t>
      </w:r>
      <w:r w:rsidR="00A0266B" w:rsidRPr="00A0266B">
        <w:rPr>
          <w:color w:val="000000"/>
        </w:rPr>
        <w:t>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A0266B" w:rsidRPr="00A0266B" w:rsidRDefault="005423CD" w:rsidP="005423CD">
      <w:pPr>
        <w:pStyle w:val="a3"/>
        <w:ind w:firstLine="360"/>
        <w:jc w:val="both"/>
        <w:rPr>
          <w:color w:val="000000"/>
        </w:rPr>
      </w:pPr>
      <w:r>
        <w:rPr>
          <w:color w:val="000000"/>
        </w:rPr>
        <w:t xml:space="preserve">- </w:t>
      </w:r>
      <w:r w:rsidR="00A0266B" w:rsidRPr="00A0266B">
        <w:rPr>
          <w:color w:val="000000"/>
        </w:rPr>
        <w:t>выписки из ранее выданных на данном производстве (объекте)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нормативных требований по охране труда;</w:t>
      </w:r>
    </w:p>
    <w:p w:rsidR="00A0266B" w:rsidRPr="00A0266B" w:rsidRDefault="005423CD" w:rsidP="005423CD">
      <w:pPr>
        <w:pStyle w:val="a3"/>
        <w:ind w:firstLine="360"/>
        <w:jc w:val="both"/>
        <w:rPr>
          <w:color w:val="000000"/>
        </w:rPr>
      </w:pPr>
      <w:r>
        <w:rPr>
          <w:color w:val="000000"/>
        </w:rPr>
        <w:t xml:space="preserve">- </w:t>
      </w:r>
      <w:r w:rsidR="00A0266B" w:rsidRPr="00A0266B">
        <w:rPr>
          <w:color w:val="000000"/>
        </w:rPr>
        <w:t>другие документы по усмотрению комиссии.</w:t>
      </w:r>
    </w:p>
    <w:p w:rsidR="00A0266B" w:rsidRPr="00A0266B" w:rsidRDefault="00A0266B" w:rsidP="005423CD">
      <w:pPr>
        <w:pStyle w:val="a3"/>
        <w:ind w:firstLine="360"/>
        <w:jc w:val="both"/>
        <w:rPr>
          <w:color w:val="000000"/>
        </w:rPr>
      </w:pPr>
      <w:proofErr w:type="gramStart"/>
      <w:r w:rsidRPr="00A0266B">
        <w:rPr>
          <w:color w:val="000000"/>
        </w:rPr>
        <w:t>На основании собранных документов и материалов комиссия устанавливает обстоятельства и причины несчастного случая, определяет, был ли пострадавший в момент несчастного случая связан с производственной деятельностью работодателя и объяснялось ли его пребывание на месте происшествия исполнением им трудовых обязанностей, квалифицирует несчастный случай как несчастный случай на производстве или как несчастный случай, не связанный с производством, определяет лиц, допустивших нарушения требований безопасности</w:t>
      </w:r>
      <w:proofErr w:type="gramEnd"/>
      <w:r w:rsidRPr="00A0266B">
        <w:rPr>
          <w:color w:val="000000"/>
        </w:rPr>
        <w:t xml:space="preserve"> и охраны труда, законов и иных нормативных правовых актов, и определяет меры по устранению причин и предупреждению несчастных случаев на производстве.</w:t>
      </w:r>
    </w:p>
    <w:p w:rsidR="00A0266B" w:rsidRPr="00A0266B" w:rsidRDefault="00A0266B" w:rsidP="005423CD">
      <w:pPr>
        <w:pStyle w:val="a3"/>
        <w:ind w:firstLine="360"/>
        <w:jc w:val="both"/>
        <w:rPr>
          <w:color w:val="000000"/>
        </w:rPr>
      </w:pPr>
      <w:proofErr w:type="gramStart"/>
      <w:r w:rsidRPr="00A0266B">
        <w:rPr>
          <w:color w:val="000000"/>
        </w:rPr>
        <w:t>Если при расследовании несчастного случая с застрахованным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органа или иного уполномоченного застрахованным представительного органа данной организации комиссия определяет степень вины застрахованного в процентах.</w:t>
      </w:r>
      <w:proofErr w:type="gramEnd"/>
    </w:p>
    <w:p w:rsidR="007147F6" w:rsidRPr="007735D4" w:rsidRDefault="007147F6" w:rsidP="00A0266B">
      <w:pPr>
        <w:shd w:val="clear" w:color="auto" w:fill="FFFFFF"/>
        <w:spacing w:after="408"/>
        <w:rPr>
          <w:rFonts w:ascii="Times New Roman" w:eastAsia="Times New Roman" w:hAnsi="Times New Roman" w:cs="Times New Roman"/>
          <w:color w:val="111111"/>
          <w:sz w:val="24"/>
          <w:szCs w:val="24"/>
          <w:lang w:eastAsia="ru-RU"/>
        </w:rPr>
      </w:pPr>
    </w:p>
    <w:p w:rsidR="007735D4" w:rsidRPr="00537E1D" w:rsidRDefault="007735D4" w:rsidP="00A0266B">
      <w:pPr>
        <w:shd w:val="clear" w:color="auto" w:fill="FFFFFF"/>
        <w:spacing w:after="408"/>
        <w:rPr>
          <w:rFonts w:ascii="Times New Roman" w:eastAsia="Times New Roman" w:hAnsi="Times New Roman" w:cs="Times New Roman"/>
          <w:color w:val="111111"/>
          <w:sz w:val="24"/>
          <w:szCs w:val="24"/>
          <w:lang w:eastAsia="ru-RU"/>
        </w:rPr>
      </w:pPr>
    </w:p>
    <w:p w:rsidR="00537E1D" w:rsidRPr="00A0266B" w:rsidRDefault="00537E1D" w:rsidP="00A0266B">
      <w:pPr>
        <w:pStyle w:val="a3"/>
        <w:shd w:val="clear" w:color="auto" w:fill="FFFFFF"/>
        <w:spacing w:before="0" w:beforeAutospacing="0" w:after="408" w:afterAutospacing="0"/>
        <w:ind w:firstLine="708"/>
        <w:jc w:val="both"/>
        <w:rPr>
          <w:color w:val="111111"/>
        </w:rPr>
      </w:pPr>
    </w:p>
    <w:p w:rsidR="00C26A6F" w:rsidRPr="00A0266B" w:rsidRDefault="00C26A6F" w:rsidP="00A0266B">
      <w:pPr>
        <w:ind w:firstLine="708"/>
        <w:rPr>
          <w:rFonts w:ascii="Times New Roman" w:hAnsi="Times New Roman" w:cs="Times New Roman"/>
          <w:sz w:val="24"/>
          <w:szCs w:val="24"/>
        </w:rPr>
      </w:pPr>
    </w:p>
    <w:sectPr w:rsidR="00C26A6F" w:rsidRPr="00A0266B" w:rsidSect="00981D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C78BC"/>
    <w:multiLevelType w:val="multilevel"/>
    <w:tmpl w:val="3D7AC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0322C"/>
    <w:multiLevelType w:val="multilevel"/>
    <w:tmpl w:val="1520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D154C"/>
    <w:multiLevelType w:val="hybridMultilevel"/>
    <w:tmpl w:val="8D9E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36249A"/>
    <w:multiLevelType w:val="multilevel"/>
    <w:tmpl w:val="A0CC5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7B6D5A"/>
    <w:multiLevelType w:val="multilevel"/>
    <w:tmpl w:val="C594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3D5D22"/>
    <w:multiLevelType w:val="hybridMultilevel"/>
    <w:tmpl w:val="9D763D48"/>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nsid w:val="4AC05AE5"/>
    <w:multiLevelType w:val="multilevel"/>
    <w:tmpl w:val="7982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C8504F"/>
    <w:multiLevelType w:val="multilevel"/>
    <w:tmpl w:val="7484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76563"/>
    <w:multiLevelType w:val="multilevel"/>
    <w:tmpl w:val="CAF0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97B2B"/>
    <w:multiLevelType w:val="multilevel"/>
    <w:tmpl w:val="E438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7"/>
  </w:num>
  <w:num w:numId="5">
    <w:abstractNumId w:val="9"/>
  </w:num>
  <w:num w:numId="6">
    <w:abstractNumId w:val="8"/>
  </w:num>
  <w:num w:numId="7">
    <w:abstractNumId w:val="4"/>
  </w:num>
  <w:num w:numId="8">
    <w:abstractNumId w:val="3"/>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D209DF"/>
    <w:rsid w:val="000C3B4C"/>
    <w:rsid w:val="00122207"/>
    <w:rsid w:val="001B47F0"/>
    <w:rsid w:val="001C72D6"/>
    <w:rsid w:val="002723F2"/>
    <w:rsid w:val="002C2DCC"/>
    <w:rsid w:val="00395C77"/>
    <w:rsid w:val="003E4383"/>
    <w:rsid w:val="003F4B97"/>
    <w:rsid w:val="004008B8"/>
    <w:rsid w:val="004A2E0F"/>
    <w:rsid w:val="004A3D71"/>
    <w:rsid w:val="004E7D18"/>
    <w:rsid w:val="00535A33"/>
    <w:rsid w:val="00537E1D"/>
    <w:rsid w:val="005423CD"/>
    <w:rsid w:val="005D2ECC"/>
    <w:rsid w:val="005E3320"/>
    <w:rsid w:val="005E6EA4"/>
    <w:rsid w:val="00615537"/>
    <w:rsid w:val="00682878"/>
    <w:rsid w:val="006B731E"/>
    <w:rsid w:val="006D3367"/>
    <w:rsid w:val="007147F6"/>
    <w:rsid w:val="00720867"/>
    <w:rsid w:val="00746192"/>
    <w:rsid w:val="007735D4"/>
    <w:rsid w:val="00803EBE"/>
    <w:rsid w:val="00832F93"/>
    <w:rsid w:val="00834070"/>
    <w:rsid w:val="008823DC"/>
    <w:rsid w:val="008E53E1"/>
    <w:rsid w:val="00981D0A"/>
    <w:rsid w:val="00A0266B"/>
    <w:rsid w:val="00A45B68"/>
    <w:rsid w:val="00B34A53"/>
    <w:rsid w:val="00B45DBC"/>
    <w:rsid w:val="00B64D30"/>
    <w:rsid w:val="00BD31EC"/>
    <w:rsid w:val="00C26A6F"/>
    <w:rsid w:val="00D209DF"/>
    <w:rsid w:val="00D21EBB"/>
    <w:rsid w:val="00D26C22"/>
    <w:rsid w:val="00D92E1C"/>
    <w:rsid w:val="00DA74A5"/>
    <w:rsid w:val="00DE3315"/>
    <w:rsid w:val="00E20E2A"/>
    <w:rsid w:val="00E81885"/>
    <w:rsid w:val="00EE694E"/>
    <w:rsid w:val="00FB625F"/>
    <w:rsid w:val="00FE1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D0A"/>
  </w:style>
  <w:style w:type="paragraph" w:styleId="1">
    <w:name w:val="heading 1"/>
    <w:basedOn w:val="a"/>
    <w:next w:val="a"/>
    <w:link w:val="10"/>
    <w:uiPriority w:val="9"/>
    <w:qFormat/>
    <w:rsid w:val="00A02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37E1D"/>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37E1D"/>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6A6F"/>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37E1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37E1D"/>
    <w:rPr>
      <w:rFonts w:ascii="Times New Roman" w:eastAsia="Times New Roman" w:hAnsi="Times New Roman" w:cs="Times New Roman"/>
      <w:b/>
      <w:bCs/>
      <w:sz w:val="27"/>
      <w:szCs w:val="27"/>
      <w:lang w:eastAsia="ru-RU"/>
    </w:rPr>
  </w:style>
  <w:style w:type="character" w:styleId="a4">
    <w:name w:val="Strong"/>
    <w:basedOn w:val="a0"/>
    <w:uiPriority w:val="22"/>
    <w:qFormat/>
    <w:rsid w:val="00537E1D"/>
    <w:rPr>
      <w:b/>
      <w:bCs/>
    </w:rPr>
  </w:style>
  <w:style w:type="character" w:customStyle="1" w:styleId="10">
    <w:name w:val="Заголовок 1 Знак"/>
    <w:basedOn w:val="a0"/>
    <w:link w:val="1"/>
    <w:uiPriority w:val="9"/>
    <w:rsid w:val="00A0266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8478950">
      <w:bodyDiv w:val="1"/>
      <w:marLeft w:val="0"/>
      <w:marRight w:val="0"/>
      <w:marTop w:val="0"/>
      <w:marBottom w:val="0"/>
      <w:divBdr>
        <w:top w:val="none" w:sz="0" w:space="0" w:color="auto"/>
        <w:left w:val="none" w:sz="0" w:space="0" w:color="auto"/>
        <w:bottom w:val="none" w:sz="0" w:space="0" w:color="auto"/>
        <w:right w:val="none" w:sz="0" w:space="0" w:color="auto"/>
      </w:divBdr>
    </w:div>
    <w:div w:id="60831840">
      <w:bodyDiv w:val="1"/>
      <w:marLeft w:val="0"/>
      <w:marRight w:val="0"/>
      <w:marTop w:val="0"/>
      <w:marBottom w:val="0"/>
      <w:divBdr>
        <w:top w:val="none" w:sz="0" w:space="0" w:color="auto"/>
        <w:left w:val="none" w:sz="0" w:space="0" w:color="auto"/>
        <w:bottom w:val="none" w:sz="0" w:space="0" w:color="auto"/>
        <w:right w:val="none" w:sz="0" w:space="0" w:color="auto"/>
      </w:divBdr>
    </w:div>
    <w:div w:id="581530357">
      <w:bodyDiv w:val="1"/>
      <w:marLeft w:val="0"/>
      <w:marRight w:val="0"/>
      <w:marTop w:val="0"/>
      <w:marBottom w:val="0"/>
      <w:divBdr>
        <w:top w:val="none" w:sz="0" w:space="0" w:color="auto"/>
        <w:left w:val="none" w:sz="0" w:space="0" w:color="auto"/>
        <w:bottom w:val="none" w:sz="0" w:space="0" w:color="auto"/>
        <w:right w:val="none" w:sz="0" w:space="0" w:color="auto"/>
      </w:divBdr>
    </w:div>
    <w:div w:id="910384408">
      <w:bodyDiv w:val="1"/>
      <w:marLeft w:val="0"/>
      <w:marRight w:val="0"/>
      <w:marTop w:val="0"/>
      <w:marBottom w:val="0"/>
      <w:divBdr>
        <w:top w:val="none" w:sz="0" w:space="0" w:color="auto"/>
        <w:left w:val="none" w:sz="0" w:space="0" w:color="auto"/>
        <w:bottom w:val="none" w:sz="0" w:space="0" w:color="auto"/>
        <w:right w:val="none" w:sz="0" w:space="0" w:color="auto"/>
      </w:divBdr>
    </w:div>
    <w:div w:id="1092622260">
      <w:bodyDiv w:val="1"/>
      <w:marLeft w:val="0"/>
      <w:marRight w:val="0"/>
      <w:marTop w:val="0"/>
      <w:marBottom w:val="0"/>
      <w:divBdr>
        <w:top w:val="none" w:sz="0" w:space="0" w:color="auto"/>
        <w:left w:val="none" w:sz="0" w:space="0" w:color="auto"/>
        <w:bottom w:val="none" w:sz="0" w:space="0" w:color="auto"/>
        <w:right w:val="none" w:sz="0" w:space="0" w:color="auto"/>
      </w:divBdr>
    </w:div>
    <w:div w:id="1303346034">
      <w:bodyDiv w:val="1"/>
      <w:marLeft w:val="0"/>
      <w:marRight w:val="0"/>
      <w:marTop w:val="0"/>
      <w:marBottom w:val="0"/>
      <w:divBdr>
        <w:top w:val="none" w:sz="0" w:space="0" w:color="auto"/>
        <w:left w:val="none" w:sz="0" w:space="0" w:color="auto"/>
        <w:bottom w:val="none" w:sz="0" w:space="0" w:color="auto"/>
        <w:right w:val="none" w:sz="0" w:space="0" w:color="auto"/>
      </w:divBdr>
    </w:div>
    <w:div w:id="1500735994">
      <w:bodyDiv w:val="1"/>
      <w:marLeft w:val="0"/>
      <w:marRight w:val="0"/>
      <w:marTop w:val="0"/>
      <w:marBottom w:val="0"/>
      <w:divBdr>
        <w:top w:val="none" w:sz="0" w:space="0" w:color="auto"/>
        <w:left w:val="none" w:sz="0" w:space="0" w:color="auto"/>
        <w:bottom w:val="none" w:sz="0" w:space="0" w:color="auto"/>
        <w:right w:val="none" w:sz="0" w:space="0" w:color="auto"/>
      </w:divBdr>
    </w:div>
    <w:div w:id="1911113547">
      <w:bodyDiv w:val="1"/>
      <w:marLeft w:val="0"/>
      <w:marRight w:val="0"/>
      <w:marTop w:val="0"/>
      <w:marBottom w:val="0"/>
      <w:divBdr>
        <w:top w:val="none" w:sz="0" w:space="0" w:color="auto"/>
        <w:left w:val="none" w:sz="0" w:space="0" w:color="auto"/>
        <w:bottom w:val="none" w:sz="0" w:space="0" w:color="auto"/>
        <w:right w:val="none" w:sz="0" w:space="0" w:color="auto"/>
      </w:divBdr>
    </w:div>
    <w:div w:id="1932931883">
      <w:bodyDiv w:val="1"/>
      <w:marLeft w:val="0"/>
      <w:marRight w:val="0"/>
      <w:marTop w:val="0"/>
      <w:marBottom w:val="0"/>
      <w:divBdr>
        <w:top w:val="none" w:sz="0" w:space="0" w:color="auto"/>
        <w:left w:val="none" w:sz="0" w:space="0" w:color="auto"/>
        <w:bottom w:val="none" w:sz="0" w:space="0" w:color="auto"/>
        <w:right w:val="none" w:sz="0" w:space="0" w:color="auto"/>
      </w:divBdr>
    </w:div>
    <w:div w:id="20833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1597</Words>
  <Characters>9105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2021-09-28T06:26:00Z</dcterms:created>
  <dcterms:modified xsi:type="dcterms:W3CDTF">2021-09-28T07:45:00Z</dcterms:modified>
</cp:coreProperties>
</file>