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37ECD" w14:textId="77777777" w:rsidR="00A87DA7" w:rsidRPr="00A87DA7" w:rsidRDefault="00A87DA7" w:rsidP="00A87DA7">
      <w:pPr>
        <w:widowControl w:val="0"/>
        <w:spacing w:line="276" w:lineRule="auto"/>
        <w:jc w:val="center"/>
        <w:rPr>
          <w:rFonts w:eastAsia="Calibri"/>
          <w:b/>
          <w:sz w:val="28"/>
          <w:szCs w:val="28"/>
        </w:rPr>
      </w:pPr>
      <w:bookmarkStart w:id="0" w:name="_GoBack"/>
      <w:bookmarkEnd w:id="0"/>
      <w:r w:rsidRPr="00A87DA7">
        <w:rPr>
          <w:rFonts w:eastAsia="Calibri"/>
          <w:b/>
          <w:sz w:val="28"/>
          <w:szCs w:val="28"/>
        </w:rPr>
        <w:t>АДМИНИСТРАЦИЯ</w:t>
      </w:r>
      <w:r w:rsidRPr="00A87DA7">
        <w:rPr>
          <w:rFonts w:eastAsia="Calibri"/>
          <w:b/>
          <w:sz w:val="28"/>
          <w:szCs w:val="28"/>
        </w:rPr>
        <w:br/>
        <w:t>ВИЛЕГОДСКОГО МУНИЦИПАЛЬНОГО ОКРУГА</w:t>
      </w:r>
      <w:r w:rsidRPr="00A87DA7">
        <w:rPr>
          <w:rFonts w:eastAsia="Calibri"/>
          <w:b/>
          <w:sz w:val="28"/>
          <w:szCs w:val="28"/>
        </w:rPr>
        <w:br/>
        <w:t>АРХАНГЕЛЬСКОЙ ОБЛАСТИ</w:t>
      </w:r>
    </w:p>
    <w:p w14:paraId="75D4868A" w14:textId="77777777" w:rsidR="00A87DA7" w:rsidRPr="008D3967" w:rsidRDefault="00A87DA7" w:rsidP="00A87DA7">
      <w:pPr>
        <w:jc w:val="center"/>
        <w:rPr>
          <w:rFonts w:eastAsia="Calibri"/>
          <w:b/>
          <w:sz w:val="26"/>
          <w:szCs w:val="26"/>
        </w:rPr>
      </w:pPr>
    </w:p>
    <w:p w14:paraId="753A56F0" w14:textId="77777777" w:rsidR="00A87DA7" w:rsidRPr="00D41FCE" w:rsidRDefault="00A87DA7" w:rsidP="00A87DA7">
      <w:pPr>
        <w:pStyle w:val="ac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5A262A4D" w14:textId="77777777" w:rsidR="003A43C6" w:rsidRPr="005D4368" w:rsidRDefault="003A43C6" w:rsidP="003A43C6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</w:p>
    <w:p w14:paraId="0531A238" w14:textId="4BCC8A9B" w:rsidR="003A43C6" w:rsidRPr="00D108AA" w:rsidRDefault="00EC36CF" w:rsidP="003A43C6">
      <w:pPr>
        <w:tabs>
          <w:tab w:val="left" w:pos="993"/>
          <w:tab w:val="right" w:pos="9355"/>
        </w:tabs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28</w:t>
      </w:r>
      <w:r w:rsidR="00A87DA7">
        <w:rPr>
          <w:sz w:val="28"/>
          <w:szCs w:val="28"/>
        </w:rPr>
        <w:t>.0</w:t>
      </w:r>
      <w:r w:rsidR="003A43C6">
        <w:rPr>
          <w:sz w:val="28"/>
          <w:szCs w:val="28"/>
        </w:rPr>
        <w:t>9</w:t>
      </w:r>
      <w:r w:rsidR="003A43C6" w:rsidRPr="005D4368">
        <w:rPr>
          <w:sz w:val="28"/>
          <w:szCs w:val="28"/>
        </w:rPr>
        <w:t>.20</w:t>
      </w:r>
      <w:r w:rsidR="001E25AC" w:rsidRPr="00685CD1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3A43C6">
        <w:rPr>
          <w:sz w:val="28"/>
          <w:szCs w:val="28"/>
        </w:rPr>
        <w:tab/>
      </w:r>
      <w:r w:rsidR="003A43C6" w:rsidRPr="005D4368">
        <w:rPr>
          <w:sz w:val="28"/>
          <w:szCs w:val="28"/>
        </w:rPr>
        <w:t>№</w:t>
      </w:r>
      <w:r w:rsidR="003A43C6">
        <w:rPr>
          <w:sz w:val="28"/>
          <w:szCs w:val="28"/>
        </w:rPr>
        <w:t xml:space="preserve"> </w:t>
      </w:r>
      <w:r>
        <w:rPr>
          <w:sz w:val="28"/>
          <w:szCs w:val="28"/>
        </w:rPr>
        <w:t>113</w:t>
      </w:r>
      <w:r w:rsidR="00A2724A">
        <w:rPr>
          <w:sz w:val="28"/>
          <w:szCs w:val="28"/>
        </w:rPr>
        <w:t>-п</w:t>
      </w:r>
    </w:p>
    <w:p w14:paraId="5C28F471" w14:textId="77777777" w:rsidR="003A43C6" w:rsidRPr="005D4368" w:rsidRDefault="003A43C6" w:rsidP="003A43C6">
      <w:pPr>
        <w:tabs>
          <w:tab w:val="left" w:pos="2640"/>
        </w:tabs>
        <w:overflowPunct/>
        <w:autoSpaceDE/>
        <w:autoSpaceDN/>
        <w:adjustRightInd/>
        <w:jc w:val="center"/>
        <w:textAlignment w:val="auto"/>
        <w:rPr>
          <w:sz w:val="28"/>
          <w:szCs w:val="28"/>
        </w:rPr>
      </w:pPr>
      <w:r w:rsidRPr="005D4368">
        <w:rPr>
          <w:sz w:val="28"/>
          <w:szCs w:val="28"/>
        </w:rPr>
        <w:t>с.</w:t>
      </w:r>
      <w:r w:rsidR="00075AEB">
        <w:rPr>
          <w:sz w:val="28"/>
          <w:szCs w:val="28"/>
        </w:rPr>
        <w:t> </w:t>
      </w:r>
      <w:r w:rsidRPr="005D4368">
        <w:rPr>
          <w:sz w:val="28"/>
          <w:szCs w:val="28"/>
        </w:rPr>
        <w:t>Ильинско-Подомское</w:t>
      </w:r>
    </w:p>
    <w:p w14:paraId="2A367270" w14:textId="77777777" w:rsidR="003A43C6" w:rsidRPr="005D4368" w:rsidRDefault="003A43C6" w:rsidP="003A43C6">
      <w:pPr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</w:p>
    <w:p w14:paraId="05D0EEEF" w14:textId="77777777" w:rsidR="003A43C6" w:rsidRPr="005D4368" w:rsidRDefault="003A43C6" w:rsidP="003A43C6">
      <w:pPr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</w:p>
    <w:p w14:paraId="3B6AFBCD" w14:textId="75A786B8" w:rsidR="003A43C6" w:rsidRPr="005D4368" w:rsidRDefault="003A43C6" w:rsidP="003A43C6">
      <w:pPr>
        <w:widowControl w:val="0"/>
        <w:overflowPunct/>
        <w:jc w:val="center"/>
        <w:textAlignment w:val="auto"/>
        <w:rPr>
          <w:b/>
          <w:color w:val="000000"/>
          <w:sz w:val="28"/>
          <w:szCs w:val="28"/>
        </w:rPr>
      </w:pPr>
      <w:r w:rsidRPr="005D4368">
        <w:rPr>
          <w:b/>
          <w:color w:val="000000"/>
          <w:sz w:val="28"/>
          <w:szCs w:val="28"/>
        </w:rPr>
        <w:t xml:space="preserve">Об основных направлениях бюджетной </w:t>
      </w:r>
      <w:r>
        <w:rPr>
          <w:b/>
          <w:color w:val="000000"/>
          <w:sz w:val="28"/>
          <w:szCs w:val="28"/>
        </w:rPr>
        <w:t xml:space="preserve">и налоговой </w:t>
      </w:r>
      <w:r w:rsidRPr="005D4368">
        <w:rPr>
          <w:b/>
          <w:color w:val="000000"/>
          <w:sz w:val="28"/>
          <w:szCs w:val="28"/>
        </w:rPr>
        <w:t xml:space="preserve">политики </w:t>
      </w:r>
      <w:r w:rsidRPr="002818FB">
        <w:rPr>
          <w:b/>
          <w:color w:val="000000"/>
          <w:sz w:val="28"/>
          <w:szCs w:val="28"/>
        </w:rPr>
        <w:t>Вилегодск</w:t>
      </w:r>
      <w:r w:rsidR="002818FB" w:rsidRPr="002818FB">
        <w:rPr>
          <w:b/>
          <w:color w:val="000000"/>
          <w:sz w:val="28"/>
          <w:szCs w:val="28"/>
        </w:rPr>
        <w:t>ого</w:t>
      </w:r>
      <w:r w:rsidRPr="002818FB">
        <w:rPr>
          <w:b/>
          <w:color w:val="000000"/>
          <w:sz w:val="28"/>
          <w:szCs w:val="28"/>
        </w:rPr>
        <w:t xml:space="preserve"> муниципальн</w:t>
      </w:r>
      <w:r w:rsidR="002818FB" w:rsidRPr="002818FB">
        <w:rPr>
          <w:b/>
          <w:color w:val="000000"/>
          <w:sz w:val="28"/>
          <w:szCs w:val="28"/>
        </w:rPr>
        <w:t>ого округа Архангельской области</w:t>
      </w:r>
      <w:r w:rsidRPr="002818FB">
        <w:rPr>
          <w:b/>
          <w:color w:val="000000"/>
          <w:sz w:val="28"/>
          <w:szCs w:val="28"/>
        </w:rPr>
        <w:br/>
        <w:t>на 202</w:t>
      </w:r>
      <w:r w:rsidR="00EC36CF">
        <w:rPr>
          <w:b/>
          <w:color w:val="000000"/>
          <w:sz w:val="28"/>
          <w:szCs w:val="28"/>
        </w:rPr>
        <w:t>3</w:t>
      </w:r>
      <w:r w:rsidRPr="002818FB">
        <w:rPr>
          <w:b/>
          <w:color w:val="000000"/>
          <w:sz w:val="28"/>
          <w:szCs w:val="28"/>
        </w:rPr>
        <w:t xml:space="preserve"> год и </w:t>
      </w:r>
      <w:r w:rsidR="001E25AC" w:rsidRPr="002818FB">
        <w:rPr>
          <w:b/>
          <w:color w:val="000000"/>
          <w:sz w:val="28"/>
          <w:szCs w:val="28"/>
        </w:rPr>
        <w:t>плановый</w:t>
      </w:r>
      <w:r w:rsidR="001E25AC" w:rsidRPr="001E25AC">
        <w:rPr>
          <w:b/>
          <w:color w:val="000000"/>
          <w:sz w:val="28"/>
          <w:szCs w:val="28"/>
        </w:rPr>
        <w:t xml:space="preserve"> </w:t>
      </w:r>
      <w:r w:rsidR="001E25AC">
        <w:rPr>
          <w:b/>
          <w:color w:val="000000"/>
          <w:sz w:val="28"/>
          <w:szCs w:val="28"/>
        </w:rPr>
        <w:t>период 202</w:t>
      </w:r>
      <w:r w:rsidR="00EC36CF">
        <w:rPr>
          <w:b/>
          <w:color w:val="000000"/>
          <w:sz w:val="28"/>
          <w:szCs w:val="28"/>
        </w:rPr>
        <w:t>4</w:t>
      </w:r>
      <w:r w:rsidR="001E25AC">
        <w:rPr>
          <w:b/>
          <w:color w:val="000000"/>
          <w:sz w:val="28"/>
          <w:szCs w:val="28"/>
        </w:rPr>
        <w:t xml:space="preserve"> и 202</w:t>
      </w:r>
      <w:r w:rsidR="00EC36CF">
        <w:rPr>
          <w:b/>
          <w:color w:val="000000"/>
          <w:sz w:val="28"/>
          <w:szCs w:val="28"/>
        </w:rPr>
        <w:t>5</w:t>
      </w:r>
      <w:r w:rsidR="001E25AC">
        <w:rPr>
          <w:b/>
          <w:color w:val="000000"/>
          <w:sz w:val="28"/>
          <w:szCs w:val="28"/>
        </w:rPr>
        <w:t xml:space="preserve"> годов</w:t>
      </w:r>
    </w:p>
    <w:p w14:paraId="124AAB10" w14:textId="77777777" w:rsidR="003A43C6" w:rsidRPr="005D4368" w:rsidRDefault="003A43C6" w:rsidP="003A43C6">
      <w:pPr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</w:p>
    <w:p w14:paraId="55913225" w14:textId="77777777" w:rsidR="003A43C6" w:rsidRPr="005D4368" w:rsidRDefault="003A43C6" w:rsidP="003A43C6">
      <w:pPr>
        <w:overflowPunct/>
        <w:autoSpaceDE/>
        <w:autoSpaceDN/>
        <w:adjustRightInd/>
        <w:jc w:val="center"/>
        <w:textAlignment w:val="auto"/>
        <w:rPr>
          <w:b/>
          <w:bCs/>
          <w:color w:val="000000"/>
          <w:sz w:val="28"/>
          <w:szCs w:val="28"/>
          <w:highlight w:val="yellow"/>
        </w:rPr>
      </w:pPr>
    </w:p>
    <w:p w14:paraId="3E3D8B29" w14:textId="77777777" w:rsidR="003A43C6" w:rsidRPr="005D4368" w:rsidRDefault="003A43C6" w:rsidP="003A43C6">
      <w:pPr>
        <w:overflowPunct/>
        <w:autoSpaceDE/>
        <w:autoSpaceDN/>
        <w:adjustRightInd/>
        <w:ind w:right="-2" w:firstLine="708"/>
        <w:jc w:val="both"/>
        <w:textAlignment w:val="auto"/>
        <w:rPr>
          <w:bCs/>
          <w:color w:val="000000"/>
          <w:sz w:val="28"/>
          <w:szCs w:val="28"/>
        </w:rPr>
      </w:pPr>
      <w:r w:rsidRPr="005D4368">
        <w:rPr>
          <w:bCs/>
          <w:color w:val="000000"/>
          <w:sz w:val="28"/>
          <w:szCs w:val="28"/>
        </w:rPr>
        <w:t xml:space="preserve">В соответствии со статьей 172 Бюджетного кодекса Российской </w:t>
      </w:r>
      <w:r w:rsidRPr="005D4368">
        <w:rPr>
          <w:bCs/>
          <w:color w:val="000000"/>
          <w:spacing w:val="-4"/>
          <w:sz w:val="28"/>
          <w:szCs w:val="28"/>
        </w:rPr>
        <w:t xml:space="preserve">Федерации, статьей 1 Положения о бюджетном процессе в </w:t>
      </w:r>
      <w:r w:rsidR="00A87DA7">
        <w:rPr>
          <w:bCs/>
          <w:color w:val="000000"/>
          <w:spacing w:val="-4"/>
          <w:sz w:val="28"/>
          <w:szCs w:val="28"/>
        </w:rPr>
        <w:t xml:space="preserve">Вилегодском </w:t>
      </w:r>
      <w:r w:rsidRPr="005D4368">
        <w:rPr>
          <w:bCs/>
          <w:color w:val="000000"/>
          <w:spacing w:val="-4"/>
          <w:sz w:val="28"/>
          <w:szCs w:val="28"/>
        </w:rPr>
        <w:t>муниципальном о</w:t>
      </w:r>
      <w:r w:rsidR="00A87DA7">
        <w:rPr>
          <w:bCs/>
          <w:color w:val="000000"/>
          <w:spacing w:val="-4"/>
          <w:sz w:val="28"/>
          <w:szCs w:val="28"/>
        </w:rPr>
        <w:t>круге Архангельской области</w:t>
      </w:r>
      <w:r w:rsidRPr="005D4368">
        <w:rPr>
          <w:bCs/>
          <w:color w:val="000000"/>
          <w:spacing w:val="-4"/>
          <w:sz w:val="28"/>
          <w:szCs w:val="28"/>
        </w:rPr>
        <w:t>, утвержденного решением Собрания депутатов</w:t>
      </w:r>
      <w:r w:rsidRPr="005D4368">
        <w:rPr>
          <w:b/>
          <w:bCs/>
          <w:color w:val="000000"/>
          <w:sz w:val="28"/>
          <w:szCs w:val="28"/>
        </w:rPr>
        <w:t xml:space="preserve"> </w:t>
      </w:r>
      <w:r w:rsidRPr="005D4368">
        <w:rPr>
          <w:bCs/>
          <w:color w:val="000000"/>
          <w:sz w:val="28"/>
          <w:szCs w:val="28"/>
        </w:rPr>
        <w:t>Вилегодск</w:t>
      </w:r>
      <w:r w:rsidR="00A87DA7">
        <w:rPr>
          <w:bCs/>
          <w:color w:val="000000"/>
          <w:sz w:val="28"/>
          <w:szCs w:val="28"/>
        </w:rPr>
        <w:t>ого</w:t>
      </w:r>
      <w:r w:rsidRPr="005D4368">
        <w:rPr>
          <w:bCs/>
          <w:color w:val="000000"/>
          <w:sz w:val="28"/>
          <w:szCs w:val="28"/>
        </w:rPr>
        <w:t xml:space="preserve"> муниципальн</w:t>
      </w:r>
      <w:r w:rsidR="00A87DA7">
        <w:rPr>
          <w:bCs/>
          <w:color w:val="000000"/>
          <w:sz w:val="28"/>
          <w:szCs w:val="28"/>
        </w:rPr>
        <w:t>ого округа Архангельской области</w:t>
      </w:r>
      <w:r w:rsidRPr="005D4368">
        <w:rPr>
          <w:bCs/>
          <w:color w:val="000000"/>
          <w:spacing w:val="-4"/>
          <w:sz w:val="28"/>
          <w:szCs w:val="28"/>
        </w:rPr>
        <w:t xml:space="preserve"> от </w:t>
      </w:r>
      <w:r w:rsidR="00A87DA7">
        <w:rPr>
          <w:bCs/>
          <w:color w:val="000000"/>
          <w:spacing w:val="-4"/>
          <w:sz w:val="28"/>
          <w:szCs w:val="28"/>
        </w:rPr>
        <w:t>24</w:t>
      </w:r>
      <w:r w:rsidRPr="005D4368">
        <w:rPr>
          <w:bCs/>
          <w:color w:val="000000"/>
          <w:spacing w:val="-4"/>
          <w:sz w:val="28"/>
          <w:szCs w:val="28"/>
        </w:rPr>
        <w:t>.</w:t>
      </w:r>
      <w:r w:rsidR="00A87DA7">
        <w:rPr>
          <w:bCs/>
          <w:color w:val="000000"/>
          <w:spacing w:val="-4"/>
          <w:sz w:val="28"/>
          <w:szCs w:val="28"/>
        </w:rPr>
        <w:t>12</w:t>
      </w:r>
      <w:r w:rsidR="008E47BC">
        <w:rPr>
          <w:bCs/>
          <w:color w:val="000000"/>
          <w:spacing w:val="-4"/>
          <w:sz w:val="28"/>
          <w:szCs w:val="28"/>
        </w:rPr>
        <w:t>.</w:t>
      </w:r>
      <w:r w:rsidRPr="005D4368">
        <w:rPr>
          <w:bCs/>
          <w:color w:val="000000"/>
          <w:spacing w:val="-4"/>
          <w:sz w:val="28"/>
          <w:szCs w:val="28"/>
        </w:rPr>
        <w:t>20</w:t>
      </w:r>
      <w:r w:rsidR="00A87DA7">
        <w:rPr>
          <w:bCs/>
          <w:color w:val="000000"/>
          <w:spacing w:val="-4"/>
          <w:sz w:val="28"/>
          <w:szCs w:val="28"/>
        </w:rPr>
        <w:t>20</w:t>
      </w:r>
      <w:r w:rsidRPr="005D4368">
        <w:rPr>
          <w:bCs/>
          <w:color w:val="000000"/>
          <w:spacing w:val="-4"/>
          <w:sz w:val="28"/>
          <w:szCs w:val="28"/>
        </w:rPr>
        <w:t xml:space="preserve"> № 2</w:t>
      </w:r>
      <w:r w:rsidR="00A87DA7">
        <w:rPr>
          <w:bCs/>
          <w:color w:val="000000"/>
          <w:spacing w:val="-4"/>
          <w:sz w:val="28"/>
          <w:szCs w:val="28"/>
        </w:rPr>
        <w:t>4</w:t>
      </w:r>
      <w:r w:rsidRPr="005D4368">
        <w:rPr>
          <w:bCs/>
          <w:color w:val="000000"/>
          <w:sz w:val="28"/>
          <w:szCs w:val="28"/>
        </w:rPr>
        <w:t>:</w:t>
      </w:r>
    </w:p>
    <w:p w14:paraId="5A1075F1" w14:textId="1946FECA" w:rsidR="003A43C6" w:rsidRDefault="003A43C6" w:rsidP="003A43C6">
      <w:pPr>
        <w:widowControl w:val="0"/>
        <w:numPr>
          <w:ilvl w:val="0"/>
          <w:numId w:val="1"/>
        </w:numPr>
        <w:tabs>
          <w:tab w:val="clear" w:pos="1714"/>
          <w:tab w:val="num" w:pos="0"/>
          <w:tab w:val="right" w:pos="993"/>
        </w:tabs>
        <w:overflowPunct/>
        <w:ind w:left="0" w:firstLine="720"/>
        <w:jc w:val="both"/>
        <w:textAlignment w:val="auto"/>
        <w:rPr>
          <w:color w:val="000000"/>
          <w:sz w:val="28"/>
          <w:szCs w:val="28"/>
        </w:rPr>
      </w:pPr>
      <w:r w:rsidRPr="005D4368">
        <w:rPr>
          <w:bCs/>
          <w:color w:val="000000"/>
          <w:sz w:val="28"/>
          <w:szCs w:val="28"/>
        </w:rPr>
        <w:t xml:space="preserve">Утвердить прилагаемые основные направления </w:t>
      </w:r>
      <w:r w:rsidRPr="005D4368">
        <w:rPr>
          <w:color w:val="000000"/>
          <w:sz w:val="28"/>
          <w:szCs w:val="28"/>
        </w:rPr>
        <w:t>бюджетной</w:t>
      </w:r>
      <w:r>
        <w:rPr>
          <w:color w:val="000000"/>
          <w:sz w:val="28"/>
          <w:szCs w:val="28"/>
        </w:rPr>
        <w:t xml:space="preserve"> и</w:t>
      </w:r>
      <w:r w:rsidRPr="005D4368">
        <w:rPr>
          <w:color w:val="000000"/>
          <w:sz w:val="28"/>
          <w:szCs w:val="28"/>
        </w:rPr>
        <w:t xml:space="preserve"> налоговой политики </w:t>
      </w:r>
      <w:r w:rsidR="002818FB" w:rsidRPr="002818FB">
        <w:rPr>
          <w:color w:val="000000"/>
          <w:sz w:val="28"/>
          <w:szCs w:val="28"/>
        </w:rPr>
        <w:t xml:space="preserve">Вилегодского муниципального округа Архангельской области </w:t>
      </w:r>
      <w:r w:rsidRPr="005D4368">
        <w:rPr>
          <w:color w:val="000000"/>
          <w:sz w:val="28"/>
          <w:szCs w:val="28"/>
        </w:rPr>
        <w:t>на 20</w:t>
      </w:r>
      <w:r>
        <w:rPr>
          <w:color w:val="000000"/>
          <w:sz w:val="28"/>
          <w:szCs w:val="28"/>
        </w:rPr>
        <w:t>2</w:t>
      </w:r>
      <w:r w:rsidR="00DD57E8">
        <w:rPr>
          <w:color w:val="000000"/>
          <w:sz w:val="28"/>
          <w:szCs w:val="28"/>
        </w:rPr>
        <w:t>3</w:t>
      </w:r>
      <w:r w:rsidRPr="005D4368">
        <w:rPr>
          <w:color w:val="000000"/>
          <w:sz w:val="28"/>
          <w:szCs w:val="28"/>
        </w:rPr>
        <w:t xml:space="preserve"> год и </w:t>
      </w:r>
      <w:r w:rsidR="001E25AC">
        <w:rPr>
          <w:color w:val="000000"/>
          <w:sz w:val="28"/>
          <w:szCs w:val="28"/>
        </w:rPr>
        <w:t>плановый период 202</w:t>
      </w:r>
      <w:r w:rsidR="00DD57E8">
        <w:rPr>
          <w:color w:val="000000"/>
          <w:sz w:val="28"/>
          <w:szCs w:val="28"/>
        </w:rPr>
        <w:t>4</w:t>
      </w:r>
      <w:r w:rsidR="00A87DA7">
        <w:rPr>
          <w:color w:val="000000"/>
          <w:sz w:val="28"/>
          <w:szCs w:val="28"/>
        </w:rPr>
        <w:t xml:space="preserve"> и 202</w:t>
      </w:r>
      <w:r w:rsidR="00DD57E8">
        <w:rPr>
          <w:color w:val="000000"/>
          <w:sz w:val="28"/>
          <w:szCs w:val="28"/>
        </w:rPr>
        <w:t>5</w:t>
      </w:r>
      <w:r w:rsidR="001E25AC">
        <w:rPr>
          <w:color w:val="000000"/>
          <w:sz w:val="28"/>
          <w:szCs w:val="28"/>
        </w:rPr>
        <w:t xml:space="preserve"> годов</w:t>
      </w:r>
      <w:r>
        <w:rPr>
          <w:color w:val="000000"/>
          <w:sz w:val="28"/>
          <w:szCs w:val="28"/>
        </w:rPr>
        <w:t xml:space="preserve"> </w:t>
      </w:r>
      <w:r w:rsidRPr="005D4368">
        <w:rPr>
          <w:color w:val="000000"/>
          <w:sz w:val="28"/>
          <w:szCs w:val="28"/>
        </w:rPr>
        <w:t>(далее</w:t>
      </w:r>
      <w:r w:rsidRPr="005D4368">
        <w:rPr>
          <w:rFonts w:ascii="Arial" w:hAnsi="Arial" w:cs="Arial"/>
          <w:color w:val="000000"/>
          <w:sz w:val="28"/>
          <w:szCs w:val="28"/>
        </w:rPr>
        <w:t xml:space="preserve"> </w:t>
      </w:r>
      <w:r w:rsidRPr="005D4368">
        <w:rPr>
          <w:color w:val="000000"/>
          <w:sz w:val="28"/>
          <w:szCs w:val="28"/>
        </w:rPr>
        <w:t>– основные направления бюджетной</w:t>
      </w:r>
      <w:r>
        <w:rPr>
          <w:color w:val="000000"/>
          <w:sz w:val="28"/>
          <w:szCs w:val="28"/>
        </w:rPr>
        <w:t xml:space="preserve"> и </w:t>
      </w:r>
      <w:r w:rsidRPr="005D4368">
        <w:rPr>
          <w:color w:val="000000"/>
          <w:sz w:val="28"/>
          <w:szCs w:val="28"/>
        </w:rPr>
        <w:t>налоговой политики).</w:t>
      </w:r>
    </w:p>
    <w:p w14:paraId="4489746B" w14:textId="1F5551C3" w:rsidR="003A43C6" w:rsidRDefault="003A43C6" w:rsidP="00645652">
      <w:pPr>
        <w:widowControl w:val="0"/>
        <w:numPr>
          <w:ilvl w:val="0"/>
          <w:numId w:val="1"/>
        </w:numPr>
        <w:tabs>
          <w:tab w:val="clear" w:pos="1714"/>
          <w:tab w:val="num" w:pos="0"/>
          <w:tab w:val="right" w:pos="993"/>
          <w:tab w:val="right" w:pos="1080"/>
        </w:tabs>
        <w:overflowPunct/>
        <w:ind w:left="0" w:firstLine="720"/>
        <w:jc w:val="both"/>
        <w:textAlignment w:val="auto"/>
        <w:rPr>
          <w:color w:val="000000"/>
          <w:sz w:val="28"/>
          <w:szCs w:val="28"/>
        </w:rPr>
      </w:pPr>
      <w:r w:rsidRPr="005D4368">
        <w:rPr>
          <w:bCs/>
          <w:color w:val="000000"/>
          <w:sz w:val="28"/>
          <w:szCs w:val="28"/>
        </w:rPr>
        <w:t xml:space="preserve">Отраслевым органам </w:t>
      </w:r>
      <w:r w:rsidR="00A87DA7">
        <w:rPr>
          <w:bCs/>
          <w:color w:val="000000"/>
          <w:sz w:val="28"/>
          <w:szCs w:val="28"/>
        </w:rPr>
        <w:t>А</w:t>
      </w:r>
      <w:r w:rsidRPr="005D4368">
        <w:rPr>
          <w:bCs/>
          <w:color w:val="000000"/>
          <w:sz w:val="28"/>
          <w:szCs w:val="28"/>
        </w:rPr>
        <w:t>дминистрации Вилегодск</w:t>
      </w:r>
      <w:r w:rsidR="00A87DA7">
        <w:rPr>
          <w:bCs/>
          <w:color w:val="000000"/>
          <w:sz w:val="28"/>
          <w:szCs w:val="28"/>
        </w:rPr>
        <w:t>ого</w:t>
      </w:r>
      <w:r w:rsidRPr="005D4368">
        <w:rPr>
          <w:bCs/>
          <w:color w:val="000000"/>
          <w:sz w:val="28"/>
          <w:szCs w:val="28"/>
        </w:rPr>
        <w:t xml:space="preserve"> муниципальн</w:t>
      </w:r>
      <w:r w:rsidR="00A87DA7">
        <w:rPr>
          <w:bCs/>
          <w:color w:val="000000"/>
          <w:sz w:val="28"/>
          <w:szCs w:val="28"/>
        </w:rPr>
        <w:t>ого</w:t>
      </w:r>
      <w:r w:rsidRPr="005D4368">
        <w:rPr>
          <w:bCs/>
          <w:color w:val="000000"/>
          <w:sz w:val="28"/>
          <w:szCs w:val="28"/>
        </w:rPr>
        <w:t xml:space="preserve"> </w:t>
      </w:r>
      <w:r w:rsidR="00A87DA7">
        <w:rPr>
          <w:bCs/>
          <w:color w:val="000000"/>
          <w:sz w:val="28"/>
          <w:szCs w:val="28"/>
        </w:rPr>
        <w:t>округа</w:t>
      </w:r>
      <w:r w:rsidRPr="005D4368">
        <w:rPr>
          <w:bCs/>
          <w:color w:val="000000"/>
          <w:sz w:val="28"/>
          <w:szCs w:val="28"/>
        </w:rPr>
        <w:t xml:space="preserve"> руководствоваться основными </w:t>
      </w:r>
      <w:r>
        <w:rPr>
          <w:bCs/>
          <w:color w:val="000000"/>
          <w:sz w:val="28"/>
          <w:szCs w:val="28"/>
        </w:rPr>
        <w:t>нап</w:t>
      </w:r>
      <w:r w:rsidRPr="005D4368">
        <w:rPr>
          <w:bCs/>
          <w:color w:val="000000"/>
          <w:sz w:val="28"/>
          <w:szCs w:val="28"/>
        </w:rPr>
        <w:t>равлениями</w:t>
      </w:r>
      <w:r>
        <w:rPr>
          <w:bCs/>
          <w:color w:val="000000"/>
          <w:sz w:val="28"/>
          <w:szCs w:val="28"/>
        </w:rPr>
        <w:t xml:space="preserve"> бюджетной и </w:t>
      </w:r>
      <w:r w:rsidRPr="005D4368">
        <w:rPr>
          <w:bCs/>
          <w:color w:val="000000"/>
          <w:sz w:val="28"/>
          <w:szCs w:val="28"/>
        </w:rPr>
        <w:t xml:space="preserve">налоговой политики </w:t>
      </w:r>
      <w:r w:rsidRPr="005D4368">
        <w:rPr>
          <w:color w:val="000000"/>
          <w:sz w:val="28"/>
          <w:szCs w:val="28"/>
        </w:rPr>
        <w:t xml:space="preserve">при формировании местного бюджета </w:t>
      </w:r>
      <w:r w:rsidR="00645652" w:rsidRPr="005D4368">
        <w:rPr>
          <w:color w:val="000000"/>
          <w:sz w:val="28"/>
          <w:szCs w:val="28"/>
        </w:rPr>
        <w:t>на 20</w:t>
      </w:r>
      <w:r w:rsidR="00645652">
        <w:rPr>
          <w:color w:val="000000"/>
          <w:sz w:val="28"/>
          <w:szCs w:val="28"/>
        </w:rPr>
        <w:t>2</w:t>
      </w:r>
      <w:r w:rsidR="00DD57E8">
        <w:rPr>
          <w:color w:val="000000"/>
          <w:sz w:val="28"/>
          <w:szCs w:val="28"/>
        </w:rPr>
        <w:t>3</w:t>
      </w:r>
      <w:r w:rsidR="00645652" w:rsidRPr="005D4368">
        <w:rPr>
          <w:color w:val="000000"/>
          <w:sz w:val="28"/>
          <w:szCs w:val="28"/>
        </w:rPr>
        <w:t xml:space="preserve"> год и </w:t>
      </w:r>
      <w:r w:rsidR="00645652">
        <w:rPr>
          <w:color w:val="000000"/>
          <w:sz w:val="28"/>
          <w:szCs w:val="28"/>
        </w:rPr>
        <w:t>плановый период 202</w:t>
      </w:r>
      <w:r w:rsidR="00DD57E8">
        <w:rPr>
          <w:color w:val="000000"/>
          <w:sz w:val="28"/>
          <w:szCs w:val="28"/>
        </w:rPr>
        <w:t>4</w:t>
      </w:r>
      <w:r w:rsidR="00645652">
        <w:rPr>
          <w:color w:val="000000"/>
          <w:sz w:val="28"/>
          <w:szCs w:val="28"/>
        </w:rPr>
        <w:t xml:space="preserve"> и 202</w:t>
      </w:r>
      <w:r w:rsidR="00DD57E8">
        <w:rPr>
          <w:color w:val="000000"/>
          <w:sz w:val="28"/>
          <w:szCs w:val="28"/>
        </w:rPr>
        <w:t>5</w:t>
      </w:r>
      <w:r w:rsidR="00645652">
        <w:rPr>
          <w:color w:val="000000"/>
          <w:sz w:val="28"/>
          <w:szCs w:val="28"/>
        </w:rPr>
        <w:t xml:space="preserve"> годов.</w:t>
      </w:r>
    </w:p>
    <w:p w14:paraId="68440CDA" w14:textId="77777777" w:rsidR="003A43C6" w:rsidRPr="00303C78" w:rsidRDefault="003A43C6" w:rsidP="003A43C6">
      <w:pPr>
        <w:widowControl w:val="0"/>
        <w:numPr>
          <w:ilvl w:val="0"/>
          <w:numId w:val="1"/>
        </w:numPr>
        <w:tabs>
          <w:tab w:val="clear" w:pos="1714"/>
          <w:tab w:val="num" w:pos="0"/>
          <w:tab w:val="right" w:pos="900"/>
          <w:tab w:val="right" w:pos="993"/>
        </w:tabs>
        <w:overflowPunct/>
        <w:ind w:left="0" w:firstLine="720"/>
        <w:jc w:val="both"/>
        <w:textAlignment w:val="auto"/>
        <w:rPr>
          <w:color w:val="000000"/>
          <w:sz w:val="28"/>
          <w:szCs w:val="28"/>
        </w:rPr>
      </w:pPr>
      <w:r w:rsidRPr="005D4368">
        <w:rPr>
          <w:bCs/>
          <w:color w:val="000000"/>
          <w:sz w:val="28"/>
          <w:szCs w:val="28"/>
        </w:rPr>
        <w:t>Настоящее распоряжение вступает в силу со дня его подписания.</w:t>
      </w:r>
    </w:p>
    <w:p w14:paraId="15ADFB30" w14:textId="77777777" w:rsidR="003A43C6" w:rsidRPr="005D4368" w:rsidRDefault="003A43C6" w:rsidP="003A43C6">
      <w:pPr>
        <w:tabs>
          <w:tab w:val="left" w:pos="1080"/>
        </w:tabs>
        <w:overflowPunct/>
        <w:ind w:right="-286"/>
        <w:jc w:val="both"/>
        <w:textAlignment w:val="auto"/>
        <w:rPr>
          <w:bCs/>
          <w:color w:val="000000"/>
          <w:sz w:val="28"/>
          <w:szCs w:val="28"/>
        </w:rPr>
      </w:pPr>
    </w:p>
    <w:p w14:paraId="4E8A1ACE" w14:textId="77777777" w:rsidR="003A43C6" w:rsidRPr="005D4368" w:rsidRDefault="003A43C6" w:rsidP="003A43C6">
      <w:pPr>
        <w:overflowPunct/>
        <w:autoSpaceDE/>
        <w:autoSpaceDN/>
        <w:adjustRightInd/>
        <w:jc w:val="both"/>
        <w:textAlignment w:val="auto"/>
        <w:rPr>
          <w:b/>
          <w:color w:val="000000"/>
          <w:sz w:val="28"/>
          <w:szCs w:val="28"/>
        </w:rPr>
      </w:pPr>
    </w:p>
    <w:p w14:paraId="7FD5FF8A" w14:textId="2E0896EA" w:rsidR="003A43C6" w:rsidRPr="00CF11CB" w:rsidRDefault="00DD57E8" w:rsidP="003A43C6">
      <w:pPr>
        <w:keepNext/>
        <w:tabs>
          <w:tab w:val="right" w:pos="9355"/>
        </w:tabs>
        <w:overflowPunct/>
        <w:autoSpaceDE/>
        <w:autoSpaceDN/>
        <w:adjustRightInd/>
        <w:jc w:val="both"/>
        <w:textAlignment w:val="auto"/>
        <w:outlineLvl w:val="3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Г</w:t>
      </w:r>
      <w:r w:rsidR="003A43C6" w:rsidRPr="005D4368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3A43C6" w:rsidRPr="005D43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Вилегодского муниципального округа</w:t>
      </w:r>
      <w:r>
        <w:rPr>
          <w:color w:val="000000"/>
          <w:sz w:val="28"/>
          <w:szCs w:val="28"/>
        </w:rPr>
        <w:tab/>
        <w:t>А</w:t>
      </w:r>
      <w:r w:rsidR="003A43C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Ю</w:t>
      </w:r>
      <w:r w:rsidR="003A43C6">
        <w:rPr>
          <w:color w:val="000000"/>
          <w:sz w:val="28"/>
          <w:szCs w:val="28"/>
        </w:rPr>
        <w:t>.</w:t>
      </w:r>
      <w:r w:rsidR="00280BF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Аксенов</w:t>
      </w:r>
    </w:p>
    <w:p w14:paraId="4FB941D3" w14:textId="77777777" w:rsidR="00570494" w:rsidRDefault="00570494"/>
    <w:p w14:paraId="111F1CB0" w14:textId="77777777" w:rsidR="003A43C6" w:rsidRDefault="003A43C6"/>
    <w:p w14:paraId="719C4807" w14:textId="77777777" w:rsidR="003A43C6" w:rsidRDefault="003A43C6"/>
    <w:p w14:paraId="1384284F" w14:textId="77777777" w:rsidR="003A43C6" w:rsidRDefault="003A43C6"/>
    <w:p w14:paraId="500B2A9A" w14:textId="77777777" w:rsidR="003A43C6" w:rsidRDefault="003A43C6"/>
    <w:p w14:paraId="576E2FDC" w14:textId="77777777" w:rsidR="00CF7808" w:rsidRDefault="00CF7808"/>
    <w:p w14:paraId="392EE390" w14:textId="77777777" w:rsidR="003A43C6" w:rsidRDefault="003A43C6"/>
    <w:p w14:paraId="56DCE094" w14:textId="77777777" w:rsidR="003A43C6" w:rsidRDefault="003A43C6"/>
    <w:p w14:paraId="72A082BA" w14:textId="2263C883" w:rsidR="003A43C6" w:rsidRDefault="003A43C6"/>
    <w:p w14:paraId="691015CA" w14:textId="77777777" w:rsidR="00DD57E8" w:rsidRDefault="00DD57E8"/>
    <w:p w14:paraId="12C4082B" w14:textId="77777777" w:rsidR="00A87DA7" w:rsidRDefault="00A87DA7"/>
    <w:p w14:paraId="057A10FF" w14:textId="77777777" w:rsidR="00A87DA7" w:rsidRDefault="00A87DA7"/>
    <w:p w14:paraId="36EAC308" w14:textId="77777777" w:rsidR="00A87DA7" w:rsidRDefault="00A87DA7"/>
    <w:p w14:paraId="6748CCD1" w14:textId="77777777" w:rsidR="00A87DA7" w:rsidRDefault="00A87DA7"/>
    <w:p w14:paraId="6EE64FA1" w14:textId="77777777" w:rsidR="003A43C6" w:rsidRDefault="003A43C6"/>
    <w:p w14:paraId="1489CE4C" w14:textId="77777777" w:rsidR="003A43C6" w:rsidRDefault="003A43C6"/>
    <w:p w14:paraId="05BC085D" w14:textId="77777777" w:rsidR="003A43C6" w:rsidRDefault="003A43C6"/>
    <w:tbl>
      <w:tblPr>
        <w:tblW w:w="0" w:type="auto"/>
        <w:tblLook w:val="0000" w:firstRow="0" w:lastRow="0" w:firstColumn="0" w:lastColumn="0" w:noHBand="0" w:noVBand="0"/>
      </w:tblPr>
      <w:tblGrid>
        <w:gridCol w:w="4536"/>
        <w:gridCol w:w="4819"/>
      </w:tblGrid>
      <w:tr w:rsidR="003A43C6" w:rsidRPr="00A87DA7" w14:paraId="54D5F918" w14:textId="77777777" w:rsidTr="003A43C6">
        <w:tc>
          <w:tcPr>
            <w:tcW w:w="4536" w:type="dxa"/>
          </w:tcPr>
          <w:p w14:paraId="19998798" w14:textId="77777777" w:rsidR="003A43C6" w:rsidRPr="00781F74" w:rsidRDefault="003A43C6" w:rsidP="00075AEB">
            <w:pPr>
              <w:pStyle w:val="a5"/>
              <w:spacing w:before="0" w:beforeAutospacing="0" w:after="0" w:afterAutospacing="0"/>
              <w:jc w:val="right"/>
              <w:rPr>
                <w:rStyle w:val="a7"/>
                <w:b w:val="0"/>
                <w:bCs w:val="0"/>
                <w:color w:val="000000"/>
                <w:sz w:val="28"/>
                <w:szCs w:val="28"/>
              </w:rPr>
            </w:pPr>
          </w:p>
          <w:p w14:paraId="31F3815A" w14:textId="77777777" w:rsidR="003A43C6" w:rsidRPr="00781F74" w:rsidRDefault="003A43C6" w:rsidP="00075AEB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14:paraId="65B616D6" w14:textId="77777777" w:rsidR="00A87DA7" w:rsidRPr="00A87DA7" w:rsidRDefault="00A87DA7" w:rsidP="00A87DA7">
            <w:pPr>
              <w:jc w:val="right"/>
              <w:rPr>
                <w:sz w:val="24"/>
                <w:szCs w:val="24"/>
              </w:rPr>
            </w:pPr>
            <w:r w:rsidRPr="00A87DA7">
              <w:rPr>
                <w:sz w:val="24"/>
                <w:szCs w:val="24"/>
              </w:rPr>
              <w:t>УТВЕРЖДЕН</w:t>
            </w:r>
          </w:p>
          <w:p w14:paraId="1596F1FA" w14:textId="77777777" w:rsidR="00A87DA7" w:rsidRPr="00A87DA7" w:rsidRDefault="00A87DA7" w:rsidP="00A87D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постановлением </w:t>
            </w:r>
            <w:r w:rsidRPr="00A87DA7">
              <w:rPr>
                <w:sz w:val="24"/>
                <w:szCs w:val="24"/>
              </w:rPr>
              <w:t>администрации</w:t>
            </w:r>
          </w:p>
          <w:p w14:paraId="5ACDBC51" w14:textId="77777777" w:rsidR="00A87DA7" w:rsidRPr="00A87DA7" w:rsidRDefault="00A87DA7" w:rsidP="00A87DA7">
            <w:pPr>
              <w:jc w:val="right"/>
              <w:rPr>
                <w:sz w:val="24"/>
                <w:szCs w:val="24"/>
              </w:rPr>
            </w:pPr>
            <w:r w:rsidRPr="00A87DA7">
              <w:rPr>
                <w:sz w:val="24"/>
                <w:szCs w:val="24"/>
              </w:rPr>
              <w:t xml:space="preserve">Вилегодского муниципального округа </w:t>
            </w:r>
          </w:p>
          <w:p w14:paraId="21BE479E" w14:textId="77777777" w:rsidR="00A87DA7" w:rsidRPr="00A87DA7" w:rsidRDefault="00A87DA7" w:rsidP="00A87DA7">
            <w:pPr>
              <w:jc w:val="right"/>
              <w:rPr>
                <w:sz w:val="24"/>
                <w:szCs w:val="24"/>
              </w:rPr>
            </w:pPr>
            <w:r w:rsidRPr="00A87DA7">
              <w:rPr>
                <w:sz w:val="24"/>
                <w:szCs w:val="24"/>
              </w:rPr>
              <w:t>Архангельской области</w:t>
            </w:r>
          </w:p>
          <w:p w14:paraId="1BCE4A39" w14:textId="7787FCC6" w:rsidR="00A87DA7" w:rsidRPr="00A87DA7" w:rsidRDefault="00DD57E8" w:rsidP="00A87D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A87DA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28</w:t>
            </w:r>
            <w:r w:rsidR="00A87DA7" w:rsidRPr="00A87DA7">
              <w:rPr>
                <w:sz w:val="24"/>
                <w:szCs w:val="24"/>
              </w:rPr>
              <w:t>.0</w:t>
            </w:r>
            <w:r w:rsidR="00A87DA7">
              <w:rPr>
                <w:sz w:val="24"/>
                <w:szCs w:val="24"/>
              </w:rPr>
              <w:t>9</w:t>
            </w:r>
            <w:r w:rsidR="00A87DA7" w:rsidRPr="00A87DA7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2</w:t>
            </w:r>
            <w:r w:rsidR="00A87DA7" w:rsidRPr="00A87DA7">
              <w:rPr>
                <w:sz w:val="24"/>
                <w:szCs w:val="24"/>
              </w:rPr>
              <w:t xml:space="preserve"> № </w:t>
            </w:r>
            <w:r w:rsidR="00C25C6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113</w:t>
            </w:r>
            <w:r w:rsidR="00A2724A">
              <w:rPr>
                <w:sz w:val="24"/>
                <w:szCs w:val="24"/>
              </w:rPr>
              <w:t>-п</w:t>
            </w:r>
          </w:p>
          <w:p w14:paraId="54022DAB" w14:textId="77777777" w:rsidR="00A87DA7" w:rsidRPr="00A87DA7" w:rsidRDefault="00A87DA7" w:rsidP="00A87DA7">
            <w:pPr>
              <w:jc w:val="right"/>
              <w:rPr>
                <w:sz w:val="24"/>
                <w:szCs w:val="24"/>
              </w:rPr>
            </w:pPr>
          </w:p>
          <w:p w14:paraId="729EE577" w14:textId="77777777" w:rsidR="003A43C6" w:rsidRPr="00A87DA7" w:rsidRDefault="003A43C6" w:rsidP="00645652">
            <w:pPr>
              <w:tabs>
                <w:tab w:val="num" w:pos="0"/>
                <w:tab w:val="left" w:pos="9360"/>
              </w:tabs>
              <w:ind w:right="-6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14:paraId="2FC1F918" w14:textId="77777777" w:rsidR="003A43C6" w:rsidRDefault="003A43C6" w:rsidP="003A43C6">
      <w:pPr>
        <w:overflowPunct/>
        <w:ind w:firstLine="708"/>
        <w:jc w:val="both"/>
        <w:textAlignment w:val="auto"/>
        <w:rPr>
          <w:color w:val="000000"/>
          <w:sz w:val="28"/>
          <w:szCs w:val="28"/>
        </w:rPr>
      </w:pPr>
    </w:p>
    <w:p w14:paraId="3F7DCC5C" w14:textId="77777777" w:rsidR="003A43C6" w:rsidRDefault="003A43C6" w:rsidP="003A43C6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815B991" w14:textId="77777777" w:rsidR="003A43C6" w:rsidRPr="00653054" w:rsidRDefault="003A43C6" w:rsidP="003A43C6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53054">
        <w:rPr>
          <w:rFonts w:ascii="Times New Roman" w:hAnsi="Times New Roman" w:cs="Times New Roman"/>
          <w:color w:val="000000"/>
          <w:sz w:val="28"/>
          <w:szCs w:val="28"/>
        </w:rPr>
        <w:t>ОСНОВНЫЕ НАПРАВЛЕНИЯ</w:t>
      </w:r>
    </w:p>
    <w:p w14:paraId="547CC8D7" w14:textId="7FC94450" w:rsidR="00085784" w:rsidRPr="005D4368" w:rsidRDefault="003A43C6" w:rsidP="00085784">
      <w:pPr>
        <w:widowControl w:val="0"/>
        <w:overflowPunct/>
        <w:jc w:val="center"/>
        <w:textAlignment w:val="auto"/>
        <w:rPr>
          <w:b/>
          <w:color w:val="000000"/>
          <w:sz w:val="28"/>
          <w:szCs w:val="28"/>
        </w:rPr>
      </w:pPr>
      <w:r w:rsidRPr="00653054">
        <w:rPr>
          <w:rStyle w:val="a7"/>
          <w:color w:val="000000"/>
          <w:sz w:val="28"/>
          <w:szCs w:val="28"/>
        </w:rPr>
        <w:t>бюджетной и налоговой политики</w:t>
      </w:r>
      <w:r>
        <w:rPr>
          <w:rStyle w:val="a7"/>
          <w:color w:val="000000"/>
          <w:sz w:val="28"/>
          <w:szCs w:val="28"/>
        </w:rPr>
        <w:t xml:space="preserve"> </w:t>
      </w:r>
      <w:r w:rsidR="002818FB" w:rsidRPr="002818FB">
        <w:rPr>
          <w:b/>
          <w:color w:val="000000"/>
          <w:sz w:val="28"/>
          <w:szCs w:val="28"/>
        </w:rPr>
        <w:t>Вилегодского муниципального округа Архангельской области</w:t>
      </w:r>
      <w:r w:rsidR="002818FB">
        <w:rPr>
          <w:b/>
          <w:color w:val="000000"/>
          <w:sz w:val="28"/>
          <w:szCs w:val="28"/>
        </w:rPr>
        <w:t xml:space="preserve"> </w:t>
      </w:r>
      <w:r w:rsidR="00085784" w:rsidRPr="002818FB">
        <w:rPr>
          <w:b/>
          <w:color w:val="000000"/>
          <w:sz w:val="28"/>
          <w:szCs w:val="28"/>
        </w:rPr>
        <w:t>на 202</w:t>
      </w:r>
      <w:r w:rsidR="00DD57E8">
        <w:rPr>
          <w:b/>
          <w:color w:val="000000"/>
          <w:sz w:val="28"/>
          <w:szCs w:val="28"/>
        </w:rPr>
        <w:t>3</w:t>
      </w:r>
      <w:r w:rsidR="00085784" w:rsidRPr="002818FB">
        <w:rPr>
          <w:b/>
          <w:color w:val="000000"/>
          <w:sz w:val="28"/>
          <w:szCs w:val="28"/>
        </w:rPr>
        <w:t xml:space="preserve"> год и плановый период 202</w:t>
      </w:r>
      <w:r w:rsidR="00DD57E8">
        <w:rPr>
          <w:b/>
          <w:color w:val="000000"/>
          <w:sz w:val="28"/>
          <w:szCs w:val="28"/>
        </w:rPr>
        <w:t>4</w:t>
      </w:r>
      <w:r w:rsidR="00085784" w:rsidRPr="002818FB">
        <w:rPr>
          <w:b/>
          <w:color w:val="000000"/>
          <w:sz w:val="28"/>
          <w:szCs w:val="28"/>
        </w:rPr>
        <w:t xml:space="preserve"> и</w:t>
      </w:r>
      <w:r w:rsidR="00085784">
        <w:rPr>
          <w:b/>
          <w:color w:val="000000"/>
          <w:sz w:val="28"/>
          <w:szCs w:val="28"/>
        </w:rPr>
        <w:t xml:space="preserve"> 202</w:t>
      </w:r>
      <w:r w:rsidR="00DD57E8">
        <w:rPr>
          <w:b/>
          <w:color w:val="000000"/>
          <w:sz w:val="28"/>
          <w:szCs w:val="28"/>
        </w:rPr>
        <w:t>5</w:t>
      </w:r>
      <w:r w:rsidR="00085784">
        <w:rPr>
          <w:b/>
          <w:color w:val="000000"/>
          <w:sz w:val="28"/>
          <w:szCs w:val="28"/>
        </w:rPr>
        <w:t xml:space="preserve"> годов</w:t>
      </w:r>
    </w:p>
    <w:p w14:paraId="5231BFCA" w14:textId="77777777" w:rsidR="003A43C6" w:rsidRPr="00653054" w:rsidRDefault="003A43C6" w:rsidP="00085784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5997807F" w14:textId="77777777" w:rsidR="003A43C6" w:rsidRPr="00653054" w:rsidRDefault="003A43C6" w:rsidP="003A43C6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429795B" w14:textId="77777777" w:rsidR="003A43C6" w:rsidRPr="00377C5B" w:rsidRDefault="003A43C6" w:rsidP="003A43C6">
      <w:pPr>
        <w:overflowPunct/>
        <w:jc w:val="center"/>
        <w:textAlignment w:val="auto"/>
        <w:rPr>
          <w:b/>
          <w:color w:val="000000"/>
          <w:sz w:val="28"/>
          <w:szCs w:val="28"/>
        </w:rPr>
      </w:pPr>
      <w:r w:rsidRPr="00377C5B">
        <w:rPr>
          <w:b/>
          <w:color w:val="000000"/>
          <w:sz w:val="28"/>
          <w:szCs w:val="28"/>
        </w:rPr>
        <w:t xml:space="preserve">I. Цели и задачи бюджетной и налоговой политики </w:t>
      </w:r>
    </w:p>
    <w:p w14:paraId="66215D24" w14:textId="77777777" w:rsidR="003A43C6" w:rsidRPr="00AF0974" w:rsidRDefault="003A43C6" w:rsidP="003A43C6">
      <w:pPr>
        <w:overflowPunct/>
        <w:ind w:firstLine="708"/>
        <w:jc w:val="both"/>
        <w:textAlignment w:val="auto"/>
        <w:rPr>
          <w:color w:val="000000"/>
          <w:spacing w:val="-6"/>
          <w:sz w:val="16"/>
          <w:szCs w:val="16"/>
        </w:rPr>
      </w:pPr>
    </w:p>
    <w:p w14:paraId="28FF1A0D" w14:textId="1A7CA157" w:rsidR="003A43C6" w:rsidRDefault="003A43C6" w:rsidP="003A43C6">
      <w:pPr>
        <w:overflowPunct/>
        <w:ind w:firstLine="708"/>
        <w:jc w:val="both"/>
        <w:textAlignment w:val="auto"/>
        <w:rPr>
          <w:color w:val="000000"/>
          <w:sz w:val="28"/>
          <w:szCs w:val="28"/>
        </w:rPr>
      </w:pPr>
      <w:r w:rsidRPr="00377C5B">
        <w:rPr>
          <w:color w:val="000000"/>
          <w:sz w:val="28"/>
          <w:szCs w:val="28"/>
        </w:rPr>
        <w:t xml:space="preserve">Основные направления бюджетной </w:t>
      </w:r>
      <w:r>
        <w:rPr>
          <w:color w:val="000000"/>
          <w:sz w:val="28"/>
          <w:szCs w:val="28"/>
        </w:rPr>
        <w:t xml:space="preserve">и налоговой </w:t>
      </w:r>
      <w:r w:rsidRPr="00377C5B">
        <w:rPr>
          <w:color w:val="000000"/>
          <w:sz w:val="28"/>
          <w:szCs w:val="28"/>
        </w:rPr>
        <w:t xml:space="preserve">политики </w:t>
      </w:r>
      <w:r w:rsidR="00D659FC" w:rsidRPr="002818FB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="00D659FC" w:rsidRPr="005D4368">
        <w:rPr>
          <w:color w:val="000000"/>
          <w:sz w:val="28"/>
          <w:szCs w:val="28"/>
        </w:rPr>
        <w:t xml:space="preserve"> </w:t>
      </w:r>
      <w:r w:rsidR="00085784" w:rsidRPr="005D4368">
        <w:rPr>
          <w:color w:val="000000"/>
          <w:sz w:val="28"/>
          <w:szCs w:val="28"/>
        </w:rPr>
        <w:t>на 20</w:t>
      </w:r>
      <w:r w:rsidR="00085784">
        <w:rPr>
          <w:color w:val="000000"/>
          <w:sz w:val="28"/>
          <w:szCs w:val="28"/>
        </w:rPr>
        <w:t>2</w:t>
      </w:r>
      <w:r w:rsidR="00DD57E8">
        <w:rPr>
          <w:color w:val="000000"/>
          <w:sz w:val="28"/>
          <w:szCs w:val="28"/>
        </w:rPr>
        <w:t>3</w:t>
      </w:r>
      <w:r w:rsidR="00085784" w:rsidRPr="005D4368">
        <w:rPr>
          <w:color w:val="000000"/>
          <w:sz w:val="28"/>
          <w:szCs w:val="28"/>
        </w:rPr>
        <w:t xml:space="preserve"> год и </w:t>
      </w:r>
      <w:r w:rsidR="00085784">
        <w:rPr>
          <w:color w:val="000000"/>
          <w:sz w:val="28"/>
          <w:szCs w:val="28"/>
        </w:rPr>
        <w:t>плановый период 202</w:t>
      </w:r>
      <w:r w:rsidR="00DD57E8">
        <w:rPr>
          <w:color w:val="000000"/>
          <w:sz w:val="28"/>
          <w:szCs w:val="28"/>
        </w:rPr>
        <w:t>4</w:t>
      </w:r>
      <w:r w:rsidR="00085784">
        <w:rPr>
          <w:color w:val="000000"/>
          <w:sz w:val="28"/>
          <w:szCs w:val="28"/>
        </w:rPr>
        <w:t xml:space="preserve"> и 202</w:t>
      </w:r>
      <w:r w:rsidR="00DD57E8">
        <w:rPr>
          <w:color w:val="000000"/>
          <w:sz w:val="28"/>
          <w:szCs w:val="28"/>
        </w:rPr>
        <w:t>5</w:t>
      </w:r>
      <w:r w:rsidR="00085784">
        <w:rPr>
          <w:color w:val="000000"/>
          <w:sz w:val="28"/>
          <w:szCs w:val="28"/>
        </w:rPr>
        <w:t xml:space="preserve"> годов </w:t>
      </w:r>
      <w:r w:rsidRPr="00377C5B">
        <w:rPr>
          <w:color w:val="000000"/>
          <w:sz w:val="28"/>
          <w:szCs w:val="28"/>
        </w:rPr>
        <w:t xml:space="preserve">(далее – бюджетная </w:t>
      </w:r>
      <w:r>
        <w:rPr>
          <w:color w:val="000000"/>
          <w:sz w:val="28"/>
          <w:szCs w:val="28"/>
        </w:rPr>
        <w:t xml:space="preserve">и налоговая </w:t>
      </w:r>
      <w:r w:rsidRPr="00377C5B">
        <w:rPr>
          <w:color w:val="000000"/>
          <w:sz w:val="28"/>
          <w:szCs w:val="28"/>
        </w:rPr>
        <w:t xml:space="preserve">политика)  разработаны в соответствии со статьей 172 Бюджетного кодекса Российской </w:t>
      </w:r>
      <w:r w:rsidRPr="00377C5B">
        <w:rPr>
          <w:color w:val="000000"/>
          <w:spacing w:val="-4"/>
          <w:sz w:val="28"/>
          <w:szCs w:val="28"/>
        </w:rPr>
        <w:t>Ф</w:t>
      </w:r>
      <w:r>
        <w:rPr>
          <w:color w:val="000000"/>
          <w:spacing w:val="-4"/>
          <w:sz w:val="28"/>
          <w:szCs w:val="28"/>
        </w:rPr>
        <w:t xml:space="preserve">едерации, статьей 1 </w:t>
      </w:r>
      <w:r w:rsidR="008E47BC" w:rsidRPr="005D4368">
        <w:rPr>
          <w:bCs/>
          <w:color w:val="000000"/>
          <w:spacing w:val="-4"/>
          <w:sz w:val="28"/>
          <w:szCs w:val="28"/>
        </w:rPr>
        <w:t xml:space="preserve">Положения о бюджетном процессе в </w:t>
      </w:r>
      <w:r w:rsidR="008E47BC">
        <w:rPr>
          <w:bCs/>
          <w:color w:val="000000"/>
          <w:spacing w:val="-4"/>
          <w:sz w:val="28"/>
          <w:szCs w:val="28"/>
        </w:rPr>
        <w:t xml:space="preserve">Вилегодском </w:t>
      </w:r>
      <w:r w:rsidR="008E47BC" w:rsidRPr="005D4368">
        <w:rPr>
          <w:bCs/>
          <w:color w:val="000000"/>
          <w:spacing w:val="-4"/>
          <w:sz w:val="28"/>
          <w:szCs w:val="28"/>
        </w:rPr>
        <w:t>муниципальном о</w:t>
      </w:r>
      <w:r w:rsidR="008E47BC">
        <w:rPr>
          <w:bCs/>
          <w:color w:val="000000"/>
          <w:spacing w:val="-4"/>
          <w:sz w:val="28"/>
          <w:szCs w:val="28"/>
        </w:rPr>
        <w:t>круге Архангельской области</w:t>
      </w:r>
      <w:r w:rsidR="008E47BC" w:rsidRPr="005D4368">
        <w:rPr>
          <w:bCs/>
          <w:color w:val="000000"/>
          <w:spacing w:val="-4"/>
          <w:sz w:val="28"/>
          <w:szCs w:val="28"/>
        </w:rPr>
        <w:t>, утвержденного решением Собрания депутатов</w:t>
      </w:r>
      <w:r w:rsidR="008E47BC" w:rsidRPr="005D4368">
        <w:rPr>
          <w:b/>
          <w:bCs/>
          <w:color w:val="000000"/>
          <w:sz w:val="28"/>
          <w:szCs w:val="28"/>
        </w:rPr>
        <w:t xml:space="preserve"> </w:t>
      </w:r>
      <w:r w:rsidR="008E47BC" w:rsidRPr="005D4368">
        <w:rPr>
          <w:bCs/>
          <w:color w:val="000000"/>
          <w:sz w:val="28"/>
          <w:szCs w:val="28"/>
        </w:rPr>
        <w:t>Вилегодск</w:t>
      </w:r>
      <w:r w:rsidR="008E47BC">
        <w:rPr>
          <w:bCs/>
          <w:color w:val="000000"/>
          <w:sz w:val="28"/>
          <w:szCs w:val="28"/>
        </w:rPr>
        <w:t>ого</w:t>
      </w:r>
      <w:r w:rsidR="008E47BC" w:rsidRPr="005D4368">
        <w:rPr>
          <w:bCs/>
          <w:color w:val="000000"/>
          <w:sz w:val="28"/>
          <w:szCs w:val="28"/>
        </w:rPr>
        <w:t xml:space="preserve"> муниципальн</w:t>
      </w:r>
      <w:r w:rsidR="008E47BC">
        <w:rPr>
          <w:bCs/>
          <w:color w:val="000000"/>
          <w:sz w:val="28"/>
          <w:szCs w:val="28"/>
        </w:rPr>
        <w:t>ого округа Архангельской области</w:t>
      </w:r>
      <w:r w:rsidR="008E47BC" w:rsidRPr="005D4368">
        <w:rPr>
          <w:bCs/>
          <w:color w:val="000000"/>
          <w:spacing w:val="-4"/>
          <w:sz w:val="28"/>
          <w:szCs w:val="28"/>
        </w:rPr>
        <w:t xml:space="preserve"> от </w:t>
      </w:r>
      <w:r w:rsidR="008E47BC">
        <w:rPr>
          <w:bCs/>
          <w:color w:val="000000"/>
          <w:spacing w:val="-4"/>
          <w:sz w:val="28"/>
          <w:szCs w:val="28"/>
        </w:rPr>
        <w:t>24</w:t>
      </w:r>
      <w:r w:rsidR="008E47BC" w:rsidRPr="005D4368">
        <w:rPr>
          <w:bCs/>
          <w:color w:val="000000"/>
          <w:spacing w:val="-4"/>
          <w:sz w:val="28"/>
          <w:szCs w:val="28"/>
        </w:rPr>
        <w:t>.</w:t>
      </w:r>
      <w:r w:rsidR="008E47BC">
        <w:rPr>
          <w:bCs/>
          <w:color w:val="000000"/>
          <w:spacing w:val="-4"/>
          <w:sz w:val="28"/>
          <w:szCs w:val="28"/>
        </w:rPr>
        <w:t>12.</w:t>
      </w:r>
      <w:r w:rsidR="008E47BC" w:rsidRPr="005D4368">
        <w:rPr>
          <w:bCs/>
          <w:color w:val="000000"/>
          <w:spacing w:val="-4"/>
          <w:sz w:val="28"/>
          <w:szCs w:val="28"/>
        </w:rPr>
        <w:t>20</w:t>
      </w:r>
      <w:r w:rsidR="008E47BC">
        <w:rPr>
          <w:bCs/>
          <w:color w:val="000000"/>
          <w:spacing w:val="-4"/>
          <w:sz w:val="28"/>
          <w:szCs w:val="28"/>
        </w:rPr>
        <w:t>20</w:t>
      </w:r>
      <w:r w:rsidR="008E47BC" w:rsidRPr="005D4368">
        <w:rPr>
          <w:bCs/>
          <w:color w:val="000000"/>
          <w:spacing w:val="-4"/>
          <w:sz w:val="28"/>
          <w:szCs w:val="28"/>
        </w:rPr>
        <w:t xml:space="preserve"> № 2</w:t>
      </w:r>
      <w:r w:rsidR="008E47BC">
        <w:rPr>
          <w:bCs/>
          <w:color w:val="000000"/>
          <w:spacing w:val="-4"/>
          <w:sz w:val="28"/>
          <w:szCs w:val="28"/>
        </w:rPr>
        <w:t>4</w:t>
      </w:r>
      <w:r w:rsidRPr="00377C5B">
        <w:rPr>
          <w:color w:val="000000"/>
          <w:sz w:val="28"/>
          <w:szCs w:val="28"/>
        </w:rPr>
        <w:t>.</w:t>
      </w:r>
    </w:p>
    <w:p w14:paraId="5D9734BF" w14:textId="3ED35C95" w:rsidR="00487079" w:rsidRDefault="00487079" w:rsidP="00487079">
      <w:pPr>
        <w:overflowPunct/>
        <w:ind w:firstLine="708"/>
        <w:jc w:val="both"/>
        <w:textAlignment w:val="auto"/>
        <w:rPr>
          <w:color w:val="000000"/>
          <w:sz w:val="28"/>
          <w:szCs w:val="28"/>
        </w:rPr>
      </w:pPr>
      <w:r w:rsidRPr="00B7585A">
        <w:rPr>
          <w:color w:val="000000"/>
          <w:sz w:val="28"/>
          <w:szCs w:val="28"/>
        </w:rPr>
        <w:t xml:space="preserve">Бюджетная и налоговая политика в предстоящем периоде </w:t>
      </w:r>
      <w:r w:rsidR="004472B9">
        <w:rPr>
          <w:color w:val="000000"/>
          <w:sz w:val="28"/>
          <w:szCs w:val="28"/>
        </w:rPr>
        <w:t>сохранит</w:t>
      </w:r>
      <w:r w:rsidRPr="00B7585A">
        <w:rPr>
          <w:color w:val="000000"/>
          <w:sz w:val="28"/>
          <w:szCs w:val="28"/>
        </w:rPr>
        <w:t xml:space="preserve"> </w:t>
      </w:r>
      <w:r w:rsidR="001E1CA4">
        <w:rPr>
          <w:color w:val="000000"/>
          <w:sz w:val="28"/>
          <w:szCs w:val="28"/>
        </w:rPr>
        <w:t>преемственность приоритетов предыдущих бюджетных циклов и будет нацелена</w:t>
      </w:r>
      <w:r w:rsidRPr="00B7585A">
        <w:rPr>
          <w:color w:val="000000"/>
          <w:sz w:val="28"/>
          <w:szCs w:val="28"/>
        </w:rPr>
        <w:t xml:space="preserve"> на обеспечение социально-экономического развития </w:t>
      </w:r>
      <w:r w:rsidR="00D659FC" w:rsidRPr="002818FB">
        <w:rPr>
          <w:color w:val="000000"/>
          <w:sz w:val="28"/>
          <w:szCs w:val="28"/>
        </w:rPr>
        <w:t>Вилегодского муниципального округа Архангельской области</w:t>
      </w:r>
      <w:r w:rsidR="00D659FC">
        <w:rPr>
          <w:color w:val="000000"/>
          <w:sz w:val="28"/>
          <w:szCs w:val="28"/>
        </w:rPr>
        <w:t xml:space="preserve"> (далее – Вилегодский округ)</w:t>
      </w:r>
      <w:r w:rsidRPr="00B7585A">
        <w:rPr>
          <w:color w:val="000000"/>
          <w:sz w:val="28"/>
          <w:szCs w:val="28"/>
        </w:rPr>
        <w:t>, в том числе за счет достижения целей и решения ключевых задач, установленных указами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от 21 июля</w:t>
      </w:r>
      <w:r w:rsidR="00D659FC">
        <w:rPr>
          <w:color w:val="000000"/>
          <w:sz w:val="28"/>
          <w:szCs w:val="28"/>
        </w:rPr>
        <w:t xml:space="preserve"> 2020 года № 474 </w:t>
      </w:r>
      <w:r w:rsidR="00BB320B">
        <w:rPr>
          <w:color w:val="000000"/>
          <w:sz w:val="28"/>
          <w:szCs w:val="28"/>
        </w:rPr>
        <w:br/>
      </w:r>
      <w:r w:rsidRPr="00B7585A">
        <w:rPr>
          <w:color w:val="000000"/>
          <w:sz w:val="28"/>
          <w:szCs w:val="28"/>
        </w:rPr>
        <w:t xml:space="preserve">«О национальных целях развития Российской Федерации на период </w:t>
      </w:r>
      <w:r w:rsidR="00BB320B">
        <w:rPr>
          <w:color w:val="000000"/>
          <w:sz w:val="28"/>
          <w:szCs w:val="28"/>
        </w:rPr>
        <w:br/>
      </w:r>
      <w:r w:rsidRPr="00B7585A">
        <w:rPr>
          <w:color w:val="000000"/>
          <w:sz w:val="28"/>
          <w:szCs w:val="28"/>
        </w:rPr>
        <w:t>до 2030 года» и программными документами.</w:t>
      </w:r>
    </w:p>
    <w:p w14:paraId="3D621834" w14:textId="77777777" w:rsidR="00445653" w:rsidRDefault="00445653" w:rsidP="001B5A2A">
      <w:pPr>
        <w:overflowPunct/>
        <w:ind w:firstLine="53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целом бюджетная и налоговая политика в среднесрочной перспективе ориентирована на решение следующих ключевых задач:</w:t>
      </w:r>
    </w:p>
    <w:p w14:paraId="6F7C8598" w14:textId="77777777" w:rsidR="001B5A2A" w:rsidRDefault="00445653" w:rsidP="001B5A2A">
      <w:pPr>
        <w:overflowPunct/>
        <w:ind w:firstLine="53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обеспечение сбалансированности бюджета</w:t>
      </w:r>
      <w:r w:rsidRPr="00445653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Вилегодского муниципального округа</w:t>
      </w:r>
      <w:r>
        <w:rPr>
          <w:rFonts w:eastAsiaTheme="minorHAnsi"/>
          <w:sz w:val="28"/>
          <w:szCs w:val="28"/>
          <w:lang w:eastAsia="en-US"/>
        </w:rPr>
        <w:t xml:space="preserve"> с учетом соблюдения ограничений в отношении уровня  муниципального долга Вилегодского муниципального округа </w:t>
      </w:r>
      <w:r>
        <w:rPr>
          <w:rFonts w:eastAsiaTheme="minorHAnsi"/>
          <w:sz w:val="28"/>
          <w:szCs w:val="28"/>
          <w:lang w:eastAsia="en-US"/>
        </w:rPr>
        <w:br/>
        <w:t>и дефицита местного бюджета;</w:t>
      </w:r>
    </w:p>
    <w:p w14:paraId="63E9CB48" w14:textId="1B6AE915" w:rsidR="00445653" w:rsidRDefault="00445653" w:rsidP="001B5A2A">
      <w:pPr>
        <w:overflowPunct/>
        <w:ind w:firstLine="53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сохранение долгосрочной устойчивости экономики </w:t>
      </w:r>
      <w:r w:rsidR="00804ED3">
        <w:rPr>
          <w:rFonts w:eastAsiaTheme="minorHAnsi"/>
          <w:sz w:val="28"/>
          <w:szCs w:val="28"/>
          <w:lang w:eastAsia="en-US"/>
        </w:rPr>
        <w:t>местного бюджета</w:t>
      </w:r>
      <w:r>
        <w:rPr>
          <w:rFonts w:eastAsiaTheme="minorHAnsi"/>
          <w:sz w:val="28"/>
          <w:szCs w:val="28"/>
          <w:lang w:eastAsia="en-US"/>
        </w:rPr>
        <w:t xml:space="preserve"> в условиях изменения геополитической обстановки и ее влияния на экономическую ситуацию, развитие </w:t>
      </w:r>
      <w:r w:rsidR="00F04088" w:rsidRPr="0027067D">
        <w:rPr>
          <w:color w:val="000000"/>
          <w:spacing w:val="-2"/>
          <w:sz w:val="28"/>
          <w:szCs w:val="28"/>
        </w:rPr>
        <w:t xml:space="preserve">доходной базы </w:t>
      </w:r>
      <w:r w:rsidR="00F04088">
        <w:rPr>
          <w:color w:val="000000"/>
          <w:spacing w:val="-2"/>
          <w:sz w:val="28"/>
          <w:szCs w:val="28"/>
        </w:rPr>
        <w:t>Вилегодского муниципального округа</w:t>
      </w:r>
      <w:r>
        <w:rPr>
          <w:rFonts w:eastAsiaTheme="minorHAnsi"/>
          <w:sz w:val="28"/>
          <w:szCs w:val="28"/>
          <w:lang w:eastAsia="en-US"/>
        </w:rPr>
        <w:t xml:space="preserve">, привлечение инвестиций в экономику </w:t>
      </w:r>
      <w:r w:rsidR="00F04088">
        <w:rPr>
          <w:color w:val="000000"/>
          <w:spacing w:val="-2"/>
          <w:sz w:val="28"/>
          <w:szCs w:val="28"/>
        </w:rPr>
        <w:t>Вилегодского муниципального округа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B286D7D" w14:textId="59D95D62" w:rsidR="00445653" w:rsidRDefault="00445653" w:rsidP="00445653">
      <w:pPr>
        <w:overflowPunct/>
        <w:spacing w:before="280"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приоритезация и повышение эффективности бюджетных расходов, обеспечение соответствия объема расходных обязательств </w:t>
      </w:r>
      <w:r w:rsidR="00A30C4E">
        <w:rPr>
          <w:color w:val="000000"/>
          <w:spacing w:val="-2"/>
          <w:sz w:val="28"/>
          <w:szCs w:val="28"/>
        </w:rPr>
        <w:t>Вилегодского муниципального округа</w:t>
      </w:r>
      <w:r>
        <w:rPr>
          <w:rFonts w:eastAsiaTheme="minorHAnsi"/>
          <w:sz w:val="28"/>
          <w:szCs w:val="28"/>
          <w:lang w:eastAsia="en-US"/>
        </w:rPr>
        <w:t xml:space="preserve"> имеющимся финансовым источникам.</w:t>
      </w:r>
    </w:p>
    <w:p w14:paraId="18AC1CED" w14:textId="7CA50BD2" w:rsidR="0051497F" w:rsidRPr="00612181" w:rsidRDefault="0051497F" w:rsidP="0051497F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1F36E0">
        <w:rPr>
          <w:color w:val="000000"/>
          <w:sz w:val="28"/>
          <w:szCs w:val="28"/>
        </w:rPr>
        <w:t xml:space="preserve">В соответствии с </w:t>
      </w:r>
      <w:r w:rsidR="00280BF2">
        <w:rPr>
          <w:color w:val="000000"/>
          <w:sz w:val="28"/>
          <w:szCs w:val="28"/>
        </w:rPr>
        <w:t>о</w:t>
      </w:r>
      <w:r w:rsidRPr="001F36E0">
        <w:rPr>
          <w:color w:val="000000"/>
          <w:sz w:val="28"/>
          <w:szCs w:val="28"/>
        </w:rPr>
        <w:t xml:space="preserve">бщими </w:t>
      </w:r>
      <w:r w:rsidRPr="00612181">
        <w:rPr>
          <w:color w:val="000000"/>
          <w:sz w:val="28"/>
          <w:szCs w:val="28"/>
        </w:rPr>
        <w:t xml:space="preserve">требованиями к методике прогнозирования </w:t>
      </w:r>
      <w:r w:rsidRPr="00612181">
        <w:rPr>
          <w:color w:val="000000"/>
          <w:spacing w:val="-2"/>
          <w:sz w:val="28"/>
          <w:szCs w:val="28"/>
        </w:rPr>
        <w:t>поступлений доходов в бюджеты бюджетной системы Российской Федерации,</w:t>
      </w:r>
      <w:r w:rsidRPr="00612181">
        <w:rPr>
          <w:color w:val="000000"/>
          <w:sz w:val="28"/>
          <w:szCs w:val="28"/>
        </w:rPr>
        <w:t xml:space="preserve"> утвержденными постановлением Правительства Российской Федерации </w:t>
      </w:r>
      <w:r w:rsidRPr="00612181">
        <w:rPr>
          <w:color w:val="000000"/>
          <w:sz w:val="28"/>
          <w:szCs w:val="28"/>
        </w:rPr>
        <w:br/>
        <w:t xml:space="preserve">от 23 июня 2016 года № 574, при бюджетном планировании используется </w:t>
      </w:r>
      <w:r w:rsidRPr="00612181">
        <w:rPr>
          <w:color w:val="000000"/>
          <w:spacing w:val="-2"/>
          <w:sz w:val="28"/>
          <w:szCs w:val="28"/>
        </w:rPr>
        <w:t>базовый вариант прогноза социально-экономического развития Вилегодского округа</w:t>
      </w:r>
      <w:r w:rsidRPr="00612181">
        <w:rPr>
          <w:color w:val="000000"/>
          <w:sz w:val="28"/>
          <w:szCs w:val="28"/>
        </w:rPr>
        <w:t>.</w:t>
      </w:r>
    </w:p>
    <w:p w14:paraId="215663B2" w14:textId="77777777" w:rsidR="00804ED3" w:rsidRDefault="0029152F" w:rsidP="00804ED3">
      <w:pPr>
        <w:widowControl w:val="0"/>
        <w:ind w:firstLine="851"/>
        <w:jc w:val="both"/>
        <w:rPr>
          <w:color w:val="000000"/>
          <w:sz w:val="28"/>
          <w:szCs w:val="28"/>
        </w:rPr>
      </w:pPr>
      <w:r w:rsidRPr="00612181">
        <w:rPr>
          <w:color w:val="000000"/>
          <w:spacing w:val="-6"/>
          <w:sz w:val="28"/>
          <w:szCs w:val="28"/>
        </w:rPr>
        <w:t>Решение задач социально-экономического развития будет осуществляться</w:t>
      </w:r>
      <w:r w:rsidRPr="00612181">
        <w:rPr>
          <w:color w:val="000000"/>
          <w:sz w:val="28"/>
          <w:szCs w:val="28"/>
        </w:rPr>
        <w:t xml:space="preserve"> с применением программно-целевого бюджетного планирования на основе муниципальных и иных программ Вилегодского округа с учетом</w:t>
      </w:r>
      <w:r w:rsidR="00804ED3">
        <w:rPr>
          <w:color w:val="000000"/>
          <w:sz w:val="28"/>
          <w:szCs w:val="28"/>
        </w:rPr>
        <w:t>:</w:t>
      </w:r>
    </w:p>
    <w:p w14:paraId="635950C1" w14:textId="77777777" w:rsidR="00804ED3" w:rsidRDefault="0029152F" w:rsidP="00804ED3">
      <w:pPr>
        <w:widowControl w:val="0"/>
        <w:ind w:firstLine="851"/>
        <w:jc w:val="both"/>
        <w:rPr>
          <w:color w:val="000000"/>
          <w:sz w:val="28"/>
          <w:szCs w:val="28"/>
        </w:rPr>
      </w:pPr>
      <w:r w:rsidRPr="00612181">
        <w:rPr>
          <w:color w:val="000000"/>
          <w:sz w:val="28"/>
          <w:szCs w:val="28"/>
        </w:rPr>
        <w:t xml:space="preserve"> долгосрочных целей социально-экономического развития Вилегодского округа</w:t>
      </w:r>
      <w:r w:rsidR="00804ED3">
        <w:rPr>
          <w:color w:val="000000"/>
          <w:sz w:val="28"/>
          <w:szCs w:val="28"/>
        </w:rPr>
        <w:t>;</w:t>
      </w:r>
    </w:p>
    <w:p w14:paraId="1DDE6393" w14:textId="39E3619A" w:rsidR="0029152F" w:rsidRPr="00612181" w:rsidRDefault="00804ED3" w:rsidP="00804ED3">
      <w:pPr>
        <w:widowControl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показателей, характеризующих достижение</w:t>
      </w:r>
      <w:r w:rsidR="0029152F" w:rsidRPr="00612181">
        <w:rPr>
          <w:color w:val="000000"/>
          <w:sz w:val="28"/>
          <w:szCs w:val="28"/>
        </w:rPr>
        <w:t xml:space="preserve"> национальных </w:t>
      </w:r>
      <w:r>
        <w:rPr>
          <w:color w:val="000000"/>
          <w:sz w:val="28"/>
          <w:szCs w:val="28"/>
        </w:rPr>
        <w:t>целей развития Российской Федерации</w:t>
      </w:r>
      <w:r w:rsidR="0029152F" w:rsidRPr="00612181">
        <w:rPr>
          <w:color w:val="000000"/>
          <w:sz w:val="28"/>
          <w:szCs w:val="28"/>
        </w:rPr>
        <w:t xml:space="preserve"> установленных</w:t>
      </w:r>
      <w:r>
        <w:rPr>
          <w:color w:val="000000"/>
          <w:sz w:val="28"/>
          <w:szCs w:val="28"/>
        </w:rPr>
        <w:t xml:space="preserve"> </w:t>
      </w:r>
      <w:r w:rsidR="0029152F" w:rsidRPr="00612181">
        <w:rPr>
          <w:color w:val="000000"/>
          <w:sz w:val="28"/>
          <w:szCs w:val="28"/>
        </w:rPr>
        <w:t>в соглашениях</w:t>
      </w:r>
      <w:r>
        <w:rPr>
          <w:color w:val="000000"/>
          <w:sz w:val="28"/>
          <w:szCs w:val="28"/>
        </w:rPr>
        <w:t xml:space="preserve"> </w:t>
      </w:r>
      <w:r w:rsidR="0029152F" w:rsidRPr="00612181">
        <w:rPr>
          <w:color w:val="000000"/>
          <w:sz w:val="28"/>
          <w:szCs w:val="28"/>
        </w:rPr>
        <w:t xml:space="preserve">о реализации соответствующих федеральных проектов на территории Вилегодского округа и о предоставлении субсидий из областного бюджета, целевых показателей и индикаторов, установленных для </w:t>
      </w:r>
      <w:r w:rsidR="0029152F" w:rsidRPr="00612181">
        <w:rPr>
          <w:color w:val="000000"/>
          <w:spacing w:val="-4"/>
          <w:sz w:val="28"/>
          <w:szCs w:val="28"/>
        </w:rPr>
        <w:t>Архангельской области в муниципальных программах,</w:t>
      </w:r>
      <w:r w:rsidR="0029152F" w:rsidRPr="00612181">
        <w:rPr>
          <w:color w:val="000000"/>
          <w:sz w:val="28"/>
          <w:szCs w:val="28"/>
        </w:rPr>
        <w:t xml:space="preserve"> </w:t>
      </w:r>
      <w:r w:rsidR="0029152F" w:rsidRPr="00612181">
        <w:rPr>
          <w:color w:val="000000"/>
          <w:spacing w:val="-4"/>
          <w:sz w:val="28"/>
          <w:szCs w:val="28"/>
        </w:rPr>
        <w:t>с сохранением охвата муниципальными и иными программами Вилегодского округа</w:t>
      </w:r>
      <w:r w:rsidR="0029152F" w:rsidRPr="00612181">
        <w:rPr>
          <w:color w:val="000000"/>
          <w:spacing w:val="-2"/>
          <w:sz w:val="28"/>
          <w:szCs w:val="28"/>
        </w:rPr>
        <w:t xml:space="preserve"> всех направлений социально-экономического развития Вилегодского округа</w:t>
      </w:r>
      <w:r w:rsidR="0029152F" w:rsidRPr="00612181">
        <w:rPr>
          <w:color w:val="000000"/>
          <w:sz w:val="28"/>
          <w:szCs w:val="28"/>
        </w:rPr>
        <w:t xml:space="preserve"> и основной части бюджетных ассигнований.</w:t>
      </w:r>
    </w:p>
    <w:p w14:paraId="779ED012" w14:textId="77777777" w:rsidR="00C47538" w:rsidRPr="00612181" w:rsidRDefault="00C47538" w:rsidP="00C47538">
      <w:pPr>
        <w:pStyle w:val="Style12"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612181">
        <w:rPr>
          <w:color w:val="000000"/>
          <w:sz w:val="28"/>
          <w:szCs w:val="28"/>
        </w:rPr>
        <w:t xml:space="preserve">При этом совершенствование системы муниципальных и иных программ Вилегодского округа должно включать меры по повышению </w:t>
      </w:r>
      <w:r w:rsidRPr="00612181">
        <w:rPr>
          <w:color w:val="000000"/>
          <w:spacing w:val="-6"/>
          <w:sz w:val="28"/>
          <w:szCs w:val="28"/>
        </w:rPr>
        <w:t>качества планирования программных показателей и мероприятий в соответствии</w:t>
      </w:r>
      <w:r w:rsidRPr="00612181">
        <w:rPr>
          <w:color w:val="000000"/>
          <w:sz w:val="28"/>
          <w:szCs w:val="28"/>
        </w:rPr>
        <w:t xml:space="preserve"> с текущей социально-экономической ситуацией в Вилегодском округе, </w:t>
      </w:r>
      <w:r w:rsidRPr="00612181">
        <w:rPr>
          <w:color w:val="000000"/>
          <w:sz w:val="28"/>
          <w:szCs w:val="28"/>
        </w:rPr>
        <w:br/>
        <w:t xml:space="preserve">по обеспечению реалистичности принятых расходных обязательств, своевременного и в полном объеме освоения предусмотренных бюджетных </w:t>
      </w:r>
      <w:r w:rsidRPr="00612181">
        <w:rPr>
          <w:color w:val="000000"/>
          <w:spacing w:val="-2"/>
          <w:sz w:val="28"/>
          <w:szCs w:val="28"/>
        </w:rPr>
        <w:t>средств, а также по выполнению показателей и результатов, предусмотренных</w:t>
      </w:r>
      <w:r w:rsidRPr="00612181">
        <w:rPr>
          <w:color w:val="000000"/>
          <w:sz w:val="28"/>
          <w:szCs w:val="28"/>
        </w:rPr>
        <w:t xml:space="preserve"> соглашениями о реализации соответствующих федеральных и областных проектов на территории Вилегодского округа и о предоставлении субсидий </w:t>
      </w:r>
      <w:r w:rsidRPr="00612181">
        <w:rPr>
          <w:color w:val="000000"/>
          <w:sz w:val="28"/>
          <w:szCs w:val="28"/>
        </w:rPr>
        <w:br/>
        <w:t xml:space="preserve">из областного бюджета. </w:t>
      </w:r>
    </w:p>
    <w:p w14:paraId="22A1424B" w14:textId="77777777" w:rsidR="003A43C6" w:rsidRPr="00612181" w:rsidRDefault="003A43C6" w:rsidP="003A43C6">
      <w:pPr>
        <w:ind w:firstLine="691"/>
        <w:jc w:val="both"/>
        <w:rPr>
          <w:color w:val="000000"/>
          <w:sz w:val="28"/>
          <w:szCs w:val="28"/>
        </w:rPr>
      </w:pPr>
      <w:r w:rsidRPr="00612181">
        <w:rPr>
          <w:color w:val="000000"/>
          <w:spacing w:val="-6"/>
          <w:sz w:val="28"/>
          <w:szCs w:val="28"/>
        </w:rPr>
        <w:t xml:space="preserve">Отраслевым органам </w:t>
      </w:r>
      <w:r w:rsidR="00100F48" w:rsidRPr="00612181">
        <w:rPr>
          <w:bCs/>
          <w:color w:val="000000"/>
          <w:sz w:val="28"/>
          <w:szCs w:val="28"/>
        </w:rPr>
        <w:t>Администрации Вилегодского муниципального округа</w:t>
      </w:r>
      <w:r w:rsidR="002E5F81" w:rsidRPr="00612181">
        <w:rPr>
          <w:bCs/>
          <w:color w:val="000000"/>
          <w:sz w:val="28"/>
          <w:szCs w:val="28"/>
        </w:rPr>
        <w:t xml:space="preserve"> Архангельской области</w:t>
      </w:r>
      <w:r w:rsidR="00100F48" w:rsidRPr="00612181">
        <w:rPr>
          <w:bCs/>
          <w:color w:val="000000"/>
          <w:sz w:val="28"/>
          <w:szCs w:val="28"/>
        </w:rPr>
        <w:t xml:space="preserve"> </w:t>
      </w:r>
      <w:r w:rsidRPr="00612181">
        <w:rPr>
          <w:color w:val="000000"/>
          <w:spacing w:val="-6"/>
          <w:sz w:val="28"/>
          <w:szCs w:val="28"/>
        </w:rPr>
        <w:t>(далее – отраслевые органы)</w:t>
      </w:r>
      <w:r w:rsidRPr="00612181">
        <w:rPr>
          <w:color w:val="000000"/>
          <w:sz w:val="28"/>
          <w:szCs w:val="28"/>
        </w:rPr>
        <w:t xml:space="preserve"> необходимо продолжить реализацию следующих задач: </w:t>
      </w:r>
    </w:p>
    <w:p w14:paraId="1F79058C" w14:textId="4D164DCE" w:rsidR="003A43C6" w:rsidRPr="00612181" w:rsidRDefault="006F0004" w:rsidP="003A43C6">
      <w:pPr>
        <w:ind w:firstLine="691"/>
        <w:jc w:val="both"/>
        <w:rPr>
          <w:color w:val="000000"/>
          <w:sz w:val="28"/>
          <w:szCs w:val="28"/>
        </w:rPr>
      </w:pPr>
      <w:r>
        <w:rPr>
          <w:rStyle w:val="FontStyle14"/>
          <w:color w:val="000000"/>
          <w:sz w:val="28"/>
          <w:szCs w:val="28"/>
        </w:rPr>
        <w:t>обеспечение</w:t>
      </w:r>
      <w:r w:rsidR="00235E1C" w:rsidRPr="00612181">
        <w:rPr>
          <w:rStyle w:val="FontStyle14"/>
          <w:color w:val="000000"/>
          <w:sz w:val="28"/>
          <w:szCs w:val="28"/>
        </w:rPr>
        <w:t xml:space="preserve"> роста налоговых и неналоговых доходов </w:t>
      </w:r>
      <w:r w:rsidR="002E5F81" w:rsidRPr="00612181">
        <w:rPr>
          <w:rStyle w:val="FontStyle14"/>
          <w:color w:val="000000"/>
          <w:sz w:val="28"/>
          <w:szCs w:val="28"/>
        </w:rPr>
        <w:br/>
      </w:r>
      <w:r w:rsidR="003A43C6" w:rsidRPr="00612181">
        <w:rPr>
          <w:color w:val="000000"/>
          <w:sz w:val="28"/>
          <w:szCs w:val="28"/>
        </w:rPr>
        <w:t xml:space="preserve">в местный бюджет, </w:t>
      </w:r>
      <w:r w:rsidR="003A43C6" w:rsidRPr="00612181">
        <w:rPr>
          <w:rStyle w:val="FontStyle14"/>
          <w:color w:val="000000"/>
          <w:sz w:val="28"/>
          <w:szCs w:val="28"/>
        </w:rPr>
        <w:t>оптимизации существующей системы налоговых льгот,</w:t>
      </w:r>
      <w:r w:rsidR="003A43C6" w:rsidRPr="00612181">
        <w:rPr>
          <w:color w:val="000000"/>
          <w:sz w:val="28"/>
          <w:szCs w:val="28"/>
        </w:rPr>
        <w:t xml:space="preserve"> </w:t>
      </w:r>
      <w:r w:rsidR="00235E1C" w:rsidRPr="00612181">
        <w:rPr>
          <w:rStyle w:val="FontStyle14"/>
          <w:color w:val="000000"/>
          <w:sz w:val="28"/>
          <w:szCs w:val="28"/>
        </w:rPr>
        <w:t xml:space="preserve">сохранения и развития налогооблагаемой базы, </w:t>
      </w:r>
      <w:r w:rsidR="003A43C6" w:rsidRPr="00612181">
        <w:rPr>
          <w:color w:val="000000"/>
          <w:sz w:val="28"/>
          <w:szCs w:val="28"/>
        </w:rPr>
        <w:t>улучшения качества администрирования доходов, легализация «теневой» заработной платы;</w:t>
      </w:r>
    </w:p>
    <w:p w14:paraId="00D69E96" w14:textId="77777777" w:rsidR="00235E1C" w:rsidRPr="00612181" w:rsidRDefault="00235E1C" w:rsidP="00235E1C">
      <w:pPr>
        <w:ind w:firstLine="709"/>
        <w:jc w:val="both"/>
        <w:rPr>
          <w:color w:val="000000"/>
          <w:sz w:val="28"/>
          <w:szCs w:val="28"/>
        </w:rPr>
      </w:pPr>
      <w:r w:rsidRPr="00612181">
        <w:rPr>
          <w:color w:val="000000"/>
          <w:sz w:val="28"/>
          <w:szCs w:val="28"/>
        </w:rPr>
        <w:t xml:space="preserve">проведение ответственной бюджетной политики, в том числе за счет максимально эффективного использования имеющихся финансовых ресурсов, </w:t>
      </w:r>
      <w:r w:rsidRPr="003E211A">
        <w:rPr>
          <w:color w:val="000000"/>
          <w:sz w:val="28"/>
          <w:szCs w:val="28"/>
        </w:rPr>
        <w:t>обеспечения режима экономного и рационального использования бюджетных средств</w:t>
      </w:r>
      <w:r w:rsidRPr="00612181">
        <w:rPr>
          <w:color w:val="000000"/>
          <w:sz w:val="28"/>
          <w:szCs w:val="28"/>
        </w:rPr>
        <w:t xml:space="preserve">, ответственного подхода к принятию новых расходных обязательств </w:t>
      </w:r>
      <w:r w:rsidR="002E5F81" w:rsidRPr="00612181">
        <w:rPr>
          <w:color w:val="000000"/>
          <w:sz w:val="28"/>
          <w:szCs w:val="28"/>
        </w:rPr>
        <w:br/>
      </w:r>
      <w:r w:rsidRPr="00612181">
        <w:rPr>
          <w:color w:val="000000"/>
          <w:sz w:val="28"/>
          <w:szCs w:val="28"/>
        </w:rPr>
        <w:t>с учетом ограниченных финансовых возможностей местного бюджета;</w:t>
      </w:r>
    </w:p>
    <w:p w14:paraId="448E81FC" w14:textId="77777777" w:rsidR="00340AD7" w:rsidRPr="00612181" w:rsidRDefault="00340AD7" w:rsidP="00340AD7">
      <w:pPr>
        <w:pStyle w:val="ConsPlusNormal"/>
        <w:ind w:firstLine="709"/>
        <w:jc w:val="both"/>
        <w:rPr>
          <w:rStyle w:val="FontStyle14"/>
          <w:color w:val="000000"/>
          <w:sz w:val="28"/>
          <w:szCs w:val="28"/>
        </w:rPr>
      </w:pPr>
      <w:r w:rsidRPr="00612181">
        <w:rPr>
          <w:rStyle w:val="FontStyle14"/>
          <w:color w:val="000000"/>
          <w:sz w:val="28"/>
          <w:szCs w:val="28"/>
        </w:rPr>
        <w:t xml:space="preserve">финансовое обеспечение принятых расходных обязательств с учетом </w:t>
      </w:r>
      <w:r w:rsidRPr="00612181">
        <w:rPr>
          <w:rStyle w:val="FontStyle14"/>
          <w:color w:val="000000"/>
          <w:sz w:val="28"/>
          <w:szCs w:val="28"/>
        </w:rPr>
        <w:lastRenderedPageBreak/>
        <w:t xml:space="preserve">проведения мероприятий по их оптимизации, сокращению неэффективных расходов местного бюджета, недопущение установления и исполнения 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>расходных обязательств, не относящихся к полномочиям органов местного самоуправления</w:t>
      </w:r>
      <w:r w:rsidRPr="00612181">
        <w:rPr>
          <w:rStyle w:val="FontStyle14"/>
          <w:color w:val="000000"/>
          <w:sz w:val="28"/>
          <w:szCs w:val="28"/>
        </w:rPr>
        <w:t xml:space="preserve">; </w:t>
      </w:r>
    </w:p>
    <w:p w14:paraId="2A1D81CE" w14:textId="77777777" w:rsidR="0070542C" w:rsidRPr="00612181" w:rsidRDefault="0070542C" w:rsidP="0070542C">
      <w:pPr>
        <w:pStyle w:val="ConsPlusNormal"/>
        <w:ind w:firstLine="709"/>
        <w:jc w:val="both"/>
        <w:rPr>
          <w:rStyle w:val="FontStyle14"/>
          <w:color w:val="000000"/>
          <w:sz w:val="28"/>
          <w:szCs w:val="28"/>
        </w:rPr>
      </w:pPr>
      <w:r w:rsidRPr="00612181">
        <w:rPr>
          <w:rStyle w:val="FontStyle14"/>
          <w:color w:val="000000"/>
          <w:sz w:val="28"/>
          <w:szCs w:val="28"/>
        </w:rPr>
        <w:t>своевременное исполнение расходных обязательств, недопущение возникновения просроченной кредиторской задолженности местного бюджета</w:t>
      </w:r>
      <w:r w:rsidRPr="00612181">
        <w:rPr>
          <w:rFonts w:ascii="Times New Roman" w:hAnsi="Times New Roman" w:cs="Times New Roman"/>
          <w:sz w:val="28"/>
          <w:szCs w:val="28"/>
        </w:rPr>
        <w:t xml:space="preserve"> </w:t>
      </w:r>
      <w:r w:rsidR="00804F2D" w:rsidRPr="00612181">
        <w:rPr>
          <w:rFonts w:ascii="Times New Roman" w:hAnsi="Times New Roman" w:cs="Times New Roman"/>
          <w:sz w:val="28"/>
          <w:szCs w:val="28"/>
        </w:rPr>
        <w:t xml:space="preserve">и муниципальных бюджетных учреждений </w:t>
      </w:r>
      <w:r w:rsidRPr="00612181">
        <w:rPr>
          <w:rFonts w:ascii="Times New Roman" w:hAnsi="Times New Roman" w:cs="Times New Roman"/>
          <w:sz w:val="28"/>
          <w:szCs w:val="28"/>
        </w:rPr>
        <w:t>по первоочередным расходам</w:t>
      </w:r>
      <w:r w:rsidRPr="00612181">
        <w:rPr>
          <w:rStyle w:val="FontStyle14"/>
          <w:color w:val="000000"/>
          <w:sz w:val="28"/>
          <w:szCs w:val="28"/>
        </w:rPr>
        <w:t>;</w:t>
      </w:r>
    </w:p>
    <w:p w14:paraId="10247AFF" w14:textId="77777777" w:rsidR="007D6BCE" w:rsidRPr="00612181" w:rsidRDefault="007D6BCE" w:rsidP="007D6BCE">
      <w:pPr>
        <w:pStyle w:val="Style14"/>
        <w:widowControl/>
        <w:spacing w:line="240" w:lineRule="auto"/>
        <w:ind w:firstLine="708"/>
        <w:jc w:val="both"/>
        <w:rPr>
          <w:rStyle w:val="FontStyle14"/>
          <w:color w:val="000000"/>
          <w:sz w:val="28"/>
          <w:szCs w:val="28"/>
        </w:rPr>
      </w:pPr>
      <w:r w:rsidRPr="00612181">
        <w:rPr>
          <w:rStyle w:val="FontStyle14"/>
          <w:color w:val="000000"/>
          <w:spacing w:val="-6"/>
          <w:sz w:val="28"/>
          <w:szCs w:val="28"/>
        </w:rPr>
        <w:t>создание условий для поддержки малого и среднего предпринимательства;</w:t>
      </w:r>
      <w:r w:rsidRPr="00612181">
        <w:rPr>
          <w:rStyle w:val="FontStyle14"/>
          <w:color w:val="000000"/>
          <w:sz w:val="28"/>
          <w:szCs w:val="28"/>
        </w:rPr>
        <w:t xml:space="preserve"> </w:t>
      </w:r>
    </w:p>
    <w:p w14:paraId="628F44E1" w14:textId="77777777" w:rsidR="007D6BCE" w:rsidRPr="00612181" w:rsidRDefault="007D6BCE" w:rsidP="007D6BCE">
      <w:pPr>
        <w:pStyle w:val="Style14"/>
        <w:widowControl/>
        <w:spacing w:line="240" w:lineRule="auto"/>
        <w:ind w:firstLine="708"/>
        <w:jc w:val="both"/>
        <w:rPr>
          <w:rStyle w:val="FontStyle14"/>
          <w:color w:val="000000"/>
          <w:sz w:val="28"/>
          <w:szCs w:val="28"/>
        </w:rPr>
      </w:pPr>
      <w:r w:rsidRPr="00612181">
        <w:rPr>
          <w:rStyle w:val="FontStyle14"/>
          <w:color w:val="000000"/>
          <w:sz w:val="28"/>
          <w:szCs w:val="28"/>
        </w:rPr>
        <w:t xml:space="preserve">продолжение на принципах проектного управления реализации </w:t>
      </w:r>
      <w:r w:rsidRPr="00612181">
        <w:rPr>
          <w:sz w:val="28"/>
          <w:szCs w:val="28"/>
        </w:rPr>
        <w:t>проектов, направленных на достижение соответствующих результатов реализации региональных и федеральных проектов</w:t>
      </w:r>
      <w:r w:rsidRPr="00612181">
        <w:rPr>
          <w:rStyle w:val="FontStyle14"/>
          <w:color w:val="000000"/>
          <w:sz w:val="28"/>
          <w:szCs w:val="28"/>
        </w:rPr>
        <w:t xml:space="preserve">; </w:t>
      </w:r>
    </w:p>
    <w:p w14:paraId="2D524714" w14:textId="7D1553BE" w:rsidR="007D6BCE" w:rsidRPr="00612181" w:rsidRDefault="007D6BCE" w:rsidP="007D6BCE">
      <w:pPr>
        <w:pStyle w:val="Style14"/>
        <w:widowControl/>
        <w:spacing w:line="240" w:lineRule="auto"/>
        <w:ind w:firstLine="708"/>
        <w:jc w:val="both"/>
        <w:rPr>
          <w:rStyle w:val="FontStyle14"/>
          <w:color w:val="000000"/>
          <w:sz w:val="28"/>
          <w:szCs w:val="28"/>
        </w:rPr>
      </w:pPr>
      <w:r w:rsidRPr="00612181">
        <w:rPr>
          <w:rStyle w:val="FontStyle14"/>
          <w:color w:val="000000"/>
          <w:sz w:val="28"/>
          <w:szCs w:val="28"/>
        </w:rPr>
        <w:t xml:space="preserve">повышение прозрачности и открытости муниципальных финансов, в том числе за счет размещения в открытом доступе актуальной информации, связанной с формированием и исполнением местного бюджета, регулярной публикации в информационно-телекоммуникационной сети «Интернет» «Бюджета для граждан», формирования, представления и актуализации </w:t>
      </w:r>
      <w:r w:rsidR="00E01D32">
        <w:rPr>
          <w:rStyle w:val="FontStyle14"/>
          <w:color w:val="000000"/>
          <w:sz w:val="28"/>
          <w:szCs w:val="28"/>
        </w:rPr>
        <w:br/>
      </w:r>
      <w:r w:rsidRPr="00612181">
        <w:rPr>
          <w:rStyle w:val="FontStyle14"/>
          <w:color w:val="000000"/>
          <w:sz w:val="28"/>
          <w:szCs w:val="28"/>
        </w:rPr>
        <w:t>на постоянной основе материалов на едином портале бюджетной системы Российской Федерации;</w:t>
      </w:r>
    </w:p>
    <w:p w14:paraId="487D8DDA" w14:textId="77777777" w:rsidR="00C44A65" w:rsidRPr="00612181" w:rsidRDefault="007D6BCE" w:rsidP="00C44A65">
      <w:pPr>
        <w:pStyle w:val="Style14"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612181">
        <w:rPr>
          <w:rStyle w:val="FontStyle14"/>
          <w:color w:val="000000"/>
          <w:sz w:val="28"/>
          <w:szCs w:val="28"/>
        </w:rPr>
        <w:t xml:space="preserve">повышение </w:t>
      </w:r>
      <w:r w:rsidRPr="00612181">
        <w:rPr>
          <w:color w:val="000000"/>
          <w:sz w:val="28"/>
          <w:szCs w:val="28"/>
        </w:rPr>
        <w:t>эффективности процессов п</w:t>
      </w:r>
      <w:r w:rsidR="00C44A65" w:rsidRPr="00612181">
        <w:rPr>
          <w:color w:val="000000"/>
          <w:sz w:val="28"/>
          <w:szCs w:val="28"/>
        </w:rPr>
        <w:t>ланирования</w:t>
      </w:r>
      <w:r w:rsidRPr="00612181">
        <w:rPr>
          <w:color w:val="000000"/>
          <w:sz w:val="28"/>
          <w:szCs w:val="28"/>
        </w:rPr>
        <w:t xml:space="preserve"> и исполнения местного бюджета</w:t>
      </w:r>
      <w:r w:rsidR="00804F2D" w:rsidRPr="00612181">
        <w:rPr>
          <w:color w:val="000000"/>
          <w:sz w:val="28"/>
          <w:szCs w:val="28"/>
        </w:rPr>
        <w:t>,</w:t>
      </w:r>
      <w:r w:rsidR="00804F2D" w:rsidRPr="00612181">
        <w:rPr>
          <w:rFonts w:eastAsiaTheme="minorHAnsi"/>
          <w:sz w:val="28"/>
          <w:szCs w:val="28"/>
          <w:lang w:eastAsia="en-US"/>
        </w:rPr>
        <w:t xml:space="preserve"> в том числе </w:t>
      </w:r>
      <w:r w:rsidR="00C44A65" w:rsidRPr="00612181">
        <w:rPr>
          <w:rFonts w:eastAsiaTheme="minorHAnsi"/>
          <w:sz w:val="28"/>
          <w:szCs w:val="28"/>
          <w:lang w:eastAsia="en-US"/>
        </w:rPr>
        <w:t xml:space="preserve">за счет проведения мониторинга качества финансового менеджмента, </w:t>
      </w:r>
      <w:r w:rsidR="00C44A65" w:rsidRPr="00612181">
        <w:rPr>
          <w:color w:val="000000"/>
          <w:sz w:val="28"/>
          <w:szCs w:val="28"/>
        </w:rPr>
        <w:t xml:space="preserve">повышения гибкости бюджетных процедур, </w:t>
      </w:r>
      <w:r w:rsidR="00804F2D" w:rsidRPr="00612181">
        <w:rPr>
          <w:rFonts w:eastAsiaTheme="minorHAnsi"/>
          <w:sz w:val="28"/>
          <w:szCs w:val="28"/>
          <w:lang w:eastAsia="en-US"/>
        </w:rPr>
        <w:t>дальнейшего развития казначейского обслуживания исполнения местного бюджета, включая казначейско</w:t>
      </w:r>
      <w:r w:rsidR="00C44A65" w:rsidRPr="00612181">
        <w:rPr>
          <w:rFonts w:eastAsiaTheme="minorHAnsi"/>
          <w:sz w:val="28"/>
          <w:szCs w:val="28"/>
          <w:lang w:eastAsia="en-US"/>
        </w:rPr>
        <w:t>е</w:t>
      </w:r>
      <w:r w:rsidR="00804F2D" w:rsidRPr="00612181">
        <w:rPr>
          <w:rFonts w:eastAsiaTheme="minorHAnsi"/>
          <w:sz w:val="28"/>
          <w:szCs w:val="28"/>
          <w:lang w:eastAsia="en-US"/>
        </w:rPr>
        <w:t xml:space="preserve"> сопровождени</w:t>
      </w:r>
      <w:r w:rsidR="00C44A65" w:rsidRPr="00612181">
        <w:rPr>
          <w:rFonts w:eastAsiaTheme="minorHAnsi"/>
          <w:sz w:val="28"/>
          <w:szCs w:val="28"/>
          <w:lang w:eastAsia="en-US"/>
        </w:rPr>
        <w:t>е средств</w:t>
      </w:r>
      <w:r w:rsidR="00804F2D" w:rsidRPr="00612181">
        <w:rPr>
          <w:rFonts w:eastAsiaTheme="minorHAnsi"/>
          <w:sz w:val="28"/>
          <w:szCs w:val="28"/>
          <w:lang w:eastAsia="en-US"/>
        </w:rPr>
        <w:t xml:space="preserve">, </w:t>
      </w:r>
      <w:r w:rsidR="00C44A65" w:rsidRPr="00612181">
        <w:rPr>
          <w:color w:val="000000"/>
          <w:sz w:val="28"/>
          <w:szCs w:val="28"/>
        </w:rPr>
        <w:t xml:space="preserve">источником финансового обеспечения которых являются средства, предоставляемые </w:t>
      </w:r>
      <w:r w:rsidR="00C44A65" w:rsidRPr="00612181">
        <w:rPr>
          <w:color w:val="000000"/>
          <w:sz w:val="28"/>
          <w:szCs w:val="28"/>
        </w:rPr>
        <w:br/>
        <w:t>из областного бюджета;</w:t>
      </w:r>
    </w:p>
    <w:p w14:paraId="0A167B8D" w14:textId="77777777" w:rsidR="003A43C6" w:rsidRPr="00612181" w:rsidRDefault="003A43C6" w:rsidP="003A43C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Style w:val="FontStyle14"/>
          <w:color w:val="000000"/>
          <w:spacing w:val="-6"/>
          <w:sz w:val="28"/>
          <w:szCs w:val="28"/>
        </w:rPr>
        <w:t>привлечение дополнительных источников финансирования приоритетных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 расходов местного бюджета, в том числе увеличение объема расходов за счет доходов от внебюджетной деятельности бюджетных учреждений;</w:t>
      </w:r>
    </w:p>
    <w:p w14:paraId="1B8E7BE9" w14:textId="77777777" w:rsidR="007D6BCE" w:rsidRPr="00612181" w:rsidRDefault="007D6BCE" w:rsidP="007D6BCE">
      <w:pPr>
        <w:ind w:firstLine="720"/>
        <w:jc w:val="both"/>
        <w:rPr>
          <w:color w:val="000000"/>
          <w:sz w:val="28"/>
          <w:szCs w:val="28"/>
        </w:rPr>
      </w:pPr>
      <w:r w:rsidRPr="00612181">
        <w:rPr>
          <w:rStyle w:val="FontStyle14"/>
          <w:sz w:val="28"/>
          <w:szCs w:val="28"/>
        </w:rPr>
        <w:t xml:space="preserve">исполнение обязательств </w:t>
      </w:r>
      <w:r w:rsidR="00AA04B3" w:rsidRPr="00612181">
        <w:rPr>
          <w:color w:val="000000"/>
          <w:sz w:val="28"/>
          <w:szCs w:val="28"/>
        </w:rPr>
        <w:t xml:space="preserve">Вилегодского округа </w:t>
      </w:r>
      <w:r w:rsidRPr="00612181">
        <w:rPr>
          <w:rStyle w:val="FontStyle14"/>
          <w:sz w:val="28"/>
          <w:szCs w:val="28"/>
        </w:rPr>
        <w:t xml:space="preserve">по соглашению </w:t>
      </w:r>
      <w:r w:rsidRPr="00612181">
        <w:rPr>
          <w:rStyle w:val="FontStyle14"/>
          <w:spacing w:val="-10"/>
          <w:sz w:val="28"/>
          <w:szCs w:val="28"/>
        </w:rPr>
        <w:t>о мерах по социально-экономическому</w:t>
      </w:r>
      <w:r w:rsidRPr="00612181">
        <w:rPr>
          <w:spacing w:val="-10"/>
          <w:sz w:val="28"/>
          <w:szCs w:val="28"/>
        </w:rPr>
        <w:t xml:space="preserve"> развитию и оздоровлению </w:t>
      </w:r>
      <w:r w:rsidR="00FE18DC" w:rsidRPr="00612181">
        <w:rPr>
          <w:spacing w:val="-10"/>
          <w:sz w:val="28"/>
          <w:szCs w:val="28"/>
        </w:rPr>
        <w:t xml:space="preserve">муниципальных </w:t>
      </w:r>
      <w:r w:rsidRPr="00612181">
        <w:rPr>
          <w:rStyle w:val="FontStyle14"/>
          <w:spacing w:val="-6"/>
          <w:sz w:val="28"/>
          <w:szCs w:val="28"/>
        </w:rPr>
        <w:t xml:space="preserve">финансов </w:t>
      </w:r>
      <w:r w:rsidR="00AA04B3" w:rsidRPr="00612181">
        <w:rPr>
          <w:color w:val="000000"/>
          <w:sz w:val="28"/>
          <w:szCs w:val="28"/>
        </w:rPr>
        <w:t>Вилегодского округа</w:t>
      </w:r>
      <w:r w:rsidRPr="00612181">
        <w:rPr>
          <w:rStyle w:val="FontStyle14"/>
          <w:spacing w:val="-6"/>
          <w:sz w:val="28"/>
          <w:szCs w:val="28"/>
        </w:rPr>
        <w:t xml:space="preserve">, соблюдение установленных Правительством </w:t>
      </w:r>
      <w:r w:rsidR="00AA04B3" w:rsidRPr="00612181">
        <w:rPr>
          <w:color w:val="000000"/>
          <w:sz w:val="28"/>
          <w:szCs w:val="28"/>
        </w:rPr>
        <w:t xml:space="preserve">Архангельской области </w:t>
      </w:r>
      <w:r w:rsidRPr="00612181">
        <w:rPr>
          <w:color w:val="000000"/>
          <w:sz w:val="28"/>
          <w:szCs w:val="28"/>
        </w:rPr>
        <w:t xml:space="preserve">нормативов формирования расходов </w:t>
      </w:r>
      <w:r w:rsidR="003F0193" w:rsidRPr="00612181">
        <w:rPr>
          <w:sz w:val="28"/>
          <w:szCs w:val="28"/>
        </w:rPr>
        <w:t>на содержание органов местного самоуправления муниципальн</w:t>
      </w:r>
      <w:r w:rsidR="00AA04B3" w:rsidRPr="00612181">
        <w:rPr>
          <w:sz w:val="28"/>
          <w:szCs w:val="28"/>
        </w:rPr>
        <w:t>ых образований Архангельской области</w:t>
      </w:r>
      <w:r w:rsidRPr="00612181">
        <w:rPr>
          <w:color w:val="000000"/>
          <w:sz w:val="28"/>
          <w:szCs w:val="28"/>
        </w:rPr>
        <w:t>.</w:t>
      </w:r>
    </w:p>
    <w:p w14:paraId="44344926" w14:textId="77777777" w:rsidR="003F0193" w:rsidRPr="00612181" w:rsidRDefault="003F0193" w:rsidP="007D6BCE">
      <w:pPr>
        <w:ind w:firstLine="720"/>
        <w:jc w:val="both"/>
        <w:rPr>
          <w:color w:val="000000"/>
          <w:sz w:val="28"/>
          <w:szCs w:val="28"/>
        </w:rPr>
      </w:pPr>
    </w:p>
    <w:p w14:paraId="24E716CA" w14:textId="77777777" w:rsidR="003A43C6" w:rsidRPr="00612181" w:rsidRDefault="003A43C6" w:rsidP="003A43C6">
      <w:pPr>
        <w:overflowPunct/>
        <w:jc w:val="center"/>
        <w:textAlignment w:val="auto"/>
        <w:outlineLvl w:val="1"/>
        <w:rPr>
          <w:b/>
          <w:color w:val="000000"/>
          <w:sz w:val="28"/>
          <w:szCs w:val="28"/>
        </w:rPr>
      </w:pPr>
      <w:r w:rsidRPr="00612181">
        <w:rPr>
          <w:b/>
          <w:color w:val="000000"/>
          <w:sz w:val="28"/>
          <w:szCs w:val="28"/>
        </w:rPr>
        <w:t>II. Приоритеты в сфере формирования доходного потенциала</w:t>
      </w:r>
    </w:p>
    <w:p w14:paraId="50621102" w14:textId="77777777" w:rsidR="003A43C6" w:rsidRPr="00612181" w:rsidRDefault="003A43C6" w:rsidP="003A43C6">
      <w:pPr>
        <w:overflowPunct/>
        <w:ind w:firstLine="708"/>
        <w:jc w:val="center"/>
        <w:textAlignment w:val="auto"/>
        <w:outlineLvl w:val="1"/>
        <w:rPr>
          <w:b/>
          <w:color w:val="000000"/>
          <w:sz w:val="16"/>
          <w:szCs w:val="16"/>
        </w:rPr>
      </w:pPr>
    </w:p>
    <w:p w14:paraId="5D335A75" w14:textId="77777777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>Приоритеты налоговой политики направлены:</w:t>
      </w:r>
    </w:p>
    <w:p w14:paraId="16222774" w14:textId="31F69E5E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на создание эффективной и стабильной налоговой системы, обеспечивающей устойчивость </w:t>
      </w:r>
      <w:r w:rsidR="00D13CA3" w:rsidRPr="00612181">
        <w:rPr>
          <w:rFonts w:ascii="Times New Roman" w:hAnsi="Times New Roman" w:cs="Times New Roman"/>
          <w:color w:val="000000"/>
          <w:sz w:val="28"/>
          <w:szCs w:val="28"/>
        </w:rPr>
        <w:t>местн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ого бюджета </w:t>
      </w: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Вилегодск</w:t>
      </w:r>
      <w:r w:rsidR="00D13CA3"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ого округа</w:t>
      </w: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2D79DC">
        <w:rPr>
          <w:rFonts w:ascii="Times New Roman" w:hAnsi="Times New Roman" w:cs="Times New Roman"/>
          <w:color w:val="000000"/>
          <w:spacing w:val="-6"/>
          <w:sz w:val="28"/>
          <w:szCs w:val="28"/>
        </w:rPr>
        <w:br/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в среднесрочной </w:t>
      </w:r>
      <w:r w:rsidR="005D35D7"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и долгосрочной 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>перспективе;</w:t>
      </w:r>
    </w:p>
    <w:p w14:paraId="375044AA" w14:textId="77777777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>на привлечение инвестиций в экономику Вилегодского района.</w:t>
      </w:r>
    </w:p>
    <w:p w14:paraId="1D66F817" w14:textId="2233A2CB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Налоговая политика должна быть нацелена на увеличение доходного </w:t>
      </w: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потенциала </w:t>
      </w:r>
      <w:r w:rsidR="00D13CA3"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местного бюджета </w:t>
      </w:r>
      <w:r w:rsidR="00D13CA3"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Вилегодского округа</w:t>
      </w: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, сохранение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социальной </w:t>
      </w:r>
      <w:r w:rsidR="002D79D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>и финансовой стабильности, создание условий для устойчивого социально-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экономического развития и строиться с учетом изменений законодательства Российской Федерации при одновременной активизации работы органов местного самоуправления </w:t>
      </w:r>
      <w:r w:rsidR="00D13CA3"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Вилегодского округа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>, по изысканию дополнительных источников доходов местных бюджетов.</w:t>
      </w:r>
    </w:p>
    <w:p w14:paraId="12484507" w14:textId="77777777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>Достижению целей должны способствовать следующие основные направления:</w:t>
      </w:r>
    </w:p>
    <w:p w14:paraId="2B860F9E" w14:textId="385287CF" w:rsidR="003A43C6" w:rsidRPr="00125F9C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5F9C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проведение  мероприятий по выявлению, постановке на налоговый учет</w:t>
      </w:r>
      <w:r w:rsidRPr="00125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79DC" w:rsidRPr="00125F9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25F9C">
        <w:rPr>
          <w:rFonts w:ascii="Times New Roman" w:hAnsi="Times New Roman" w:cs="Times New Roman"/>
          <w:color w:val="000000"/>
          <w:spacing w:val="-8"/>
          <w:sz w:val="28"/>
          <w:szCs w:val="28"/>
        </w:rPr>
        <w:t>и привлечению к налогообложению субъектов предпринимательской</w:t>
      </w:r>
      <w:r w:rsidRPr="00125F9C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деятельности, зарегистрированных в иных субъектах Российской Федерации, имеющих имущественные объекты и рабочие места на территории </w:t>
      </w:r>
      <w:r w:rsidRPr="00125F9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13CA3" w:rsidRPr="00125F9C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Вилегодского округа, </w:t>
      </w:r>
      <w:r w:rsidRPr="00125F9C">
        <w:rPr>
          <w:rFonts w:ascii="Times New Roman" w:hAnsi="Times New Roman" w:cs="Times New Roman"/>
          <w:color w:val="000000"/>
          <w:sz w:val="28"/>
          <w:szCs w:val="28"/>
        </w:rPr>
        <w:t>а также субъектов предпринимательской деятельности, использующих незаконные схемы оплаты труда и привлекающих рабочую силу без надлежащего оформления трудовых отношений;</w:t>
      </w:r>
    </w:p>
    <w:p w14:paraId="5111EC4D" w14:textId="101AA213" w:rsidR="007A5BD0" w:rsidRPr="00125F9C" w:rsidRDefault="007A5BD0" w:rsidP="007A5BD0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5F9C">
        <w:rPr>
          <w:rFonts w:ascii="Times New Roman" w:hAnsi="Times New Roman" w:cs="Times New Roman"/>
          <w:color w:val="000000"/>
          <w:sz w:val="28"/>
          <w:szCs w:val="28"/>
        </w:rPr>
        <w:t xml:space="preserve">взаимодействие органов местного </w:t>
      </w:r>
      <w:r w:rsidRPr="00125F9C">
        <w:rPr>
          <w:rFonts w:ascii="Times New Roman" w:hAnsi="Times New Roman" w:cs="Times New Roman"/>
          <w:color w:val="000000"/>
          <w:spacing w:val="-6"/>
          <w:sz w:val="28"/>
          <w:szCs w:val="28"/>
        </w:rPr>
        <w:t>самоуправления с налоговыми органами и другими администраторами доходов</w:t>
      </w:r>
      <w:r w:rsidRPr="00125F9C">
        <w:rPr>
          <w:rFonts w:ascii="Times New Roman" w:hAnsi="Times New Roman" w:cs="Times New Roman"/>
          <w:color w:val="000000"/>
          <w:sz w:val="28"/>
          <w:szCs w:val="28"/>
        </w:rPr>
        <w:t xml:space="preserve"> в целях повышения качества администрирования платежей и сокращения недоимки, усиление претензионно-исковой работы с неплательщиками и осуществление мер принудительного взыскания задолженности;</w:t>
      </w:r>
    </w:p>
    <w:p w14:paraId="6DC9C95A" w14:textId="77777777" w:rsidR="00324EF5" w:rsidRPr="00125F9C" w:rsidRDefault="00324EF5" w:rsidP="00324EF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5F9C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ежегодной оценки эффективности налоговых расходов </w:t>
      </w:r>
      <w:r w:rsidRPr="00125F9C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с последующим формированием предложений по сокращению или отмене неэффективных налоговых льгот и преференций, пересмотра условий их предоставления; </w:t>
      </w:r>
    </w:p>
    <w:p w14:paraId="37A31FE3" w14:textId="5130EB89" w:rsidR="003A43C6" w:rsidRPr="00125F9C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5F9C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индивидуальной работы с должниками по вопросу сокращения недоимки в местный бюджет и взаимодействие с субъектами предпринимательства по вопросу увеличения налогооблагаемой базы </w:t>
      </w:r>
      <w:r w:rsidR="002D79DC" w:rsidRPr="00125F9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25F9C">
        <w:rPr>
          <w:rFonts w:ascii="Times New Roman" w:hAnsi="Times New Roman" w:cs="Times New Roman"/>
          <w:color w:val="000000"/>
          <w:sz w:val="28"/>
          <w:szCs w:val="28"/>
        </w:rPr>
        <w:t>на территории</w:t>
      </w:r>
      <w:r w:rsidR="00D13CA3" w:rsidRPr="00125F9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3CA3" w:rsidRPr="00125F9C">
        <w:rPr>
          <w:rFonts w:ascii="Times New Roman" w:hAnsi="Times New Roman" w:cs="Times New Roman"/>
          <w:color w:val="000000"/>
          <w:spacing w:val="-6"/>
          <w:sz w:val="28"/>
          <w:szCs w:val="28"/>
        </w:rPr>
        <w:t>Вилегодского округа</w:t>
      </w:r>
      <w:r w:rsidRPr="00125F9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80B201C" w14:textId="77777777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5F9C">
        <w:rPr>
          <w:rFonts w:ascii="Times New Roman" w:hAnsi="Times New Roman" w:cs="Times New Roman"/>
          <w:color w:val="000000"/>
          <w:spacing w:val="-10"/>
          <w:sz w:val="28"/>
          <w:szCs w:val="28"/>
        </w:rPr>
        <w:t>стимулирование инвестиционной деятельности через механизм стандартных</w:t>
      </w:r>
      <w:r w:rsidRPr="00125F9C">
        <w:rPr>
          <w:rFonts w:ascii="Times New Roman" w:hAnsi="Times New Roman" w:cs="Times New Roman"/>
          <w:color w:val="000000"/>
          <w:sz w:val="28"/>
          <w:szCs w:val="28"/>
        </w:rPr>
        <w:t xml:space="preserve"> налоговых льгот, предусмотренных Налоговым кодексом Российской Федерации;</w:t>
      </w:r>
    </w:p>
    <w:p w14:paraId="2DDB8114" w14:textId="77777777" w:rsidR="00372D4E" w:rsidRPr="00612181" w:rsidRDefault="003A43C6" w:rsidP="00372D4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>содействие вовлечению граждан в предпринимательскую деятельность и сокращению неформальной занятости</w:t>
      </w:r>
      <w:r w:rsidR="00372D4E" w:rsidRPr="00612181">
        <w:rPr>
          <w:rFonts w:ascii="Times New Roman" w:hAnsi="Times New Roman" w:cs="Times New Roman"/>
          <w:color w:val="000000"/>
          <w:sz w:val="28"/>
          <w:szCs w:val="28"/>
        </w:rPr>
        <w:t>, в том числе путем перехода граждан на применение налога на профессиональный доход;</w:t>
      </w:r>
    </w:p>
    <w:p w14:paraId="58F3AADD" w14:textId="5CC8D0B7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отстаивание интересов </w:t>
      </w:r>
      <w:r w:rsidR="008F3213"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Вилегодского округа 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при рассмотрении </w:t>
      </w:r>
      <w:r w:rsidR="002D79D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и обсуждении проектов областных законов и проектов других областных нормативных правовых актов по вопросам налоговой и бюджетной политики;</w:t>
      </w:r>
    </w:p>
    <w:p w14:paraId="16EECEE2" w14:textId="77777777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уточнение перечня объектов недвижимости для определения налоговой базы по налогу на имущество организаций и физических лиц на основе кадастровой стоимости в отношении административно-деловых и торговых центров, нежилых помещений, используемых для размещения офисов, торговых объектов, объектов общественного питания и бытового обслуживания;</w:t>
      </w:r>
    </w:p>
    <w:p w14:paraId="62836B79" w14:textId="432DE1DA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>про</w:t>
      </w:r>
      <w:r w:rsidR="002F089B" w:rsidRPr="00612181">
        <w:rPr>
          <w:rFonts w:ascii="Times New Roman" w:hAnsi="Times New Roman" w:cs="Times New Roman"/>
          <w:color w:val="000000"/>
          <w:sz w:val="28"/>
          <w:szCs w:val="28"/>
        </w:rPr>
        <w:t>ведение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 работы органов местного самоуправления, направленной </w:t>
      </w:r>
      <w:r w:rsidR="002D79D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на расширение налоговой базы по имущественным налогам путем выявления имущества и земельных участков, которые до настоящего времени </w:t>
      </w:r>
      <w:r w:rsidR="002D79D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>не зарегистрированы или зарегистрированы с неполным отражением сведений, необходимых для исчисления налогов;</w:t>
      </w:r>
    </w:p>
    <w:p w14:paraId="66BEE3B6" w14:textId="77777777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продолжение работы по инвентаризации и оптимизации имущества казны </w:t>
      </w:r>
      <w:r w:rsidR="008F3213"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Вилегодского округа</w:t>
      </w: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14:paraId="4432A664" w14:textId="77777777" w:rsidR="003A43C6" w:rsidRPr="00612181" w:rsidRDefault="003A43C6" w:rsidP="003A43C6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181">
        <w:rPr>
          <w:rFonts w:ascii="Times New Roman" w:hAnsi="Times New Roman" w:cs="Times New Roman"/>
          <w:color w:val="000000"/>
          <w:sz w:val="28"/>
          <w:szCs w:val="28"/>
        </w:rPr>
        <w:t xml:space="preserve">активизация работы по вовлечению в хозяйственный оборот или </w:t>
      </w:r>
      <w:r w:rsidRPr="00612181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приватизации неиспользуемых объектов недвижимости и земельных участков.</w:t>
      </w:r>
    </w:p>
    <w:p w14:paraId="66262C08" w14:textId="77777777" w:rsidR="003A43C6" w:rsidRPr="00612181" w:rsidRDefault="003A43C6" w:rsidP="003A43C6">
      <w:pPr>
        <w:jc w:val="center"/>
        <w:outlineLvl w:val="2"/>
        <w:rPr>
          <w:b/>
          <w:color w:val="000000"/>
          <w:sz w:val="28"/>
          <w:szCs w:val="28"/>
        </w:rPr>
      </w:pPr>
    </w:p>
    <w:p w14:paraId="617429B6" w14:textId="77777777" w:rsidR="003A43C6" w:rsidRPr="00612181" w:rsidRDefault="003A43C6" w:rsidP="003A43C6">
      <w:pPr>
        <w:jc w:val="center"/>
        <w:outlineLvl w:val="2"/>
        <w:rPr>
          <w:b/>
          <w:color w:val="000000"/>
          <w:sz w:val="28"/>
          <w:szCs w:val="28"/>
        </w:rPr>
      </w:pPr>
      <w:r w:rsidRPr="00612181">
        <w:rPr>
          <w:b/>
          <w:color w:val="000000"/>
          <w:sz w:val="28"/>
          <w:szCs w:val="28"/>
        </w:rPr>
        <w:t>I</w:t>
      </w:r>
      <w:r w:rsidRPr="00612181">
        <w:rPr>
          <w:b/>
          <w:color w:val="000000"/>
          <w:sz w:val="28"/>
          <w:szCs w:val="28"/>
          <w:lang w:val="en-US"/>
        </w:rPr>
        <w:t>II</w:t>
      </w:r>
      <w:r w:rsidRPr="00612181">
        <w:rPr>
          <w:b/>
          <w:color w:val="000000"/>
          <w:sz w:val="28"/>
          <w:szCs w:val="28"/>
        </w:rPr>
        <w:t>. Приоритеты политики расходования бюджетных средств</w:t>
      </w:r>
    </w:p>
    <w:p w14:paraId="40712028" w14:textId="77777777" w:rsidR="003A43C6" w:rsidRPr="00612181" w:rsidRDefault="003A43C6" w:rsidP="003A43C6">
      <w:pPr>
        <w:pStyle w:val="Style14"/>
        <w:widowControl/>
        <w:spacing w:line="240" w:lineRule="auto"/>
        <w:rPr>
          <w:rStyle w:val="FontStyle33"/>
          <w:color w:val="000000"/>
          <w:sz w:val="16"/>
          <w:szCs w:val="16"/>
        </w:rPr>
      </w:pPr>
    </w:p>
    <w:p w14:paraId="4EEB6DBB" w14:textId="74C9B0C6" w:rsidR="0097170E" w:rsidRPr="00612181" w:rsidRDefault="0097170E" w:rsidP="0097170E">
      <w:pPr>
        <w:pStyle w:val="Style5"/>
        <w:widowControl/>
        <w:spacing w:line="240" w:lineRule="auto"/>
        <w:ind w:firstLine="716"/>
        <w:rPr>
          <w:rStyle w:val="FontStyle14"/>
          <w:color w:val="000000"/>
          <w:sz w:val="28"/>
          <w:szCs w:val="28"/>
        </w:rPr>
      </w:pPr>
      <w:r w:rsidRPr="00612181">
        <w:rPr>
          <w:rStyle w:val="FontStyle14"/>
          <w:color w:val="000000"/>
          <w:sz w:val="28"/>
          <w:szCs w:val="28"/>
        </w:rPr>
        <w:t>Бюджетная политика в области расходов на 202</w:t>
      </w:r>
      <w:r w:rsidR="001B5A2A">
        <w:rPr>
          <w:rStyle w:val="FontStyle14"/>
          <w:color w:val="000000"/>
          <w:sz w:val="28"/>
          <w:szCs w:val="28"/>
        </w:rPr>
        <w:t>3</w:t>
      </w:r>
      <w:r w:rsidRPr="00612181">
        <w:rPr>
          <w:rStyle w:val="FontStyle14"/>
          <w:color w:val="000000"/>
          <w:sz w:val="28"/>
          <w:szCs w:val="28"/>
        </w:rPr>
        <w:t xml:space="preserve"> год и на плановый период 202</w:t>
      </w:r>
      <w:r w:rsidR="001B5A2A">
        <w:rPr>
          <w:rStyle w:val="FontStyle14"/>
          <w:color w:val="000000"/>
          <w:sz w:val="28"/>
          <w:szCs w:val="28"/>
        </w:rPr>
        <w:t>4</w:t>
      </w:r>
      <w:r w:rsidR="00620ABA" w:rsidRPr="00612181">
        <w:rPr>
          <w:rStyle w:val="FontStyle14"/>
          <w:color w:val="000000"/>
          <w:sz w:val="28"/>
          <w:szCs w:val="28"/>
        </w:rPr>
        <w:t xml:space="preserve"> и 202</w:t>
      </w:r>
      <w:r w:rsidR="001B5A2A">
        <w:rPr>
          <w:rStyle w:val="FontStyle14"/>
          <w:color w:val="000000"/>
          <w:sz w:val="28"/>
          <w:szCs w:val="28"/>
        </w:rPr>
        <w:t>5</w:t>
      </w:r>
      <w:r w:rsidRPr="00612181">
        <w:rPr>
          <w:rStyle w:val="FontStyle14"/>
          <w:color w:val="000000"/>
          <w:sz w:val="28"/>
          <w:szCs w:val="28"/>
        </w:rPr>
        <w:t xml:space="preserve"> годов должна быть направлена на </w:t>
      </w:r>
      <w:r w:rsidRPr="00612181">
        <w:rPr>
          <w:color w:val="000000"/>
          <w:sz w:val="28"/>
          <w:szCs w:val="28"/>
        </w:rPr>
        <w:t xml:space="preserve">достижение национальных целей и стратегических задач, установленных указами Президента Российской Федерации от 7 мая 2018 года № 204 </w:t>
      </w:r>
      <w:r w:rsidR="00921765">
        <w:rPr>
          <w:color w:val="000000"/>
          <w:sz w:val="28"/>
          <w:szCs w:val="28"/>
        </w:rPr>
        <w:br/>
      </w:r>
      <w:r w:rsidRPr="00612181">
        <w:rPr>
          <w:color w:val="000000"/>
          <w:sz w:val="28"/>
          <w:szCs w:val="28"/>
        </w:rPr>
        <w:t xml:space="preserve">«О национальных целях и стратегических задачах развития Российской Федерации на период до 2024 года», от 21 июля 2020 года № 474 </w:t>
      </w:r>
      <w:r w:rsidR="007A5BD0" w:rsidRPr="00612181">
        <w:rPr>
          <w:color w:val="000000"/>
          <w:sz w:val="28"/>
          <w:szCs w:val="28"/>
        </w:rPr>
        <w:t xml:space="preserve">                               </w:t>
      </w:r>
      <w:r w:rsidRPr="00612181">
        <w:rPr>
          <w:color w:val="000000"/>
          <w:sz w:val="28"/>
          <w:szCs w:val="28"/>
        </w:rPr>
        <w:t xml:space="preserve">«О национальных целях развития Российской Федерации на период </w:t>
      </w:r>
      <w:r w:rsidR="00921765">
        <w:rPr>
          <w:color w:val="000000"/>
          <w:sz w:val="28"/>
          <w:szCs w:val="28"/>
        </w:rPr>
        <w:br/>
      </w:r>
      <w:r w:rsidRPr="00612181">
        <w:rPr>
          <w:color w:val="000000"/>
          <w:sz w:val="28"/>
          <w:szCs w:val="28"/>
        </w:rPr>
        <w:t>до</w:t>
      </w:r>
      <w:r w:rsidR="00921765">
        <w:rPr>
          <w:color w:val="000000"/>
          <w:sz w:val="28"/>
          <w:szCs w:val="28"/>
        </w:rPr>
        <w:t xml:space="preserve"> </w:t>
      </w:r>
      <w:r w:rsidRPr="00612181">
        <w:rPr>
          <w:color w:val="000000"/>
          <w:sz w:val="28"/>
          <w:szCs w:val="28"/>
        </w:rPr>
        <w:t>2030 года»</w:t>
      </w:r>
      <w:r w:rsidR="00FA373B" w:rsidRPr="00612181">
        <w:rPr>
          <w:color w:val="000000"/>
          <w:sz w:val="28"/>
          <w:szCs w:val="28"/>
        </w:rPr>
        <w:t xml:space="preserve"> и</w:t>
      </w:r>
      <w:r w:rsidRPr="00612181">
        <w:rPr>
          <w:color w:val="000000"/>
          <w:sz w:val="28"/>
          <w:szCs w:val="28"/>
        </w:rPr>
        <w:t xml:space="preserve"> </w:t>
      </w:r>
      <w:r w:rsidR="00FA373B" w:rsidRPr="00612181">
        <w:rPr>
          <w:color w:val="000000"/>
          <w:sz w:val="28"/>
          <w:szCs w:val="28"/>
        </w:rPr>
        <w:t>муниципальными программами</w:t>
      </w:r>
      <w:r w:rsidR="00FA373B" w:rsidRPr="00612181">
        <w:rPr>
          <w:rStyle w:val="FontStyle14"/>
          <w:color w:val="000000"/>
          <w:sz w:val="28"/>
          <w:szCs w:val="28"/>
        </w:rPr>
        <w:t>.</w:t>
      </w:r>
    </w:p>
    <w:p w14:paraId="38DD788C" w14:textId="77777777" w:rsidR="0097170E" w:rsidRPr="00612181" w:rsidRDefault="0097170E" w:rsidP="0097170E">
      <w:pPr>
        <w:pStyle w:val="Style5"/>
        <w:widowControl/>
        <w:spacing w:line="240" w:lineRule="auto"/>
        <w:ind w:firstLine="716"/>
        <w:rPr>
          <w:rStyle w:val="FontStyle33"/>
          <w:color w:val="000000"/>
          <w:sz w:val="28"/>
          <w:szCs w:val="28"/>
        </w:rPr>
      </w:pPr>
      <w:r w:rsidRPr="00612181">
        <w:rPr>
          <w:rStyle w:val="FontStyle33"/>
          <w:color w:val="000000"/>
          <w:sz w:val="28"/>
          <w:szCs w:val="28"/>
        </w:rPr>
        <w:t xml:space="preserve">Планирование и расходование бюджетных ассигнований должно осуществляться с учетом следующих принципов: </w:t>
      </w:r>
    </w:p>
    <w:p w14:paraId="236675FE" w14:textId="77777777" w:rsidR="0097170E" w:rsidRPr="00612181" w:rsidRDefault="0097170E" w:rsidP="0097170E">
      <w:pPr>
        <w:pStyle w:val="Style5"/>
        <w:widowControl/>
        <w:spacing w:line="240" w:lineRule="auto"/>
        <w:ind w:firstLine="716"/>
        <w:rPr>
          <w:rStyle w:val="FontStyle33"/>
          <w:color w:val="000000"/>
          <w:sz w:val="28"/>
          <w:szCs w:val="28"/>
        </w:rPr>
      </w:pPr>
      <w:r w:rsidRPr="00612181">
        <w:rPr>
          <w:rStyle w:val="FontStyle33"/>
          <w:color w:val="000000"/>
          <w:spacing w:val="-6"/>
          <w:sz w:val="28"/>
          <w:szCs w:val="28"/>
        </w:rPr>
        <w:t xml:space="preserve">обеспечение достижения плановых результатов региональных </w:t>
      </w:r>
      <w:r w:rsidRPr="00612181">
        <w:rPr>
          <w:spacing w:val="-6"/>
          <w:sz w:val="28"/>
          <w:szCs w:val="28"/>
        </w:rPr>
        <w:t>проектов</w:t>
      </w:r>
      <w:r w:rsidRPr="00612181">
        <w:rPr>
          <w:sz w:val="28"/>
          <w:szCs w:val="28"/>
        </w:rPr>
        <w:t xml:space="preserve">, обеспечивающих достижение целей, показателей и результатов федеральных проектов, входящих в состав национальных проектов Российской Федерации, с учетом корректировки параметров, сроков и приоритетов национальных </w:t>
      </w:r>
      <w:r w:rsidRPr="00612181">
        <w:rPr>
          <w:sz w:val="28"/>
          <w:szCs w:val="28"/>
        </w:rPr>
        <w:br/>
        <w:t>и федеральных проектов;</w:t>
      </w:r>
    </w:p>
    <w:p w14:paraId="2CC950AA" w14:textId="77777777" w:rsidR="0097170E" w:rsidRPr="00612181" w:rsidRDefault="00620ABA" w:rsidP="0097170E">
      <w:pPr>
        <w:pStyle w:val="Style5"/>
        <w:widowControl/>
        <w:spacing w:line="240" w:lineRule="auto"/>
        <w:ind w:firstLine="716"/>
        <w:rPr>
          <w:color w:val="000000"/>
          <w:sz w:val="28"/>
          <w:szCs w:val="28"/>
        </w:rPr>
      </w:pPr>
      <w:r w:rsidRPr="00612181">
        <w:rPr>
          <w:rStyle w:val="FontStyle33"/>
          <w:color w:val="000000"/>
          <w:sz w:val="28"/>
          <w:szCs w:val="28"/>
        </w:rPr>
        <w:t>обеспечение</w:t>
      </w:r>
      <w:r w:rsidR="0097170E" w:rsidRPr="00612181">
        <w:rPr>
          <w:rStyle w:val="FontStyle33"/>
          <w:color w:val="000000"/>
          <w:sz w:val="28"/>
          <w:szCs w:val="28"/>
        </w:rPr>
        <w:t xml:space="preserve"> установленных соотношений оплаты труда отдельных </w:t>
      </w:r>
      <w:r w:rsidR="0097170E" w:rsidRPr="00612181">
        <w:rPr>
          <w:rStyle w:val="FontStyle33"/>
          <w:sz w:val="28"/>
          <w:szCs w:val="28"/>
        </w:rPr>
        <w:t>категорий работников</w:t>
      </w:r>
      <w:r w:rsidR="0097170E" w:rsidRPr="00612181">
        <w:rPr>
          <w:color w:val="000000"/>
          <w:sz w:val="28"/>
          <w:szCs w:val="28"/>
        </w:rPr>
        <w:t xml:space="preserve"> согласно указам Президента Российской Федерации</w:t>
      </w:r>
      <w:r w:rsidR="0097170E" w:rsidRPr="00612181">
        <w:rPr>
          <w:sz w:val="28"/>
          <w:szCs w:val="28"/>
        </w:rPr>
        <w:t xml:space="preserve"> </w:t>
      </w:r>
      <w:r w:rsidR="0097170E" w:rsidRPr="00612181">
        <w:rPr>
          <w:sz w:val="28"/>
          <w:szCs w:val="28"/>
        </w:rPr>
        <w:br/>
        <w:t>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 – 2017 годы»</w:t>
      </w:r>
      <w:r w:rsidR="0097170E" w:rsidRPr="00612181">
        <w:rPr>
          <w:color w:val="000000"/>
          <w:sz w:val="28"/>
          <w:szCs w:val="28"/>
        </w:rPr>
        <w:t>;</w:t>
      </w:r>
    </w:p>
    <w:p w14:paraId="422856DC" w14:textId="77777777" w:rsidR="0097170E" w:rsidRPr="00612181" w:rsidRDefault="0097170E" w:rsidP="0097170E">
      <w:pPr>
        <w:pStyle w:val="Style5"/>
        <w:widowControl/>
        <w:spacing w:line="240" w:lineRule="auto"/>
        <w:ind w:firstLine="716"/>
        <w:rPr>
          <w:rStyle w:val="FontStyle33"/>
          <w:sz w:val="28"/>
          <w:szCs w:val="28"/>
        </w:rPr>
      </w:pPr>
      <w:r w:rsidRPr="00612181">
        <w:rPr>
          <w:rStyle w:val="FontStyle33"/>
          <w:color w:val="000000"/>
          <w:sz w:val="28"/>
          <w:szCs w:val="28"/>
        </w:rPr>
        <w:t xml:space="preserve">обеспечение индексации заработной платы работников бюджетного сектора экономики, на которых не распространяются указы Президента Российской Федерации, в сроки и размерах, применяемых для аналогичной категории работников, финансируемых </w:t>
      </w:r>
      <w:r w:rsidRPr="00612181">
        <w:rPr>
          <w:rStyle w:val="FontStyle33"/>
          <w:sz w:val="28"/>
          <w:szCs w:val="28"/>
        </w:rPr>
        <w:t xml:space="preserve">из </w:t>
      </w:r>
      <w:r w:rsidR="00C2150B" w:rsidRPr="00612181">
        <w:rPr>
          <w:rStyle w:val="FontStyle33"/>
          <w:sz w:val="28"/>
          <w:szCs w:val="28"/>
        </w:rPr>
        <w:t>областно</w:t>
      </w:r>
      <w:r w:rsidRPr="00612181">
        <w:rPr>
          <w:rStyle w:val="FontStyle33"/>
          <w:sz w:val="28"/>
          <w:szCs w:val="28"/>
        </w:rPr>
        <w:t>го бюджета;</w:t>
      </w:r>
    </w:p>
    <w:p w14:paraId="20990C3E" w14:textId="5AF59EEA" w:rsidR="0097170E" w:rsidRPr="00612181" w:rsidRDefault="0097170E" w:rsidP="0097170E">
      <w:pPr>
        <w:pStyle w:val="Style5"/>
        <w:widowControl/>
        <w:spacing w:line="240" w:lineRule="auto"/>
        <w:ind w:firstLine="716"/>
        <w:rPr>
          <w:rStyle w:val="40"/>
          <w:b w:val="0"/>
          <w:color w:val="000000"/>
        </w:rPr>
      </w:pPr>
      <w:r w:rsidRPr="00612181">
        <w:rPr>
          <w:rStyle w:val="FontStyle33"/>
          <w:color w:val="000000"/>
          <w:sz w:val="28"/>
          <w:szCs w:val="28"/>
        </w:rPr>
        <w:t xml:space="preserve">обеспечение индексации расходов на оплату коммунальных услуг, </w:t>
      </w:r>
      <w:r w:rsidR="00921765" w:rsidRPr="00612181">
        <w:rPr>
          <w:rStyle w:val="40"/>
          <w:b w:val="0"/>
          <w:color w:val="000000"/>
        </w:rPr>
        <w:t>повышен</w:t>
      </w:r>
      <w:r w:rsidR="00921765" w:rsidRPr="00612181">
        <w:rPr>
          <w:rStyle w:val="40"/>
          <w:b w:val="0"/>
          <w:color w:val="000000"/>
          <w:lang w:val="ru-RU"/>
        </w:rPr>
        <w:t>ие</w:t>
      </w:r>
      <w:r w:rsidRPr="00612181">
        <w:rPr>
          <w:rStyle w:val="40"/>
          <w:b w:val="0"/>
          <w:color w:val="000000"/>
        </w:rPr>
        <w:t xml:space="preserve"> уровня минимального размера оплаты труда до величины прожиточного минимума трудоспособного населения;</w:t>
      </w:r>
    </w:p>
    <w:p w14:paraId="2A776397" w14:textId="1BDE51E6" w:rsidR="0097170E" w:rsidRPr="00612181" w:rsidRDefault="0097170E" w:rsidP="0097170E">
      <w:pPr>
        <w:pStyle w:val="Style5"/>
        <w:widowControl/>
        <w:spacing w:line="240" w:lineRule="auto"/>
        <w:ind w:firstLine="716"/>
        <w:rPr>
          <w:color w:val="000000"/>
          <w:sz w:val="28"/>
          <w:szCs w:val="28"/>
        </w:rPr>
      </w:pPr>
      <w:r w:rsidRPr="00612181">
        <w:rPr>
          <w:color w:val="000000"/>
          <w:spacing w:val="-10"/>
          <w:sz w:val="28"/>
          <w:szCs w:val="28"/>
        </w:rPr>
        <w:t>оптимизация инвестиционных расходов, в том числе за счет первоочередного</w:t>
      </w:r>
      <w:r w:rsidRPr="00612181">
        <w:rPr>
          <w:color w:val="000000"/>
          <w:sz w:val="28"/>
          <w:szCs w:val="28"/>
        </w:rPr>
        <w:t xml:space="preserve"> </w:t>
      </w:r>
      <w:r w:rsidRPr="00612181">
        <w:rPr>
          <w:color w:val="000000"/>
          <w:spacing w:val="-6"/>
          <w:sz w:val="28"/>
          <w:szCs w:val="28"/>
        </w:rPr>
        <w:t>финансирования объектов, соответствующих приоритетным задачам социально</w:t>
      </w:r>
      <w:r w:rsidRPr="00612181">
        <w:rPr>
          <w:color w:val="000000"/>
          <w:sz w:val="28"/>
          <w:szCs w:val="28"/>
        </w:rPr>
        <w:t>-экономического развития, включая ликвидацию аварийного жилищного фонда на территории Вилегодск</w:t>
      </w:r>
      <w:r w:rsidR="00A05261" w:rsidRPr="00612181">
        <w:rPr>
          <w:color w:val="000000"/>
          <w:sz w:val="28"/>
          <w:szCs w:val="28"/>
        </w:rPr>
        <w:t>ого</w:t>
      </w:r>
      <w:r w:rsidRPr="00612181">
        <w:rPr>
          <w:color w:val="000000"/>
          <w:sz w:val="28"/>
          <w:szCs w:val="28"/>
        </w:rPr>
        <w:t xml:space="preserve"> </w:t>
      </w:r>
      <w:r w:rsidR="00A05261" w:rsidRPr="00612181">
        <w:rPr>
          <w:color w:val="000000"/>
          <w:sz w:val="28"/>
          <w:szCs w:val="28"/>
        </w:rPr>
        <w:t>округа</w:t>
      </w:r>
      <w:r w:rsidRPr="00612181">
        <w:rPr>
          <w:color w:val="000000"/>
          <w:sz w:val="28"/>
          <w:szCs w:val="28"/>
        </w:rPr>
        <w:t xml:space="preserve">, повторного применения </w:t>
      </w:r>
      <w:r w:rsidRPr="00612181">
        <w:rPr>
          <w:color w:val="000000"/>
          <w:spacing w:val="-6"/>
          <w:sz w:val="28"/>
          <w:szCs w:val="28"/>
        </w:rPr>
        <w:t>проектов, получивших положительное заключение государственной экспертизы</w:t>
      </w:r>
      <w:r w:rsidRPr="00612181">
        <w:rPr>
          <w:color w:val="000000"/>
          <w:sz w:val="28"/>
          <w:szCs w:val="28"/>
        </w:rPr>
        <w:t xml:space="preserve"> </w:t>
      </w:r>
      <w:r w:rsidRPr="00612181">
        <w:rPr>
          <w:color w:val="000000"/>
          <w:spacing w:val="-6"/>
          <w:sz w:val="28"/>
          <w:szCs w:val="28"/>
        </w:rPr>
        <w:t>проектной документации, а также осуществление инвестиций в проектирование</w:t>
      </w:r>
      <w:r w:rsidRPr="00612181">
        <w:rPr>
          <w:color w:val="000000"/>
          <w:sz w:val="28"/>
          <w:szCs w:val="28"/>
        </w:rPr>
        <w:t xml:space="preserve"> </w:t>
      </w:r>
      <w:r w:rsidR="00921765">
        <w:rPr>
          <w:color w:val="000000"/>
          <w:sz w:val="28"/>
          <w:szCs w:val="28"/>
        </w:rPr>
        <w:br/>
      </w:r>
      <w:r w:rsidRPr="00612181">
        <w:rPr>
          <w:color w:val="000000"/>
          <w:sz w:val="28"/>
          <w:szCs w:val="28"/>
        </w:rPr>
        <w:t xml:space="preserve">и строительство объектов капитального строительства в рамках укрупненных инвестиционных проектов; </w:t>
      </w:r>
    </w:p>
    <w:p w14:paraId="4134731E" w14:textId="77777777" w:rsidR="0097170E" w:rsidRPr="00612181" w:rsidRDefault="0097170E" w:rsidP="0097170E">
      <w:pPr>
        <w:pStyle w:val="Style5"/>
        <w:widowControl/>
        <w:spacing w:line="240" w:lineRule="auto"/>
        <w:ind w:firstLine="716"/>
        <w:rPr>
          <w:color w:val="000000"/>
          <w:sz w:val="28"/>
          <w:szCs w:val="28"/>
        </w:rPr>
      </w:pPr>
      <w:r w:rsidRPr="00612181">
        <w:rPr>
          <w:color w:val="000000"/>
          <w:sz w:val="28"/>
          <w:szCs w:val="28"/>
        </w:rPr>
        <w:t xml:space="preserve">оптимизация расходов на обслуживание </w:t>
      </w:r>
      <w:r w:rsidR="003B39CC" w:rsidRPr="00612181">
        <w:rPr>
          <w:color w:val="000000"/>
          <w:sz w:val="28"/>
          <w:szCs w:val="28"/>
        </w:rPr>
        <w:t>муниципаль</w:t>
      </w:r>
      <w:r w:rsidRPr="00612181">
        <w:rPr>
          <w:color w:val="000000"/>
          <w:sz w:val="28"/>
          <w:szCs w:val="28"/>
        </w:rPr>
        <w:t xml:space="preserve">ного долга за счет максимального использования инструментов управления ликвидностью единого счета </w:t>
      </w:r>
      <w:r w:rsidR="003B39CC" w:rsidRPr="00612181">
        <w:rPr>
          <w:color w:val="000000"/>
          <w:sz w:val="28"/>
          <w:szCs w:val="28"/>
        </w:rPr>
        <w:t>ме</w:t>
      </w:r>
      <w:r w:rsidRPr="00612181">
        <w:rPr>
          <w:color w:val="000000"/>
          <w:sz w:val="28"/>
          <w:szCs w:val="28"/>
        </w:rPr>
        <w:t xml:space="preserve">стного бюджета, привлечения кредитных ресурсов </w:t>
      </w:r>
      <w:r w:rsidRPr="00612181">
        <w:rPr>
          <w:color w:val="000000"/>
          <w:sz w:val="28"/>
          <w:szCs w:val="28"/>
        </w:rPr>
        <w:br/>
      </w:r>
      <w:r w:rsidRPr="00612181">
        <w:rPr>
          <w:color w:val="000000"/>
          <w:sz w:val="28"/>
          <w:szCs w:val="28"/>
        </w:rPr>
        <w:lastRenderedPageBreak/>
        <w:t>в виде возобновляемых кредитных линий, взаимодействия с кредитными организациями по вопросу снижения процентных ставок за пользование кредитными ресурсами;</w:t>
      </w:r>
    </w:p>
    <w:p w14:paraId="143128E2" w14:textId="77777777" w:rsidR="0097170E" w:rsidRPr="00612181" w:rsidRDefault="0097170E" w:rsidP="0097170E">
      <w:pPr>
        <w:pStyle w:val="Style5"/>
        <w:widowControl/>
        <w:spacing w:line="240" w:lineRule="auto"/>
        <w:ind w:firstLine="716"/>
        <w:rPr>
          <w:color w:val="000000"/>
          <w:sz w:val="28"/>
          <w:szCs w:val="28"/>
        </w:rPr>
      </w:pPr>
      <w:r w:rsidRPr="00612181">
        <w:rPr>
          <w:color w:val="000000"/>
          <w:sz w:val="28"/>
          <w:szCs w:val="28"/>
        </w:rPr>
        <w:t>использование механизмов государственно-частного партнерства для привлечения инвестиций, в том числе в социальную сферу и жилищно-коммунальное хозяйство;</w:t>
      </w:r>
    </w:p>
    <w:p w14:paraId="3CFA178E" w14:textId="77777777" w:rsidR="0097170E" w:rsidRPr="00B7585A" w:rsidRDefault="0097170E" w:rsidP="0097170E">
      <w:pPr>
        <w:pStyle w:val="Style5"/>
        <w:widowControl/>
        <w:spacing w:line="240" w:lineRule="auto"/>
        <w:ind w:firstLine="716"/>
        <w:rPr>
          <w:color w:val="000000"/>
          <w:sz w:val="28"/>
          <w:szCs w:val="28"/>
        </w:rPr>
      </w:pPr>
      <w:r w:rsidRPr="00612181">
        <w:rPr>
          <w:color w:val="000000"/>
          <w:sz w:val="28"/>
          <w:szCs w:val="28"/>
        </w:rPr>
        <w:t xml:space="preserve">повышение результативности предоставления мер </w:t>
      </w:r>
      <w:r w:rsidR="009667CA" w:rsidRPr="00612181">
        <w:rPr>
          <w:color w:val="000000"/>
          <w:sz w:val="28"/>
          <w:szCs w:val="28"/>
        </w:rPr>
        <w:t>муниципаль</w:t>
      </w:r>
      <w:r w:rsidRPr="00612181">
        <w:rPr>
          <w:color w:val="000000"/>
          <w:sz w:val="28"/>
          <w:szCs w:val="28"/>
        </w:rPr>
        <w:t xml:space="preserve">ной поддержки отраслей экономики, в том числе за счет обеспечения обоснованности и прозрачности отбора получателей бюджетной поддержки, обеспечения контроля за выполнением условий предоставления </w:t>
      </w:r>
      <w:r w:rsidR="00FD50F0" w:rsidRPr="00612181">
        <w:rPr>
          <w:color w:val="000000"/>
          <w:sz w:val="28"/>
          <w:szCs w:val="28"/>
        </w:rPr>
        <w:t>средств мест</w:t>
      </w:r>
      <w:r w:rsidRPr="00612181">
        <w:rPr>
          <w:color w:val="000000"/>
          <w:sz w:val="28"/>
          <w:szCs w:val="28"/>
        </w:rPr>
        <w:t>ного бюджета и обеспечения ответственности за их наруш</w:t>
      </w:r>
      <w:r w:rsidR="003A372A" w:rsidRPr="00612181">
        <w:rPr>
          <w:color w:val="000000"/>
          <w:sz w:val="28"/>
          <w:szCs w:val="28"/>
        </w:rPr>
        <w:t>ение.</w:t>
      </w:r>
    </w:p>
    <w:p w14:paraId="616677ED" w14:textId="3AF8A4B2" w:rsidR="003A43C6" w:rsidRDefault="003A43C6" w:rsidP="003A43C6">
      <w:pPr>
        <w:pStyle w:val="Style14"/>
        <w:widowControl/>
        <w:spacing w:line="240" w:lineRule="auto"/>
        <w:jc w:val="both"/>
        <w:rPr>
          <w:rStyle w:val="FontStyle33"/>
          <w:color w:val="000000"/>
          <w:u w:val="single"/>
        </w:rPr>
      </w:pPr>
    </w:p>
    <w:p w14:paraId="6FD306B8" w14:textId="0DB5BAAE" w:rsidR="00921765" w:rsidRDefault="00921765" w:rsidP="003A43C6">
      <w:pPr>
        <w:pStyle w:val="Style14"/>
        <w:widowControl/>
        <w:spacing w:line="240" w:lineRule="auto"/>
        <w:jc w:val="both"/>
        <w:rPr>
          <w:rStyle w:val="FontStyle33"/>
          <w:color w:val="000000"/>
          <w:u w:val="single"/>
        </w:rPr>
      </w:pPr>
    </w:p>
    <w:p w14:paraId="0FC7662D" w14:textId="7B63FFFF" w:rsidR="00921765" w:rsidRPr="00921765" w:rsidRDefault="00921765" w:rsidP="00921765">
      <w:pPr>
        <w:pStyle w:val="Style14"/>
        <w:widowControl/>
        <w:spacing w:line="240" w:lineRule="auto"/>
        <w:ind w:firstLine="0"/>
        <w:jc w:val="center"/>
        <w:rPr>
          <w:rStyle w:val="FontStyle33"/>
          <w:color w:val="000000"/>
        </w:rPr>
      </w:pPr>
      <w:r w:rsidRPr="00921765">
        <w:rPr>
          <w:rStyle w:val="FontStyle33"/>
          <w:color w:val="000000"/>
        </w:rPr>
        <w:t>_________________</w:t>
      </w:r>
    </w:p>
    <w:sectPr w:rsidR="00921765" w:rsidRPr="00921765" w:rsidSect="00242ECD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08" w:footer="70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47BF0" w14:textId="77777777" w:rsidR="00C86CCE" w:rsidRDefault="00C86CCE" w:rsidP="00075AEB">
      <w:r>
        <w:separator/>
      </w:r>
    </w:p>
  </w:endnote>
  <w:endnote w:type="continuationSeparator" w:id="0">
    <w:p w14:paraId="17C44ABF" w14:textId="77777777" w:rsidR="00C86CCE" w:rsidRDefault="00C86CCE" w:rsidP="00075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A655B" w14:textId="77777777" w:rsidR="00C86CCE" w:rsidRDefault="00C86CCE" w:rsidP="00075AEB">
      <w:r>
        <w:separator/>
      </w:r>
    </w:p>
  </w:footnote>
  <w:footnote w:type="continuationSeparator" w:id="0">
    <w:p w14:paraId="6024D00C" w14:textId="77777777" w:rsidR="00C86CCE" w:rsidRDefault="00C86CCE" w:rsidP="00075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20350" w14:textId="42EE1DD3" w:rsidR="00145F78" w:rsidRDefault="00242ECD" w:rsidP="00242ECD">
    <w:pPr>
      <w:pStyle w:val="a8"/>
      <w:tabs>
        <w:tab w:val="clear" w:pos="4677"/>
        <w:tab w:val="clear" w:pos="9355"/>
        <w:tab w:val="left" w:pos="601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9DB50" w14:textId="3E70C6B3" w:rsidR="00242ECD" w:rsidRDefault="00242ECD" w:rsidP="00242ECD">
    <w:pPr>
      <w:pStyle w:val="a8"/>
      <w:jc w:val="center"/>
    </w:pPr>
  </w:p>
  <w:p w14:paraId="1EF4E160" w14:textId="7E8B5629" w:rsidR="00323473" w:rsidRDefault="00323473" w:rsidP="00075AEB">
    <w:pPr>
      <w:pStyle w:val="a8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CDF2C" w14:textId="22BDEC1D" w:rsidR="00242ECD" w:rsidRDefault="00242ECD">
    <w:pPr>
      <w:pStyle w:val="a8"/>
      <w:jc w:val="center"/>
    </w:pPr>
  </w:p>
  <w:p w14:paraId="1619F40E" w14:textId="77777777" w:rsidR="00145F78" w:rsidRDefault="00145F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85218"/>
    <w:multiLevelType w:val="hybridMultilevel"/>
    <w:tmpl w:val="1562BBE2"/>
    <w:lvl w:ilvl="0" w:tplc="91446D72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3C6"/>
    <w:rsid w:val="00014B18"/>
    <w:rsid w:val="00075AEB"/>
    <w:rsid w:val="00085784"/>
    <w:rsid w:val="000B1CBE"/>
    <w:rsid w:val="000B4A81"/>
    <w:rsid w:val="00100F48"/>
    <w:rsid w:val="00125F9C"/>
    <w:rsid w:val="00145F78"/>
    <w:rsid w:val="00172A4C"/>
    <w:rsid w:val="0019052C"/>
    <w:rsid w:val="001B5A2A"/>
    <w:rsid w:val="001E1CA4"/>
    <w:rsid w:val="001E25AC"/>
    <w:rsid w:val="00223B61"/>
    <w:rsid w:val="00235E1C"/>
    <w:rsid w:val="00242ECD"/>
    <w:rsid w:val="00280BF2"/>
    <w:rsid w:val="002818FB"/>
    <w:rsid w:val="0029152F"/>
    <w:rsid w:val="002D79DC"/>
    <w:rsid w:val="002E5F81"/>
    <w:rsid w:val="002F089B"/>
    <w:rsid w:val="002F7C1B"/>
    <w:rsid w:val="00311482"/>
    <w:rsid w:val="00323473"/>
    <w:rsid w:val="00324EF5"/>
    <w:rsid w:val="00340AD7"/>
    <w:rsid w:val="00352811"/>
    <w:rsid w:val="00372D4E"/>
    <w:rsid w:val="003A372A"/>
    <w:rsid w:val="003A43C6"/>
    <w:rsid w:val="003A6A8F"/>
    <w:rsid w:val="003B39CC"/>
    <w:rsid w:val="003E211A"/>
    <w:rsid w:val="003F0193"/>
    <w:rsid w:val="004108CA"/>
    <w:rsid w:val="00433A98"/>
    <w:rsid w:val="00445653"/>
    <w:rsid w:val="004472B9"/>
    <w:rsid w:val="00487079"/>
    <w:rsid w:val="00501D7B"/>
    <w:rsid w:val="0051497F"/>
    <w:rsid w:val="00533CF8"/>
    <w:rsid w:val="00541E54"/>
    <w:rsid w:val="00570494"/>
    <w:rsid w:val="005837B3"/>
    <w:rsid w:val="005D35D7"/>
    <w:rsid w:val="005D599C"/>
    <w:rsid w:val="00612181"/>
    <w:rsid w:val="00620ABA"/>
    <w:rsid w:val="00645652"/>
    <w:rsid w:val="00685CD1"/>
    <w:rsid w:val="006C2D8A"/>
    <w:rsid w:val="006F0004"/>
    <w:rsid w:val="0070542C"/>
    <w:rsid w:val="00790A10"/>
    <w:rsid w:val="007A5BD0"/>
    <w:rsid w:val="007D6BCE"/>
    <w:rsid w:val="007E2ED4"/>
    <w:rsid w:val="007E7A42"/>
    <w:rsid w:val="00800B8E"/>
    <w:rsid w:val="00804ED3"/>
    <w:rsid w:val="00804F2D"/>
    <w:rsid w:val="00866455"/>
    <w:rsid w:val="00893AC4"/>
    <w:rsid w:val="008E47BC"/>
    <w:rsid w:val="008F3213"/>
    <w:rsid w:val="00920BA2"/>
    <w:rsid w:val="00921765"/>
    <w:rsid w:val="009667CA"/>
    <w:rsid w:val="0097170E"/>
    <w:rsid w:val="009A4133"/>
    <w:rsid w:val="009B4ADF"/>
    <w:rsid w:val="009C5552"/>
    <w:rsid w:val="00A05261"/>
    <w:rsid w:val="00A27002"/>
    <w:rsid w:val="00A2724A"/>
    <w:rsid w:val="00A30C4E"/>
    <w:rsid w:val="00A6425B"/>
    <w:rsid w:val="00A86935"/>
    <w:rsid w:val="00A87DA7"/>
    <w:rsid w:val="00AA04B3"/>
    <w:rsid w:val="00B61601"/>
    <w:rsid w:val="00B70B2A"/>
    <w:rsid w:val="00BB0501"/>
    <w:rsid w:val="00BB320B"/>
    <w:rsid w:val="00BC4FA6"/>
    <w:rsid w:val="00BD2C23"/>
    <w:rsid w:val="00C2150B"/>
    <w:rsid w:val="00C25C6E"/>
    <w:rsid w:val="00C44A65"/>
    <w:rsid w:val="00C47538"/>
    <w:rsid w:val="00C56767"/>
    <w:rsid w:val="00C67731"/>
    <w:rsid w:val="00C86CCE"/>
    <w:rsid w:val="00C945C5"/>
    <w:rsid w:val="00CF7808"/>
    <w:rsid w:val="00D13CA3"/>
    <w:rsid w:val="00D5557E"/>
    <w:rsid w:val="00D659FC"/>
    <w:rsid w:val="00DD57E8"/>
    <w:rsid w:val="00E01D32"/>
    <w:rsid w:val="00EC36CF"/>
    <w:rsid w:val="00EE2632"/>
    <w:rsid w:val="00F04088"/>
    <w:rsid w:val="00F12A37"/>
    <w:rsid w:val="00FA373B"/>
    <w:rsid w:val="00FD50F0"/>
    <w:rsid w:val="00FE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3D506"/>
  <w15:docId w15:val="{EB65511F-4E29-4383-AF9A-AD30653B1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3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A43C6"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3C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3C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40">
    <w:name w:val="Заголовок 4 Знак"/>
    <w:basedOn w:val="a0"/>
    <w:link w:val="4"/>
    <w:rsid w:val="003A43C6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ConsPlusNormal">
    <w:name w:val="ConsPlusNormal"/>
    <w:uiPriority w:val="99"/>
    <w:rsid w:val="003A43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A43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Стиль"/>
    <w:basedOn w:val="a"/>
    <w:next w:val="a6"/>
    <w:rsid w:val="003A43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5"/>
      <w:szCs w:val="25"/>
    </w:rPr>
  </w:style>
  <w:style w:type="character" w:styleId="a7">
    <w:name w:val="Strong"/>
    <w:qFormat/>
    <w:rsid w:val="003A43C6"/>
    <w:rPr>
      <w:b/>
      <w:bCs/>
    </w:rPr>
  </w:style>
  <w:style w:type="paragraph" w:styleId="a6">
    <w:name w:val="Normal (Web)"/>
    <w:basedOn w:val="a"/>
    <w:rsid w:val="003A43C6"/>
    <w:rPr>
      <w:sz w:val="24"/>
      <w:szCs w:val="24"/>
    </w:rPr>
  </w:style>
  <w:style w:type="paragraph" w:customStyle="1" w:styleId="Style14">
    <w:name w:val="Style14"/>
    <w:basedOn w:val="a"/>
    <w:uiPriority w:val="99"/>
    <w:rsid w:val="003A43C6"/>
    <w:pPr>
      <w:widowControl w:val="0"/>
      <w:overflowPunct/>
      <w:spacing w:line="324" w:lineRule="exact"/>
      <w:ind w:firstLine="1166"/>
      <w:textAlignment w:val="auto"/>
    </w:pPr>
    <w:rPr>
      <w:sz w:val="24"/>
      <w:szCs w:val="24"/>
    </w:rPr>
  </w:style>
  <w:style w:type="paragraph" w:customStyle="1" w:styleId="Style16">
    <w:name w:val="Style16"/>
    <w:basedOn w:val="a"/>
    <w:rsid w:val="003A43C6"/>
    <w:pPr>
      <w:widowControl w:val="0"/>
      <w:overflowPunct/>
      <w:spacing w:line="319" w:lineRule="exact"/>
      <w:ind w:firstLine="713"/>
      <w:jc w:val="both"/>
      <w:textAlignment w:val="auto"/>
    </w:pPr>
    <w:rPr>
      <w:sz w:val="24"/>
      <w:szCs w:val="24"/>
    </w:rPr>
  </w:style>
  <w:style w:type="character" w:customStyle="1" w:styleId="FontStyle33">
    <w:name w:val="Font Style33"/>
    <w:uiPriority w:val="99"/>
    <w:rsid w:val="003A43C6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3A43C6"/>
    <w:pPr>
      <w:widowControl w:val="0"/>
      <w:overflowPunct/>
      <w:spacing w:line="324" w:lineRule="exact"/>
      <w:ind w:firstLine="986"/>
      <w:jc w:val="both"/>
      <w:textAlignment w:val="auto"/>
    </w:pPr>
    <w:rPr>
      <w:sz w:val="24"/>
      <w:szCs w:val="24"/>
    </w:rPr>
  </w:style>
  <w:style w:type="character" w:customStyle="1" w:styleId="FontStyle14">
    <w:name w:val="Font Style14"/>
    <w:uiPriority w:val="99"/>
    <w:rsid w:val="003A43C6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uiPriority w:val="99"/>
    <w:rsid w:val="00BD2C23"/>
    <w:pPr>
      <w:widowControl w:val="0"/>
      <w:overflowPunct/>
      <w:spacing w:line="324" w:lineRule="exact"/>
      <w:ind w:firstLine="720"/>
      <w:textAlignment w:val="auto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75A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75A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75A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75A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A87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B14A4-847C-498A-B1A1-CD6E90524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2189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</cp:revision>
  <cp:lastPrinted>2021-09-17T07:33:00Z</cp:lastPrinted>
  <dcterms:created xsi:type="dcterms:W3CDTF">2022-11-12T11:29:00Z</dcterms:created>
  <dcterms:modified xsi:type="dcterms:W3CDTF">2022-11-12T11:29:00Z</dcterms:modified>
</cp:coreProperties>
</file>