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352B56" w:rsidRPr="00190088" w:rsidTr="004A0C20">
        <w:tc>
          <w:tcPr>
            <w:tcW w:w="9570" w:type="dxa"/>
          </w:tcPr>
          <w:p w:rsidR="00352B56" w:rsidRPr="00190088" w:rsidRDefault="00352B56" w:rsidP="004A0C20">
            <w:pPr>
              <w:jc w:val="center"/>
              <w:rPr>
                <w:sz w:val="28"/>
                <w:szCs w:val="28"/>
              </w:rPr>
            </w:pPr>
            <w:r w:rsidRPr="00190088">
              <w:rPr>
                <w:noProof/>
                <w:sz w:val="28"/>
                <w:szCs w:val="28"/>
              </w:rPr>
              <w:drawing>
                <wp:inline distT="0" distB="0" distL="0" distR="0" wp14:anchorId="5490A3D2" wp14:editId="4BE987A1">
                  <wp:extent cx="609600" cy="762000"/>
                  <wp:effectExtent l="0" t="0" r="0" b="0"/>
                  <wp:docPr id="2" name="Рисунок 2" descr="vilego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vilego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2B56" w:rsidRPr="00190088" w:rsidRDefault="00352B56" w:rsidP="004A0C20">
            <w:pPr>
              <w:jc w:val="center"/>
              <w:rPr>
                <w:sz w:val="28"/>
                <w:szCs w:val="28"/>
              </w:rPr>
            </w:pPr>
            <w:r w:rsidRPr="00190088">
              <w:rPr>
                <w:sz w:val="28"/>
                <w:szCs w:val="28"/>
              </w:rPr>
              <w:t>КОНТРОЛЬНО-СЧЕТНАЯ КОМИССИЯ</w:t>
            </w:r>
          </w:p>
          <w:p w:rsidR="00352B56" w:rsidRPr="00190088" w:rsidRDefault="00352B56" w:rsidP="004A0C20">
            <w:pPr>
              <w:jc w:val="center"/>
              <w:rPr>
                <w:sz w:val="28"/>
                <w:szCs w:val="28"/>
              </w:rPr>
            </w:pPr>
            <w:r w:rsidRPr="00190088">
              <w:rPr>
                <w:sz w:val="28"/>
                <w:szCs w:val="28"/>
              </w:rPr>
              <w:t>ВИЛЕГОДСКОГО МУНИЦИПАЛЬНОГО ОКРУГА</w:t>
            </w:r>
          </w:p>
          <w:p w:rsidR="00352B56" w:rsidRPr="00190088" w:rsidRDefault="00352B56" w:rsidP="004A0C20">
            <w:pPr>
              <w:jc w:val="center"/>
              <w:rPr>
                <w:sz w:val="28"/>
                <w:szCs w:val="28"/>
              </w:rPr>
            </w:pPr>
            <w:r w:rsidRPr="00190088">
              <w:rPr>
                <w:sz w:val="28"/>
                <w:szCs w:val="28"/>
              </w:rPr>
              <w:t>АРХАНГЕЛЬСКОЙ ОБЛАСТИ</w:t>
            </w:r>
          </w:p>
          <w:p w:rsidR="00352B56" w:rsidRPr="00190088" w:rsidRDefault="00352B56" w:rsidP="004A0C20">
            <w:pPr>
              <w:jc w:val="center"/>
              <w:rPr>
                <w:sz w:val="28"/>
                <w:szCs w:val="28"/>
                <w:u w:val="single"/>
              </w:rPr>
            </w:pPr>
          </w:p>
          <w:p w:rsidR="00352B56" w:rsidRPr="00190088" w:rsidRDefault="00352B56" w:rsidP="004A0C20">
            <w:pPr>
              <w:jc w:val="center"/>
            </w:pPr>
            <w:r w:rsidRPr="00190088">
              <w:t>165680, Архангельская область Вилегодский район, с. Ильинско-Подомское, д.32</w:t>
            </w:r>
          </w:p>
          <w:p w:rsidR="00352B56" w:rsidRPr="00190088" w:rsidRDefault="00352B56" w:rsidP="004A0C20">
            <w:pPr>
              <w:spacing w:after="200"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90088">
              <w:rPr>
                <w:rFonts w:eastAsiaTheme="minorHAnsi"/>
                <w:lang w:eastAsia="en-US"/>
              </w:rPr>
              <w:t>Тел. /факс (81843)4-20-12</w:t>
            </w:r>
          </w:p>
        </w:tc>
      </w:tr>
    </w:tbl>
    <w:p w:rsidR="00352B56" w:rsidRPr="00056A96" w:rsidRDefault="00352B56" w:rsidP="00352B56">
      <w:pPr>
        <w:jc w:val="center"/>
        <w:rPr>
          <w:rFonts w:ascii="Calibri" w:hAnsi="Calibri"/>
        </w:rPr>
      </w:pPr>
    </w:p>
    <w:p w:rsidR="00352B56" w:rsidRDefault="00422991" w:rsidP="00352B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</w:t>
      </w:r>
    </w:p>
    <w:p w:rsidR="00352B56" w:rsidRDefault="00422991" w:rsidP="00352B56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bookmarkStart w:id="0" w:name="_GoBack"/>
      <w:bookmarkEnd w:id="0"/>
      <w:r>
        <w:rPr>
          <w:b/>
          <w:sz w:val="28"/>
          <w:szCs w:val="28"/>
        </w:rPr>
        <w:t xml:space="preserve">о заключению </w:t>
      </w:r>
      <w:r w:rsidR="00352B56" w:rsidRPr="00190088">
        <w:rPr>
          <w:b/>
          <w:sz w:val="28"/>
          <w:szCs w:val="28"/>
        </w:rPr>
        <w:t xml:space="preserve">на проект решения Собрания депутатов  </w:t>
      </w:r>
      <w:proofErr w:type="spellStart"/>
      <w:r w:rsidR="00352B56" w:rsidRPr="00190088">
        <w:rPr>
          <w:b/>
          <w:sz w:val="28"/>
          <w:szCs w:val="28"/>
        </w:rPr>
        <w:t>Вилегодского</w:t>
      </w:r>
      <w:proofErr w:type="spellEnd"/>
      <w:r w:rsidR="00352B56" w:rsidRPr="00190088">
        <w:rPr>
          <w:b/>
          <w:sz w:val="28"/>
          <w:szCs w:val="28"/>
        </w:rPr>
        <w:t xml:space="preserve"> муниципального округа Архангельской области «О бюджете </w:t>
      </w:r>
      <w:proofErr w:type="spellStart"/>
      <w:r w:rsidR="00352B56" w:rsidRPr="00190088">
        <w:rPr>
          <w:b/>
          <w:sz w:val="28"/>
          <w:szCs w:val="28"/>
        </w:rPr>
        <w:t>Вилегодского</w:t>
      </w:r>
      <w:proofErr w:type="spellEnd"/>
      <w:r w:rsidR="00352B56" w:rsidRPr="00190088">
        <w:rPr>
          <w:b/>
          <w:sz w:val="28"/>
          <w:szCs w:val="28"/>
        </w:rPr>
        <w:t xml:space="preserve"> муниципального округа Архангельской области на 202</w:t>
      </w:r>
      <w:r w:rsidR="00EE0FC8">
        <w:rPr>
          <w:b/>
          <w:sz w:val="28"/>
          <w:szCs w:val="28"/>
        </w:rPr>
        <w:t>3</w:t>
      </w:r>
      <w:r w:rsidR="00352B56" w:rsidRPr="00190088">
        <w:rPr>
          <w:b/>
          <w:sz w:val="28"/>
          <w:szCs w:val="28"/>
        </w:rPr>
        <w:t xml:space="preserve"> год и на плановый период 202</w:t>
      </w:r>
      <w:r w:rsidR="000A3F66">
        <w:rPr>
          <w:b/>
          <w:sz w:val="28"/>
          <w:szCs w:val="28"/>
        </w:rPr>
        <w:t>4</w:t>
      </w:r>
      <w:r w:rsidR="00352B56" w:rsidRPr="00190088">
        <w:rPr>
          <w:b/>
          <w:sz w:val="28"/>
          <w:szCs w:val="28"/>
        </w:rPr>
        <w:t xml:space="preserve"> и 202</w:t>
      </w:r>
      <w:r w:rsidR="000A3F66">
        <w:rPr>
          <w:b/>
          <w:sz w:val="28"/>
          <w:szCs w:val="28"/>
        </w:rPr>
        <w:t>5</w:t>
      </w:r>
      <w:r w:rsidR="00352B56" w:rsidRPr="00190088">
        <w:rPr>
          <w:b/>
          <w:sz w:val="28"/>
          <w:szCs w:val="28"/>
        </w:rPr>
        <w:t xml:space="preserve"> годов»</w:t>
      </w:r>
    </w:p>
    <w:p w:rsidR="00352B56" w:rsidRDefault="00352B56" w:rsidP="00352B56">
      <w:pPr>
        <w:widowControl w:val="0"/>
        <w:ind w:firstLine="709"/>
        <w:jc w:val="center"/>
        <w:rPr>
          <w:b/>
          <w:sz w:val="28"/>
          <w:szCs w:val="28"/>
        </w:rPr>
      </w:pPr>
    </w:p>
    <w:p w:rsidR="00352B56" w:rsidRPr="004C403A" w:rsidRDefault="00352B56" w:rsidP="00352B56">
      <w:pPr>
        <w:widowControl w:val="0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Pr="00190088">
        <w:rPr>
          <w:color w:val="000000"/>
          <w:sz w:val="28"/>
          <w:szCs w:val="28"/>
        </w:rPr>
        <w:t xml:space="preserve">Заключение контрольно - счетной комиссии </w:t>
      </w:r>
      <w:proofErr w:type="spellStart"/>
      <w:r w:rsidRPr="00190088">
        <w:rPr>
          <w:color w:val="000000"/>
          <w:sz w:val="28"/>
          <w:szCs w:val="28"/>
        </w:rPr>
        <w:t>Вилегодского</w:t>
      </w:r>
      <w:proofErr w:type="spellEnd"/>
      <w:r w:rsidRPr="00190088">
        <w:rPr>
          <w:color w:val="000000"/>
          <w:sz w:val="28"/>
          <w:szCs w:val="28"/>
        </w:rPr>
        <w:t xml:space="preserve"> муниципального округа на проект решения Собрания депутатов </w:t>
      </w:r>
      <w:proofErr w:type="spellStart"/>
      <w:r w:rsidRPr="00190088">
        <w:rPr>
          <w:sz w:val="28"/>
          <w:szCs w:val="28"/>
        </w:rPr>
        <w:t>Вилегодского</w:t>
      </w:r>
      <w:proofErr w:type="spellEnd"/>
      <w:r w:rsidRPr="00190088">
        <w:rPr>
          <w:sz w:val="28"/>
          <w:szCs w:val="28"/>
        </w:rPr>
        <w:t xml:space="preserve"> муниципального округа Архангельской области «О бюджете </w:t>
      </w:r>
      <w:proofErr w:type="spellStart"/>
      <w:r w:rsidRPr="00190088">
        <w:rPr>
          <w:sz w:val="28"/>
          <w:szCs w:val="28"/>
        </w:rPr>
        <w:t>Вилегодского</w:t>
      </w:r>
      <w:proofErr w:type="spellEnd"/>
      <w:r w:rsidRPr="00190088">
        <w:rPr>
          <w:sz w:val="28"/>
          <w:szCs w:val="28"/>
        </w:rPr>
        <w:t xml:space="preserve"> муниципального округа Архангельской области на 202</w:t>
      </w:r>
      <w:r w:rsidR="00412EF0">
        <w:rPr>
          <w:sz w:val="28"/>
          <w:szCs w:val="28"/>
        </w:rPr>
        <w:t>3</w:t>
      </w:r>
      <w:r w:rsidRPr="00190088">
        <w:rPr>
          <w:sz w:val="28"/>
          <w:szCs w:val="28"/>
        </w:rPr>
        <w:t xml:space="preserve"> год и на плановый период 202</w:t>
      </w:r>
      <w:r w:rsidR="00412EF0">
        <w:rPr>
          <w:sz w:val="28"/>
          <w:szCs w:val="28"/>
        </w:rPr>
        <w:t>4</w:t>
      </w:r>
      <w:r w:rsidRPr="00190088">
        <w:rPr>
          <w:sz w:val="28"/>
          <w:szCs w:val="28"/>
        </w:rPr>
        <w:t xml:space="preserve"> и 202</w:t>
      </w:r>
      <w:r w:rsidR="00412EF0">
        <w:rPr>
          <w:sz w:val="28"/>
          <w:szCs w:val="28"/>
        </w:rPr>
        <w:t>5</w:t>
      </w:r>
      <w:r w:rsidRPr="00190088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</w:t>
      </w:r>
      <w:r w:rsidRPr="00056A96">
        <w:rPr>
          <w:color w:val="000000"/>
          <w:sz w:val="28"/>
          <w:szCs w:val="28"/>
        </w:rPr>
        <w:t xml:space="preserve"> (далее – Заключение) подготовлено в соответствии с Бюджетным кодексом Российской Федерации, </w:t>
      </w:r>
      <w:r w:rsidRPr="006A17FC">
        <w:rPr>
          <w:color w:val="000000"/>
          <w:sz w:val="28"/>
          <w:szCs w:val="28"/>
        </w:rPr>
        <w:t xml:space="preserve">решением Собрания депутатов </w:t>
      </w:r>
      <w:proofErr w:type="spellStart"/>
      <w:r>
        <w:rPr>
          <w:color w:val="000000"/>
          <w:sz w:val="28"/>
          <w:szCs w:val="28"/>
        </w:rPr>
        <w:t>Вилегодского</w:t>
      </w:r>
      <w:proofErr w:type="spellEnd"/>
      <w:r>
        <w:rPr>
          <w:color w:val="000000"/>
          <w:sz w:val="28"/>
          <w:szCs w:val="28"/>
        </w:rPr>
        <w:t xml:space="preserve"> муниципального округа Архангельской области </w:t>
      </w:r>
      <w:r w:rsidRPr="00426935">
        <w:rPr>
          <w:sz w:val="28"/>
          <w:szCs w:val="28"/>
        </w:rPr>
        <w:t>«</w:t>
      </w:r>
      <w:r w:rsidRPr="006A17FC">
        <w:rPr>
          <w:color w:val="000000"/>
          <w:sz w:val="28"/>
          <w:szCs w:val="28"/>
        </w:rPr>
        <w:t xml:space="preserve">Об утверждении Положения </w:t>
      </w:r>
      <w:r>
        <w:rPr>
          <w:color w:val="000000"/>
          <w:sz w:val="28"/>
          <w:szCs w:val="28"/>
        </w:rPr>
        <w:t>о</w:t>
      </w:r>
      <w:r w:rsidRPr="006A17FC">
        <w:rPr>
          <w:color w:val="000000"/>
          <w:sz w:val="28"/>
          <w:szCs w:val="28"/>
        </w:rPr>
        <w:t xml:space="preserve"> бюджетном процессе в</w:t>
      </w:r>
      <w:proofErr w:type="gramEnd"/>
      <w:r w:rsidRPr="006A17FC"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Вилегодском</w:t>
      </w:r>
      <w:proofErr w:type="spellEnd"/>
      <w:r>
        <w:rPr>
          <w:color w:val="000000"/>
          <w:sz w:val="28"/>
          <w:szCs w:val="28"/>
        </w:rPr>
        <w:t xml:space="preserve"> муниципальном округе Архангельской области» </w:t>
      </w:r>
      <w:r w:rsidRPr="006A17FC">
        <w:rPr>
          <w:color w:val="000000"/>
          <w:sz w:val="28"/>
          <w:szCs w:val="28"/>
        </w:rPr>
        <w:t>(далее – Положение о</w:t>
      </w:r>
      <w:proofErr w:type="gramEnd"/>
      <w:r w:rsidRPr="006A17FC">
        <w:rPr>
          <w:color w:val="000000"/>
          <w:sz w:val="28"/>
          <w:szCs w:val="28"/>
        </w:rPr>
        <w:t xml:space="preserve"> бюджетном </w:t>
      </w:r>
      <w:proofErr w:type="gramStart"/>
      <w:r w:rsidRPr="006A17FC">
        <w:rPr>
          <w:color w:val="000000"/>
          <w:sz w:val="28"/>
          <w:szCs w:val="28"/>
        </w:rPr>
        <w:t>процессе</w:t>
      </w:r>
      <w:proofErr w:type="gramEnd"/>
      <w:r w:rsidRPr="006A17FC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.</w:t>
      </w:r>
    </w:p>
    <w:p w:rsidR="00352B56" w:rsidRDefault="00352B56" w:rsidP="00352B56">
      <w:pPr>
        <w:ind w:firstLine="450"/>
        <w:jc w:val="both"/>
        <w:rPr>
          <w:color w:val="000000"/>
          <w:sz w:val="28"/>
          <w:szCs w:val="28"/>
        </w:rPr>
      </w:pPr>
      <w:r w:rsidRPr="00056A96">
        <w:rPr>
          <w:color w:val="000000"/>
          <w:sz w:val="28"/>
          <w:szCs w:val="28"/>
        </w:rPr>
        <w:t xml:space="preserve">Проект решения </w:t>
      </w:r>
      <w:r w:rsidRPr="00190088">
        <w:rPr>
          <w:color w:val="000000"/>
          <w:sz w:val="28"/>
          <w:szCs w:val="28"/>
        </w:rPr>
        <w:t xml:space="preserve">Собрания депутатов </w:t>
      </w:r>
      <w:proofErr w:type="spellStart"/>
      <w:r w:rsidRPr="00190088">
        <w:rPr>
          <w:sz w:val="28"/>
          <w:szCs w:val="28"/>
        </w:rPr>
        <w:t>Вилегодского</w:t>
      </w:r>
      <w:proofErr w:type="spellEnd"/>
      <w:r w:rsidRPr="00190088">
        <w:rPr>
          <w:sz w:val="28"/>
          <w:szCs w:val="28"/>
        </w:rPr>
        <w:t xml:space="preserve"> муниципального округа Архангельской области «О бюджете </w:t>
      </w:r>
      <w:proofErr w:type="spellStart"/>
      <w:r w:rsidRPr="00190088">
        <w:rPr>
          <w:sz w:val="28"/>
          <w:szCs w:val="28"/>
        </w:rPr>
        <w:t>Вилегодского</w:t>
      </w:r>
      <w:proofErr w:type="spellEnd"/>
      <w:r w:rsidRPr="00190088">
        <w:rPr>
          <w:sz w:val="28"/>
          <w:szCs w:val="28"/>
        </w:rPr>
        <w:t xml:space="preserve"> муниципального округа Архангельской области на 202</w:t>
      </w:r>
      <w:r w:rsidR="00412EF0">
        <w:rPr>
          <w:sz w:val="28"/>
          <w:szCs w:val="28"/>
        </w:rPr>
        <w:t>3</w:t>
      </w:r>
      <w:r w:rsidRPr="00190088">
        <w:rPr>
          <w:sz w:val="28"/>
          <w:szCs w:val="28"/>
        </w:rPr>
        <w:t xml:space="preserve"> год и на плановый период 202</w:t>
      </w:r>
      <w:r w:rsidR="00412EF0">
        <w:rPr>
          <w:sz w:val="28"/>
          <w:szCs w:val="28"/>
        </w:rPr>
        <w:t>4</w:t>
      </w:r>
      <w:r w:rsidRPr="00190088">
        <w:rPr>
          <w:sz w:val="28"/>
          <w:szCs w:val="28"/>
        </w:rPr>
        <w:t xml:space="preserve"> и 202</w:t>
      </w:r>
      <w:r w:rsidR="00412EF0">
        <w:rPr>
          <w:sz w:val="28"/>
          <w:szCs w:val="28"/>
        </w:rPr>
        <w:t>5</w:t>
      </w:r>
      <w:r w:rsidRPr="00190088">
        <w:rPr>
          <w:sz w:val="28"/>
          <w:szCs w:val="28"/>
        </w:rPr>
        <w:t xml:space="preserve"> годов»</w:t>
      </w:r>
      <w:r w:rsidRPr="00056A96">
        <w:rPr>
          <w:color w:val="000000"/>
          <w:sz w:val="28"/>
          <w:szCs w:val="28"/>
        </w:rPr>
        <w:t xml:space="preserve"> (далее – проект бюджета или решения) внесен </w:t>
      </w:r>
      <w:r>
        <w:rPr>
          <w:sz w:val="28"/>
          <w:szCs w:val="28"/>
        </w:rPr>
        <w:t xml:space="preserve">главой </w:t>
      </w:r>
      <w:proofErr w:type="spellStart"/>
      <w:r>
        <w:rPr>
          <w:sz w:val="28"/>
          <w:szCs w:val="28"/>
        </w:rPr>
        <w:t>Вилегодского</w:t>
      </w:r>
      <w:proofErr w:type="spellEnd"/>
      <w:r>
        <w:rPr>
          <w:sz w:val="28"/>
          <w:szCs w:val="28"/>
        </w:rPr>
        <w:t xml:space="preserve"> муниципального округа </w:t>
      </w:r>
      <w:r w:rsidRPr="009E36B6">
        <w:rPr>
          <w:color w:val="000000"/>
          <w:sz w:val="28"/>
          <w:szCs w:val="28"/>
        </w:rPr>
        <w:t>1</w:t>
      </w:r>
      <w:r w:rsidR="00412EF0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ноября 202</w:t>
      </w:r>
      <w:r w:rsidR="00412EF0">
        <w:rPr>
          <w:color w:val="000000"/>
          <w:sz w:val="28"/>
          <w:szCs w:val="28"/>
        </w:rPr>
        <w:t>2</w:t>
      </w:r>
      <w:r w:rsidRPr="009E36B6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252BC4">
        <w:rPr>
          <w:b/>
          <w:color w:val="000000"/>
          <w:sz w:val="28"/>
          <w:szCs w:val="28"/>
        </w:rPr>
        <w:t xml:space="preserve"> </w:t>
      </w:r>
      <w:r w:rsidRPr="00EC175C">
        <w:rPr>
          <w:color w:val="000000"/>
          <w:sz w:val="28"/>
          <w:szCs w:val="28"/>
        </w:rPr>
        <w:t>в</w:t>
      </w:r>
      <w:r w:rsidRPr="00056A96">
        <w:rPr>
          <w:color w:val="000000"/>
          <w:sz w:val="28"/>
          <w:szCs w:val="28"/>
        </w:rPr>
        <w:t xml:space="preserve"> срок, установленный статьей 1</w:t>
      </w:r>
      <w:r>
        <w:rPr>
          <w:color w:val="000000"/>
          <w:sz w:val="28"/>
          <w:szCs w:val="28"/>
        </w:rPr>
        <w:t>9</w:t>
      </w:r>
      <w:r w:rsidRPr="00056A96">
        <w:rPr>
          <w:color w:val="000000"/>
          <w:sz w:val="28"/>
          <w:szCs w:val="28"/>
        </w:rPr>
        <w:t xml:space="preserve"> Положения о бюджетном процессе.</w:t>
      </w:r>
    </w:p>
    <w:p w:rsidR="00352B56" w:rsidRDefault="00352B56" w:rsidP="00352B56">
      <w:pPr>
        <w:ind w:firstLine="450"/>
        <w:jc w:val="both"/>
        <w:rPr>
          <w:color w:val="000000"/>
          <w:sz w:val="28"/>
          <w:szCs w:val="28"/>
        </w:rPr>
      </w:pPr>
      <w:r w:rsidRPr="00056A96">
        <w:rPr>
          <w:color w:val="000000"/>
          <w:sz w:val="28"/>
          <w:szCs w:val="28"/>
        </w:rPr>
        <w:t xml:space="preserve">При подготовке заключения проанализированы показатели проекта решения </w:t>
      </w:r>
      <w:r w:rsidRPr="00190088">
        <w:rPr>
          <w:sz w:val="28"/>
          <w:szCs w:val="28"/>
        </w:rPr>
        <w:t xml:space="preserve">«О бюджете </w:t>
      </w:r>
      <w:proofErr w:type="spellStart"/>
      <w:r w:rsidRPr="00190088">
        <w:rPr>
          <w:sz w:val="28"/>
          <w:szCs w:val="28"/>
        </w:rPr>
        <w:t>Вилегодского</w:t>
      </w:r>
      <w:proofErr w:type="spellEnd"/>
      <w:r w:rsidRPr="00190088">
        <w:rPr>
          <w:sz w:val="28"/>
          <w:szCs w:val="28"/>
        </w:rPr>
        <w:t xml:space="preserve"> муниципального округа Архангельской области на 202</w:t>
      </w:r>
      <w:r w:rsidR="00412EF0">
        <w:rPr>
          <w:sz w:val="28"/>
          <w:szCs w:val="28"/>
        </w:rPr>
        <w:t>3</w:t>
      </w:r>
      <w:r w:rsidRPr="00190088">
        <w:rPr>
          <w:sz w:val="28"/>
          <w:szCs w:val="28"/>
        </w:rPr>
        <w:t xml:space="preserve"> год и на плановый период 202</w:t>
      </w:r>
      <w:r w:rsidR="00412EF0">
        <w:rPr>
          <w:sz w:val="28"/>
          <w:szCs w:val="28"/>
        </w:rPr>
        <w:t>4</w:t>
      </w:r>
      <w:r w:rsidRPr="00190088">
        <w:rPr>
          <w:sz w:val="28"/>
          <w:szCs w:val="28"/>
        </w:rPr>
        <w:t xml:space="preserve"> и 202</w:t>
      </w:r>
      <w:r w:rsidR="00412EF0">
        <w:rPr>
          <w:sz w:val="28"/>
          <w:szCs w:val="28"/>
        </w:rPr>
        <w:t>5</w:t>
      </w:r>
      <w:r w:rsidRPr="00190088">
        <w:rPr>
          <w:sz w:val="28"/>
          <w:szCs w:val="28"/>
        </w:rPr>
        <w:t xml:space="preserve"> годов»</w:t>
      </w:r>
      <w:r w:rsidRPr="00056A9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056A96">
        <w:rPr>
          <w:color w:val="000000"/>
          <w:sz w:val="28"/>
          <w:szCs w:val="28"/>
        </w:rPr>
        <w:t>и оценен проект бюджета на соответствие законодательству РФ, Архангельской области,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Вилегодского</w:t>
      </w:r>
      <w:proofErr w:type="spellEnd"/>
      <w:r>
        <w:rPr>
          <w:color w:val="000000"/>
          <w:sz w:val="28"/>
          <w:szCs w:val="28"/>
        </w:rPr>
        <w:t xml:space="preserve"> муниципального округа</w:t>
      </w:r>
      <w:r w:rsidRPr="00056A96">
        <w:rPr>
          <w:color w:val="000000"/>
          <w:sz w:val="28"/>
          <w:szCs w:val="28"/>
        </w:rPr>
        <w:t>.</w:t>
      </w:r>
    </w:p>
    <w:p w:rsidR="005D7446" w:rsidRPr="00056A96" w:rsidRDefault="005D7446" w:rsidP="00352B56">
      <w:pPr>
        <w:ind w:firstLine="450"/>
        <w:jc w:val="both"/>
        <w:rPr>
          <w:color w:val="000000"/>
          <w:sz w:val="28"/>
          <w:szCs w:val="28"/>
        </w:rPr>
      </w:pPr>
    </w:p>
    <w:p w:rsidR="00352B56" w:rsidRDefault="00352B56" w:rsidP="00352B56">
      <w:pPr>
        <w:ind w:firstLine="450"/>
        <w:jc w:val="center"/>
        <w:rPr>
          <w:b/>
          <w:color w:val="000000"/>
          <w:sz w:val="28"/>
          <w:szCs w:val="28"/>
        </w:rPr>
      </w:pPr>
      <w:r w:rsidRPr="00056A96">
        <w:rPr>
          <w:b/>
          <w:color w:val="000000"/>
          <w:sz w:val="28"/>
          <w:szCs w:val="28"/>
        </w:rPr>
        <w:t>1.Оценка полноты представленных документов</w:t>
      </w:r>
    </w:p>
    <w:p w:rsidR="005D7446" w:rsidRPr="00056A96" w:rsidRDefault="005D7446" w:rsidP="00352B56">
      <w:pPr>
        <w:ind w:firstLine="450"/>
        <w:jc w:val="center"/>
        <w:rPr>
          <w:b/>
          <w:sz w:val="28"/>
          <w:szCs w:val="28"/>
        </w:rPr>
      </w:pPr>
    </w:p>
    <w:p w:rsidR="00352B56" w:rsidRDefault="00352B56" w:rsidP="00412EF0">
      <w:pPr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  <w:r w:rsidRPr="00404CF3">
        <w:rPr>
          <w:b/>
          <w:sz w:val="28"/>
          <w:szCs w:val="28"/>
        </w:rPr>
        <w:t xml:space="preserve">         </w:t>
      </w:r>
      <w:r w:rsidRPr="00B07376">
        <w:rPr>
          <w:sz w:val="28"/>
          <w:szCs w:val="28"/>
        </w:rPr>
        <w:t xml:space="preserve">Представленные в Собрание депутатов </w:t>
      </w:r>
      <w:proofErr w:type="spellStart"/>
      <w:r>
        <w:rPr>
          <w:sz w:val="28"/>
          <w:szCs w:val="28"/>
        </w:rPr>
        <w:t>Вилегодского</w:t>
      </w:r>
      <w:proofErr w:type="spellEnd"/>
      <w:r>
        <w:rPr>
          <w:sz w:val="28"/>
          <w:szCs w:val="28"/>
        </w:rPr>
        <w:t xml:space="preserve"> муниципального округа </w:t>
      </w:r>
      <w:r w:rsidRPr="00B07376">
        <w:rPr>
          <w:sz w:val="28"/>
          <w:szCs w:val="28"/>
        </w:rPr>
        <w:t xml:space="preserve">с проектом бюджета документы  соответствуют </w:t>
      </w:r>
      <w:r w:rsidRPr="00B07376">
        <w:rPr>
          <w:color w:val="000000"/>
          <w:sz w:val="28"/>
          <w:szCs w:val="28"/>
        </w:rPr>
        <w:t>статье 1</w:t>
      </w:r>
      <w:r>
        <w:rPr>
          <w:color w:val="000000"/>
          <w:sz w:val="28"/>
          <w:szCs w:val="28"/>
        </w:rPr>
        <w:t>8</w:t>
      </w:r>
      <w:r w:rsidRPr="00B07376">
        <w:rPr>
          <w:color w:val="000000"/>
          <w:sz w:val="28"/>
          <w:szCs w:val="28"/>
        </w:rPr>
        <w:t xml:space="preserve"> </w:t>
      </w:r>
      <w:r w:rsidRPr="00B07376">
        <w:rPr>
          <w:sz w:val="28"/>
          <w:szCs w:val="28"/>
        </w:rPr>
        <w:t xml:space="preserve">Положения </w:t>
      </w:r>
      <w:r w:rsidRPr="00B07376">
        <w:rPr>
          <w:sz w:val="28"/>
          <w:szCs w:val="28"/>
        </w:rPr>
        <w:lastRenderedPageBreak/>
        <w:t>о бюджетном процессе и перечню документов</w:t>
      </w:r>
      <w:r>
        <w:rPr>
          <w:sz w:val="28"/>
          <w:szCs w:val="28"/>
        </w:rPr>
        <w:t>,</w:t>
      </w:r>
      <w:r w:rsidRPr="00B07376">
        <w:rPr>
          <w:sz w:val="28"/>
          <w:szCs w:val="28"/>
        </w:rPr>
        <w:t xml:space="preserve"> установленных статьей 184.2 Бюджетного кодекса. </w:t>
      </w:r>
      <w:r>
        <w:rPr>
          <w:sz w:val="28"/>
          <w:szCs w:val="28"/>
        </w:rPr>
        <w:t xml:space="preserve">        </w:t>
      </w:r>
    </w:p>
    <w:p w:rsidR="00352B56" w:rsidRDefault="00352B56" w:rsidP="00352B5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На основании ст. 184.2 Бюджетного кодекса  контрольно-счетной комиссией </w:t>
      </w:r>
      <w:proofErr w:type="spellStart"/>
      <w:r>
        <w:rPr>
          <w:sz w:val="28"/>
          <w:szCs w:val="28"/>
        </w:rPr>
        <w:t>Вилегодского</w:t>
      </w:r>
      <w:proofErr w:type="spellEnd"/>
      <w:r>
        <w:rPr>
          <w:sz w:val="28"/>
          <w:szCs w:val="28"/>
        </w:rPr>
        <w:t xml:space="preserve"> муниципального округа осуществлён  дополнительный запрос о предоставлении следующих документов:</w:t>
      </w:r>
    </w:p>
    <w:p w:rsidR="00352B56" w:rsidRPr="00F81C10" w:rsidRDefault="00352B56" w:rsidP="00352B56">
      <w:pPr>
        <w:widowControl w:val="0"/>
        <w:jc w:val="both"/>
        <w:rPr>
          <w:iCs/>
          <w:color w:val="000000"/>
          <w:sz w:val="28"/>
          <w:szCs w:val="28"/>
          <w:shd w:val="clear" w:color="auto" w:fill="FFFFFF"/>
          <w:lang w:eastAsia="en-US" w:bidi="en-US"/>
        </w:rPr>
      </w:pPr>
      <w:r>
        <w:rPr>
          <w:sz w:val="28"/>
          <w:szCs w:val="28"/>
        </w:rPr>
        <w:t xml:space="preserve"> </w:t>
      </w:r>
      <w:r w:rsidRPr="00F81C10">
        <w:rPr>
          <w:color w:val="000000"/>
          <w:sz w:val="28"/>
          <w:szCs w:val="28"/>
        </w:rPr>
        <w:t xml:space="preserve">-правовые акты, регулирующие особенности бюджетного процесса </w:t>
      </w:r>
      <w:proofErr w:type="spellStart"/>
      <w:r w:rsidRPr="00F81C10">
        <w:rPr>
          <w:iCs/>
          <w:color w:val="000000"/>
          <w:sz w:val="28"/>
          <w:szCs w:val="28"/>
          <w:shd w:val="clear" w:color="auto" w:fill="FFFFFF"/>
          <w:lang w:eastAsia="en-US" w:bidi="en-US"/>
        </w:rPr>
        <w:t>Вилегодского</w:t>
      </w:r>
      <w:proofErr w:type="spellEnd"/>
      <w:r w:rsidRPr="00F81C10">
        <w:rPr>
          <w:iCs/>
          <w:color w:val="000000"/>
          <w:sz w:val="28"/>
          <w:szCs w:val="28"/>
          <w:shd w:val="clear" w:color="auto" w:fill="FFFFFF"/>
          <w:lang w:eastAsia="en-US" w:bidi="en-US"/>
        </w:rPr>
        <w:t xml:space="preserve"> муниципального округа </w:t>
      </w:r>
      <w:r w:rsidRPr="00F81C10">
        <w:rPr>
          <w:color w:val="000000"/>
          <w:sz w:val="28"/>
          <w:szCs w:val="28"/>
        </w:rPr>
        <w:t>(</w:t>
      </w:r>
      <w:r w:rsidRPr="00F81C10">
        <w:rPr>
          <w:iCs/>
          <w:color w:val="000000"/>
          <w:sz w:val="28"/>
          <w:szCs w:val="28"/>
          <w:shd w:val="clear" w:color="auto" w:fill="FFFFFF"/>
          <w:lang w:eastAsia="en-US" w:bidi="en-US"/>
        </w:rPr>
        <w:t>п.5 ст.3 Бюджетного кодекса РФ);</w:t>
      </w:r>
    </w:p>
    <w:p w:rsidR="00352B56" w:rsidRPr="00F81C10" w:rsidRDefault="00352B56" w:rsidP="00352B56">
      <w:pPr>
        <w:widowControl w:val="0"/>
        <w:jc w:val="both"/>
        <w:rPr>
          <w:iCs/>
          <w:color w:val="000000"/>
          <w:sz w:val="28"/>
          <w:szCs w:val="28"/>
          <w:shd w:val="clear" w:color="auto" w:fill="FFFFFF"/>
          <w:lang w:eastAsia="en-US" w:bidi="en-US"/>
        </w:rPr>
      </w:pPr>
      <w:r w:rsidRPr="00F81C10">
        <w:rPr>
          <w:iCs/>
          <w:color w:val="000000"/>
          <w:sz w:val="28"/>
          <w:szCs w:val="28"/>
          <w:shd w:val="clear" w:color="auto" w:fill="FFFFFF"/>
          <w:lang w:eastAsia="en-US" w:bidi="en-US"/>
        </w:rPr>
        <w:t xml:space="preserve">-перечень муниципальных программ </w:t>
      </w:r>
      <w:proofErr w:type="spellStart"/>
      <w:r w:rsidRPr="00F81C10">
        <w:rPr>
          <w:iCs/>
          <w:color w:val="000000"/>
          <w:sz w:val="28"/>
          <w:szCs w:val="28"/>
          <w:shd w:val="clear" w:color="auto" w:fill="FFFFFF"/>
          <w:lang w:eastAsia="en-US" w:bidi="en-US"/>
        </w:rPr>
        <w:t>Вилегодского</w:t>
      </w:r>
      <w:proofErr w:type="spellEnd"/>
      <w:r w:rsidRPr="00F81C10">
        <w:rPr>
          <w:iCs/>
          <w:color w:val="000000"/>
          <w:sz w:val="28"/>
          <w:szCs w:val="28"/>
          <w:shd w:val="clear" w:color="auto" w:fill="FFFFFF"/>
          <w:lang w:eastAsia="en-US" w:bidi="en-US"/>
        </w:rPr>
        <w:t xml:space="preserve"> муниципального округа Архангельской области,</w:t>
      </w:r>
      <w:r w:rsidR="00412EF0">
        <w:rPr>
          <w:iCs/>
          <w:color w:val="000000"/>
          <w:sz w:val="28"/>
          <w:szCs w:val="28"/>
          <w:shd w:val="clear" w:color="auto" w:fill="FFFFFF"/>
          <w:lang w:eastAsia="en-US" w:bidi="en-US"/>
        </w:rPr>
        <w:t xml:space="preserve"> планируемых к реализации в 2023</w:t>
      </w:r>
      <w:r w:rsidRPr="00F81C10">
        <w:rPr>
          <w:iCs/>
          <w:color w:val="000000"/>
          <w:sz w:val="28"/>
          <w:szCs w:val="28"/>
          <w:shd w:val="clear" w:color="auto" w:fill="FFFFFF"/>
          <w:lang w:eastAsia="en-US" w:bidi="en-US"/>
        </w:rPr>
        <w:t>-202</w:t>
      </w:r>
      <w:r w:rsidR="00412EF0">
        <w:rPr>
          <w:iCs/>
          <w:color w:val="000000"/>
          <w:sz w:val="28"/>
          <w:szCs w:val="28"/>
          <w:shd w:val="clear" w:color="auto" w:fill="FFFFFF"/>
          <w:lang w:eastAsia="en-US" w:bidi="en-US"/>
        </w:rPr>
        <w:t>5</w:t>
      </w:r>
      <w:r w:rsidRPr="00F81C10">
        <w:rPr>
          <w:iCs/>
          <w:color w:val="000000"/>
          <w:sz w:val="28"/>
          <w:szCs w:val="28"/>
          <w:shd w:val="clear" w:color="auto" w:fill="FFFFFF"/>
          <w:lang w:eastAsia="en-US" w:bidi="en-US"/>
        </w:rPr>
        <w:t xml:space="preserve"> годах;</w:t>
      </w:r>
    </w:p>
    <w:p w:rsidR="00352B56" w:rsidRPr="00F81C10" w:rsidRDefault="00352B56" w:rsidP="00352B56">
      <w:pPr>
        <w:widowControl w:val="0"/>
        <w:jc w:val="both"/>
        <w:rPr>
          <w:color w:val="000000"/>
          <w:sz w:val="28"/>
          <w:szCs w:val="28"/>
          <w:shd w:val="clear" w:color="auto" w:fill="FFFFFF"/>
          <w:lang w:eastAsia="en-US" w:bidi="en-US"/>
        </w:rPr>
      </w:pPr>
      <w:r w:rsidRPr="00F81C10">
        <w:rPr>
          <w:iCs/>
          <w:color w:val="000000"/>
          <w:sz w:val="28"/>
          <w:szCs w:val="28"/>
          <w:shd w:val="clear" w:color="auto" w:fill="FFFFFF"/>
          <w:lang w:eastAsia="en-US" w:bidi="en-US"/>
        </w:rPr>
        <w:t>-</w:t>
      </w:r>
      <w:r w:rsidRPr="00F81C10">
        <w:rPr>
          <w:color w:val="000000"/>
          <w:sz w:val="28"/>
          <w:szCs w:val="28"/>
          <w:shd w:val="clear" w:color="auto" w:fill="FFFFFF"/>
          <w:lang w:eastAsia="en-US" w:bidi="en-US"/>
        </w:rPr>
        <w:t xml:space="preserve"> </w:t>
      </w:r>
      <w:r w:rsidR="00A27169">
        <w:rPr>
          <w:color w:val="000000"/>
          <w:sz w:val="28"/>
          <w:szCs w:val="28"/>
          <w:shd w:val="clear" w:color="auto" w:fill="FFFFFF"/>
          <w:lang w:eastAsia="en-US" w:bidi="en-US"/>
        </w:rPr>
        <w:t xml:space="preserve">Уточненные </w:t>
      </w:r>
      <w:r w:rsidRPr="00F81C10">
        <w:rPr>
          <w:color w:val="000000"/>
          <w:sz w:val="28"/>
          <w:szCs w:val="28"/>
          <w:shd w:val="clear" w:color="auto" w:fill="FFFFFF"/>
          <w:lang w:eastAsia="en-US" w:bidi="en-US"/>
        </w:rPr>
        <w:t>паспорта муниципальных программ (проекты изменений в указанные паспорта);</w:t>
      </w:r>
    </w:p>
    <w:p w:rsidR="00352B56" w:rsidRPr="00336D4A" w:rsidRDefault="00352B56" w:rsidP="00352B56">
      <w:pPr>
        <w:widowControl w:val="0"/>
        <w:jc w:val="both"/>
        <w:rPr>
          <w:color w:val="000000"/>
          <w:sz w:val="28"/>
          <w:szCs w:val="28"/>
          <w:shd w:val="clear" w:color="auto" w:fill="FFFFFF"/>
          <w:lang w:eastAsia="en-US" w:bidi="en-US"/>
        </w:rPr>
      </w:pPr>
      <w:proofErr w:type="gramStart"/>
      <w:r w:rsidRPr="00F81C10">
        <w:rPr>
          <w:color w:val="000000"/>
          <w:sz w:val="28"/>
          <w:szCs w:val="28"/>
          <w:shd w:val="clear" w:color="auto" w:fill="FFFFFF"/>
          <w:lang w:eastAsia="en-US" w:bidi="en-US"/>
        </w:rPr>
        <w:t xml:space="preserve">-бюджетные сметы, штатные расписания Администрации </w:t>
      </w:r>
      <w:proofErr w:type="spellStart"/>
      <w:r w:rsidRPr="00F81C10">
        <w:rPr>
          <w:color w:val="000000"/>
          <w:sz w:val="28"/>
          <w:szCs w:val="28"/>
          <w:shd w:val="clear" w:color="auto" w:fill="FFFFFF"/>
          <w:lang w:eastAsia="en-US" w:bidi="en-US"/>
        </w:rPr>
        <w:t>Вилегодского</w:t>
      </w:r>
      <w:proofErr w:type="spellEnd"/>
      <w:r w:rsidRPr="00F81C10">
        <w:rPr>
          <w:color w:val="000000"/>
          <w:sz w:val="28"/>
          <w:szCs w:val="28"/>
          <w:shd w:val="clear" w:color="auto" w:fill="FFFFFF"/>
          <w:lang w:eastAsia="en-US" w:bidi="en-US"/>
        </w:rPr>
        <w:t xml:space="preserve"> муниципального округа Архангельской области, Собрания депутатов </w:t>
      </w:r>
      <w:proofErr w:type="spellStart"/>
      <w:r w:rsidRPr="00F81C10">
        <w:rPr>
          <w:color w:val="000000"/>
          <w:sz w:val="28"/>
          <w:szCs w:val="28"/>
          <w:shd w:val="clear" w:color="auto" w:fill="FFFFFF"/>
          <w:lang w:eastAsia="en-US" w:bidi="en-US"/>
        </w:rPr>
        <w:t>Вилегодского</w:t>
      </w:r>
      <w:proofErr w:type="spellEnd"/>
      <w:r w:rsidRPr="00F81C10">
        <w:rPr>
          <w:color w:val="000000"/>
          <w:sz w:val="28"/>
          <w:szCs w:val="28"/>
          <w:shd w:val="clear" w:color="auto" w:fill="FFFFFF"/>
          <w:lang w:eastAsia="en-US" w:bidi="en-US"/>
        </w:rPr>
        <w:t xml:space="preserve"> муниципального округа Архангельской области, Управления образования и культуры администрации </w:t>
      </w:r>
      <w:proofErr w:type="spellStart"/>
      <w:r w:rsidRPr="00F81C10">
        <w:rPr>
          <w:color w:val="000000"/>
          <w:sz w:val="28"/>
          <w:szCs w:val="28"/>
          <w:shd w:val="clear" w:color="auto" w:fill="FFFFFF"/>
          <w:lang w:eastAsia="en-US" w:bidi="en-US"/>
        </w:rPr>
        <w:t>Вилегодского</w:t>
      </w:r>
      <w:proofErr w:type="spellEnd"/>
      <w:r w:rsidRPr="00F81C10">
        <w:rPr>
          <w:color w:val="000000"/>
          <w:sz w:val="28"/>
          <w:szCs w:val="28"/>
          <w:shd w:val="clear" w:color="auto" w:fill="FFFFFF"/>
          <w:lang w:eastAsia="en-US" w:bidi="en-US"/>
        </w:rPr>
        <w:t xml:space="preserve"> муниципального округа Архангельской области, Управления финансово-экономической деятельности и имущественных  отношений администрации </w:t>
      </w:r>
      <w:proofErr w:type="spellStart"/>
      <w:r w:rsidRPr="00F81C10">
        <w:rPr>
          <w:color w:val="000000"/>
          <w:sz w:val="28"/>
          <w:szCs w:val="28"/>
          <w:shd w:val="clear" w:color="auto" w:fill="FFFFFF"/>
          <w:lang w:eastAsia="en-US" w:bidi="en-US"/>
        </w:rPr>
        <w:t>Вилегодского</w:t>
      </w:r>
      <w:proofErr w:type="spellEnd"/>
      <w:r w:rsidRPr="00F81C10">
        <w:rPr>
          <w:color w:val="000000"/>
          <w:sz w:val="28"/>
          <w:szCs w:val="28"/>
          <w:shd w:val="clear" w:color="auto" w:fill="FFFFFF"/>
          <w:lang w:eastAsia="en-US" w:bidi="en-US"/>
        </w:rPr>
        <w:t xml:space="preserve"> муниципального округа Архангельской области, Селянского территориального отдела администрации </w:t>
      </w:r>
      <w:proofErr w:type="spellStart"/>
      <w:r w:rsidRPr="00F81C10">
        <w:rPr>
          <w:color w:val="000000"/>
          <w:sz w:val="28"/>
          <w:szCs w:val="28"/>
          <w:shd w:val="clear" w:color="auto" w:fill="FFFFFF"/>
          <w:lang w:eastAsia="en-US" w:bidi="en-US"/>
        </w:rPr>
        <w:t>Вилегодского</w:t>
      </w:r>
      <w:proofErr w:type="spellEnd"/>
      <w:r w:rsidRPr="00F81C10">
        <w:rPr>
          <w:color w:val="000000"/>
          <w:sz w:val="28"/>
          <w:szCs w:val="28"/>
          <w:shd w:val="clear" w:color="auto" w:fill="FFFFFF"/>
          <w:lang w:eastAsia="en-US" w:bidi="en-US"/>
        </w:rPr>
        <w:t xml:space="preserve"> муниципального округа Архангельской области, </w:t>
      </w:r>
      <w:proofErr w:type="spellStart"/>
      <w:r w:rsidRPr="00F81C10">
        <w:rPr>
          <w:color w:val="000000"/>
          <w:sz w:val="28"/>
          <w:szCs w:val="28"/>
          <w:shd w:val="clear" w:color="auto" w:fill="FFFFFF"/>
          <w:lang w:eastAsia="en-US" w:bidi="en-US"/>
        </w:rPr>
        <w:t>Вилегодского</w:t>
      </w:r>
      <w:proofErr w:type="spellEnd"/>
      <w:r w:rsidRPr="00F81C10">
        <w:rPr>
          <w:color w:val="000000"/>
          <w:sz w:val="28"/>
          <w:szCs w:val="28"/>
          <w:shd w:val="clear" w:color="auto" w:fill="FFFFFF"/>
          <w:lang w:eastAsia="en-US" w:bidi="en-US"/>
        </w:rPr>
        <w:t xml:space="preserve"> территориального отдела администрации </w:t>
      </w:r>
      <w:proofErr w:type="spellStart"/>
      <w:r w:rsidRPr="00F81C10">
        <w:rPr>
          <w:color w:val="000000"/>
          <w:sz w:val="28"/>
          <w:szCs w:val="28"/>
          <w:shd w:val="clear" w:color="auto" w:fill="FFFFFF"/>
          <w:lang w:eastAsia="en-US" w:bidi="en-US"/>
        </w:rPr>
        <w:t>Вилегодского</w:t>
      </w:r>
      <w:proofErr w:type="spellEnd"/>
      <w:r w:rsidRPr="00F81C10">
        <w:rPr>
          <w:color w:val="000000"/>
          <w:sz w:val="28"/>
          <w:szCs w:val="28"/>
          <w:shd w:val="clear" w:color="auto" w:fill="FFFFFF"/>
          <w:lang w:eastAsia="en-US" w:bidi="en-US"/>
        </w:rPr>
        <w:t xml:space="preserve"> муниципального округа Архангельской области, Никольского территориального отдела</w:t>
      </w:r>
      <w:proofErr w:type="gramEnd"/>
      <w:r w:rsidRPr="00F81C10">
        <w:rPr>
          <w:color w:val="000000"/>
          <w:sz w:val="28"/>
          <w:szCs w:val="28"/>
          <w:shd w:val="clear" w:color="auto" w:fill="FFFFFF"/>
          <w:lang w:eastAsia="en-US" w:bidi="en-US"/>
        </w:rPr>
        <w:t xml:space="preserve"> администрации </w:t>
      </w:r>
      <w:proofErr w:type="spellStart"/>
      <w:r w:rsidRPr="00F81C10">
        <w:rPr>
          <w:color w:val="000000"/>
          <w:sz w:val="28"/>
          <w:szCs w:val="28"/>
          <w:shd w:val="clear" w:color="auto" w:fill="FFFFFF"/>
          <w:lang w:eastAsia="en-US" w:bidi="en-US"/>
        </w:rPr>
        <w:t>Вилегодского</w:t>
      </w:r>
      <w:proofErr w:type="spellEnd"/>
      <w:r w:rsidRPr="00F81C10">
        <w:rPr>
          <w:color w:val="000000"/>
          <w:sz w:val="28"/>
          <w:szCs w:val="28"/>
          <w:shd w:val="clear" w:color="auto" w:fill="FFFFFF"/>
          <w:lang w:eastAsia="en-US" w:bidi="en-US"/>
        </w:rPr>
        <w:t xml:space="preserve"> муниципального округа Архангельской области, Павловского территориального отдела администрации </w:t>
      </w:r>
      <w:proofErr w:type="spellStart"/>
      <w:r w:rsidRPr="00F81C10">
        <w:rPr>
          <w:color w:val="000000"/>
          <w:sz w:val="28"/>
          <w:szCs w:val="28"/>
          <w:shd w:val="clear" w:color="auto" w:fill="FFFFFF"/>
          <w:lang w:eastAsia="en-US" w:bidi="en-US"/>
        </w:rPr>
        <w:t>Вилегодского</w:t>
      </w:r>
      <w:proofErr w:type="spellEnd"/>
      <w:r w:rsidRPr="00F81C10">
        <w:rPr>
          <w:color w:val="000000"/>
          <w:sz w:val="28"/>
          <w:szCs w:val="28"/>
          <w:shd w:val="clear" w:color="auto" w:fill="FFFFFF"/>
          <w:lang w:eastAsia="en-US" w:bidi="en-US"/>
        </w:rPr>
        <w:t xml:space="preserve"> </w:t>
      </w:r>
      <w:r w:rsidRPr="00336D4A">
        <w:rPr>
          <w:color w:val="000000"/>
          <w:sz w:val="28"/>
          <w:szCs w:val="28"/>
          <w:shd w:val="clear" w:color="auto" w:fill="FFFFFF"/>
          <w:lang w:eastAsia="en-US" w:bidi="en-US"/>
        </w:rPr>
        <w:t>муниципально</w:t>
      </w:r>
      <w:r w:rsidR="00336D4A" w:rsidRPr="00336D4A">
        <w:rPr>
          <w:color w:val="000000"/>
          <w:sz w:val="28"/>
          <w:szCs w:val="28"/>
          <w:shd w:val="clear" w:color="auto" w:fill="FFFFFF"/>
          <w:lang w:eastAsia="en-US" w:bidi="en-US"/>
        </w:rPr>
        <w:t>го округа Архангельской области;</w:t>
      </w:r>
    </w:p>
    <w:p w:rsidR="00336D4A" w:rsidRPr="00336D4A" w:rsidRDefault="00336D4A" w:rsidP="00352B56">
      <w:pPr>
        <w:widowControl w:val="0"/>
        <w:jc w:val="both"/>
        <w:rPr>
          <w:color w:val="000000"/>
          <w:sz w:val="28"/>
          <w:szCs w:val="28"/>
          <w:shd w:val="clear" w:color="auto" w:fill="FFFFFF"/>
          <w:lang w:eastAsia="en-US" w:bidi="en-US"/>
        </w:rPr>
      </w:pPr>
      <w:r w:rsidRPr="00336D4A">
        <w:rPr>
          <w:color w:val="000000"/>
          <w:sz w:val="28"/>
          <w:szCs w:val="28"/>
          <w:shd w:val="clear" w:color="auto" w:fill="FFFFFF"/>
          <w:lang w:eastAsia="en-US" w:bidi="en-US"/>
        </w:rPr>
        <w:t>-</w:t>
      </w:r>
      <w:r w:rsidRPr="00336D4A">
        <w:rPr>
          <w:sz w:val="28"/>
          <w:szCs w:val="28"/>
        </w:rPr>
        <w:t xml:space="preserve"> расчеты плановых показателей расходов по виду «100», «120» на 2023-2025 годы в разрезе получателей бюджетных средств. </w:t>
      </w:r>
    </w:p>
    <w:p w:rsidR="00336D4A" w:rsidRPr="00445E43" w:rsidRDefault="00336D4A" w:rsidP="00352B56">
      <w:pPr>
        <w:widowControl w:val="0"/>
        <w:jc w:val="both"/>
        <w:rPr>
          <w:color w:val="000000"/>
          <w:sz w:val="28"/>
          <w:szCs w:val="28"/>
          <w:shd w:val="clear" w:color="auto" w:fill="FFFFFF"/>
          <w:lang w:eastAsia="en-US" w:bidi="en-US"/>
        </w:rPr>
      </w:pPr>
      <w:r w:rsidRPr="00445E43">
        <w:rPr>
          <w:color w:val="000000"/>
          <w:sz w:val="28"/>
          <w:szCs w:val="28"/>
          <w:shd w:val="clear" w:color="auto" w:fill="FFFFFF"/>
          <w:lang w:eastAsia="en-US" w:bidi="en-US"/>
        </w:rPr>
        <w:t xml:space="preserve">       </w:t>
      </w:r>
      <w:r w:rsidR="00CE5495">
        <w:rPr>
          <w:color w:val="000000"/>
          <w:sz w:val="28"/>
          <w:szCs w:val="28"/>
          <w:shd w:val="clear" w:color="auto" w:fill="FFFFFF"/>
          <w:lang w:eastAsia="en-US" w:bidi="en-US"/>
        </w:rPr>
        <w:t>Проекты штатных расписаний представлены в Контрольно-счетную комиссию 13.12.2022 года. Р</w:t>
      </w:r>
      <w:r w:rsidRPr="00445E43">
        <w:rPr>
          <w:sz w:val="28"/>
          <w:szCs w:val="28"/>
        </w:rPr>
        <w:t>асчеты плановых показателей расходов по виду «100», «120» на 2023-2025 годы</w:t>
      </w:r>
      <w:r w:rsidRPr="00445E43">
        <w:rPr>
          <w:color w:val="000000"/>
          <w:sz w:val="28"/>
          <w:szCs w:val="28"/>
          <w:shd w:val="clear" w:color="auto" w:fill="FFFFFF"/>
          <w:lang w:eastAsia="en-US" w:bidi="en-US"/>
        </w:rPr>
        <w:t xml:space="preserve"> Управлением финансово-экономической деятельности не представлены.</w:t>
      </w:r>
    </w:p>
    <w:p w:rsidR="00515D24" w:rsidRPr="00445E43" w:rsidRDefault="00515D24" w:rsidP="00352B56">
      <w:pPr>
        <w:widowControl w:val="0"/>
        <w:jc w:val="both"/>
        <w:rPr>
          <w:color w:val="000000"/>
          <w:sz w:val="28"/>
          <w:szCs w:val="28"/>
          <w:shd w:val="clear" w:color="auto" w:fill="FFFFFF"/>
          <w:lang w:eastAsia="en-US" w:bidi="en-US"/>
        </w:rPr>
      </w:pPr>
      <w:r w:rsidRPr="00445E43">
        <w:rPr>
          <w:color w:val="000000"/>
          <w:sz w:val="28"/>
          <w:szCs w:val="28"/>
          <w:shd w:val="clear" w:color="auto" w:fill="FFFFFF"/>
          <w:lang w:eastAsia="en-US" w:bidi="en-US"/>
        </w:rPr>
        <w:t xml:space="preserve">        </w:t>
      </w:r>
      <w:r w:rsidR="00BE6D10" w:rsidRPr="00445E43">
        <w:rPr>
          <w:color w:val="000000"/>
          <w:sz w:val="28"/>
          <w:szCs w:val="28"/>
          <w:shd w:val="clear" w:color="auto" w:fill="FFFFFF"/>
          <w:lang w:eastAsia="en-US" w:bidi="en-US"/>
        </w:rPr>
        <w:t>В нарушение ст.</w:t>
      </w:r>
      <w:r w:rsidRPr="00445E43">
        <w:rPr>
          <w:color w:val="000000"/>
          <w:sz w:val="28"/>
          <w:szCs w:val="28"/>
          <w:shd w:val="clear" w:color="auto" w:fill="FFFFFF"/>
          <w:lang w:eastAsia="en-US" w:bidi="en-US"/>
        </w:rPr>
        <w:t xml:space="preserve">11, ст.32 </w:t>
      </w:r>
      <w:r w:rsidRPr="00445E43">
        <w:rPr>
          <w:sz w:val="28"/>
          <w:szCs w:val="28"/>
        </w:rPr>
        <w:t xml:space="preserve">Положения о бюджетном процессе </w:t>
      </w:r>
      <w:r w:rsidRPr="00445E43">
        <w:rPr>
          <w:color w:val="000000"/>
          <w:sz w:val="28"/>
          <w:szCs w:val="28"/>
          <w:shd w:val="clear" w:color="auto" w:fill="FFFFFF"/>
          <w:lang w:eastAsia="en-US" w:bidi="en-US"/>
        </w:rPr>
        <w:t>представленные в контрольно-счетную комиссию «расчеты к сметам», «расчеты расходов», «расшифровки предварительных смет»  составлены в произвольном порядке, расходы планируются на 2023 год, без учета планового периода 2024-2025г.</w:t>
      </w:r>
      <w:r w:rsidR="003C1686" w:rsidRPr="00445E43">
        <w:rPr>
          <w:color w:val="000000"/>
          <w:sz w:val="28"/>
          <w:szCs w:val="28"/>
          <w:shd w:val="clear" w:color="auto" w:fill="FFFFFF"/>
          <w:lang w:eastAsia="en-US" w:bidi="en-US"/>
        </w:rPr>
        <w:t xml:space="preserve"> Также контрольно-счетная комиссия делает вывод, что указанные выше расчеты не являлись основанием для плановых показателей бюджета 2023-2025 годов, т.к. имеются </w:t>
      </w:r>
      <w:proofErr w:type="gramStart"/>
      <w:r w:rsidR="003C1686" w:rsidRPr="00445E43">
        <w:rPr>
          <w:color w:val="000000"/>
          <w:sz w:val="28"/>
          <w:szCs w:val="28"/>
          <w:shd w:val="clear" w:color="auto" w:fill="FFFFFF"/>
          <w:lang w:eastAsia="en-US" w:bidi="en-US"/>
        </w:rPr>
        <w:t>случаи</w:t>
      </w:r>
      <w:proofErr w:type="gramEnd"/>
      <w:r w:rsidR="003C1686" w:rsidRPr="00445E43">
        <w:rPr>
          <w:color w:val="000000"/>
          <w:sz w:val="28"/>
          <w:szCs w:val="28"/>
          <w:shd w:val="clear" w:color="auto" w:fill="FFFFFF"/>
          <w:lang w:eastAsia="en-US" w:bidi="en-US"/>
        </w:rPr>
        <w:t xml:space="preserve"> когда расчетные данные учреждения меньше плановых показателей проекта бюджета, например:</w:t>
      </w:r>
    </w:p>
    <w:p w:rsidR="003C1686" w:rsidRDefault="003C1686" w:rsidP="00352B5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C1686">
        <w:rPr>
          <w:sz w:val="28"/>
          <w:szCs w:val="28"/>
        </w:rPr>
        <w:t>Компенсация расходов на оплату стоимости проезда и провоза багажа к месту использования отпуска и обратно для работников органов местного самоуправления</w:t>
      </w:r>
      <w:r>
        <w:rPr>
          <w:sz w:val="28"/>
          <w:szCs w:val="28"/>
        </w:rPr>
        <w:t xml:space="preserve"> по Вилегодскому территориальному отдела администрации </w:t>
      </w:r>
      <w:proofErr w:type="spellStart"/>
      <w:r>
        <w:rPr>
          <w:sz w:val="28"/>
          <w:szCs w:val="28"/>
        </w:rPr>
        <w:t>Вилегодского</w:t>
      </w:r>
      <w:proofErr w:type="spellEnd"/>
      <w:r>
        <w:rPr>
          <w:sz w:val="28"/>
          <w:szCs w:val="28"/>
        </w:rPr>
        <w:t xml:space="preserve"> муниципального округа  на 2023 год  в проекте бюджета </w:t>
      </w:r>
      <w:r>
        <w:rPr>
          <w:sz w:val="28"/>
          <w:szCs w:val="28"/>
        </w:rPr>
        <w:lastRenderedPageBreak/>
        <w:t xml:space="preserve">планируется  в сумме 60000,00 руб.,  в смете расходов на 2023 год Вилегодский территориальный отдел администрации </w:t>
      </w:r>
      <w:proofErr w:type="spellStart"/>
      <w:r>
        <w:rPr>
          <w:sz w:val="28"/>
          <w:szCs w:val="28"/>
        </w:rPr>
        <w:t>Вилегодского</w:t>
      </w:r>
      <w:proofErr w:type="spellEnd"/>
      <w:r>
        <w:rPr>
          <w:sz w:val="28"/>
          <w:szCs w:val="28"/>
        </w:rPr>
        <w:t xml:space="preserve"> муниципального округа планирует вышеуказанные расходы в сумме 50,0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</w:t>
      </w:r>
    </w:p>
    <w:p w:rsidR="003E14E9" w:rsidRDefault="003E14E9" w:rsidP="003E14E9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Pr="003C1686">
        <w:rPr>
          <w:sz w:val="28"/>
          <w:szCs w:val="28"/>
        </w:rPr>
        <w:t>Компенсация расходов на оплату стоимости проезда и провоза багажа к месту использования отпуска и обратно для работников органов местного самоуправления</w:t>
      </w:r>
      <w:r>
        <w:rPr>
          <w:sz w:val="28"/>
          <w:szCs w:val="28"/>
        </w:rPr>
        <w:t xml:space="preserve"> по Администрации </w:t>
      </w:r>
      <w:proofErr w:type="spellStart"/>
      <w:r>
        <w:rPr>
          <w:sz w:val="28"/>
          <w:szCs w:val="28"/>
        </w:rPr>
        <w:t>Вилегодского</w:t>
      </w:r>
      <w:proofErr w:type="spellEnd"/>
      <w:r>
        <w:rPr>
          <w:sz w:val="28"/>
          <w:szCs w:val="28"/>
        </w:rPr>
        <w:t xml:space="preserve"> муниципального округа  на 2023 год  в проекте бюджета планируется  в сумме 200000,00 руб.,  в </w:t>
      </w:r>
      <w:r w:rsidR="00445E43">
        <w:rPr>
          <w:sz w:val="28"/>
          <w:szCs w:val="28"/>
        </w:rPr>
        <w:t>расчете потребности средств местного бюджета на 2023-2025 годы  по А</w:t>
      </w:r>
      <w:r>
        <w:rPr>
          <w:sz w:val="28"/>
          <w:szCs w:val="28"/>
        </w:rPr>
        <w:t xml:space="preserve">дминистрации </w:t>
      </w:r>
      <w:proofErr w:type="spellStart"/>
      <w:r>
        <w:rPr>
          <w:sz w:val="28"/>
          <w:szCs w:val="28"/>
        </w:rPr>
        <w:t>Вилегодского</w:t>
      </w:r>
      <w:proofErr w:type="spellEnd"/>
      <w:r>
        <w:rPr>
          <w:sz w:val="28"/>
          <w:szCs w:val="28"/>
        </w:rPr>
        <w:t xml:space="preserve"> муниципального округа вышеуказанные расходы </w:t>
      </w:r>
      <w:r w:rsidR="00445E43">
        <w:rPr>
          <w:sz w:val="28"/>
          <w:szCs w:val="28"/>
        </w:rPr>
        <w:t xml:space="preserve"> не планируются.</w:t>
      </w:r>
      <w:proofErr w:type="gramEnd"/>
    </w:p>
    <w:p w:rsidR="00C10032" w:rsidRDefault="00C10032" w:rsidP="00C10032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Расшифровка предварительной сметы на 2023год Собрания депутатов  содержит планирование «Вознаграждение депутатов» 4кв.*76500 = 306000,00 руб.</w:t>
      </w:r>
      <w:r w:rsidRPr="00C100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определении плановых показателей расходов компенсации, связанной с осуществлением своих полномочий депутатом Собрания депутатов следует руководствоваться  </w:t>
      </w:r>
      <w:r w:rsidRPr="002D1FFB">
        <w:rPr>
          <w:bCs/>
          <w:sz w:val="28"/>
          <w:szCs w:val="28"/>
        </w:rPr>
        <w:t>Положение</w:t>
      </w:r>
      <w:r>
        <w:rPr>
          <w:bCs/>
          <w:sz w:val="28"/>
          <w:szCs w:val="28"/>
        </w:rPr>
        <w:t>м</w:t>
      </w:r>
      <w:r w:rsidRPr="002D1FFB">
        <w:rPr>
          <w:bCs/>
          <w:sz w:val="28"/>
          <w:szCs w:val="28"/>
        </w:rPr>
        <w:t xml:space="preserve"> о статусе депутата Собрания депутатов </w:t>
      </w:r>
      <w:proofErr w:type="spellStart"/>
      <w:r w:rsidRPr="002D1FFB">
        <w:rPr>
          <w:bCs/>
          <w:sz w:val="28"/>
          <w:szCs w:val="28"/>
        </w:rPr>
        <w:t>Вилегодского</w:t>
      </w:r>
      <w:proofErr w:type="spellEnd"/>
      <w:r w:rsidRPr="002D1FFB">
        <w:rPr>
          <w:bCs/>
          <w:sz w:val="28"/>
          <w:szCs w:val="28"/>
        </w:rPr>
        <w:t xml:space="preserve"> муниципального округа Архангельской области, утверждённ</w:t>
      </w:r>
      <w:r>
        <w:rPr>
          <w:bCs/>
          <w:sz w:val="28"/>
          <w:szCs w:val="28"/>
        </w:rPr>
        <w:t>ым</w:t>
      </w:r>
      <w:r w:rsidRPr="002D1FFB">
        <w:rPr>
          <w:bCs/>
          <w:sz w:val="28"/>
          <w:szCs w:val="28"/>
        </w:rPr>
        <w:t xml:space="preserve"> решением Собрания депутатов </w:t>
      </w:r>
      <w:proofErr w:type="spellStart"/>
      <w:r w:rsidRPr="002D1FFB">
        <w:rPr>
          <w:bCs/>
          <w:sz w:val="28"/>
          <w:szCs w:val="28"/>
        </w:rPr>
        <w:t>Вилегодского</w:t>
      </w:r>
      <w:proofErr w:type="spellEnd"/>
      <w:r w:rsidRPr="002D1FFB">
        <w:rPr>
          <w:bCs/>
          <w:sz w:val="28"/>
          <w:szCs w:val="28"/>
        </w:rPr>
        <w:t xml:space="preserve"> муниципального округа от 26.02.2021 года №74</w:t>
      </w:r>
      <w:r>
        <w:rPr>
          <w:bCs/>
          <w:sz w:val="28"/>
          <w:szCs w:val="28"/>
        </w:rPr>
        <w:t>, а именно плановые показатели должны составить 18</w:t>
      </w:r>
      <w:proofErr w:type="gramEnd"/>
      <w:r>
        <w:rPr>
          <w:bCs/>
          <w:sz w:val="28"/>
          <w:szCs w:val="28"/>
        </w:rPr>
        <w:t>*</w:t>
      </w:r>
      <w:r w:rsidR="00832103">
        <w:rPr>
          <w:bCs/>
          <w:sz w:val="28"/>
          <w:szCs w:val="28"/>
        </w:rPr>
        <w:t>240</w:t>
      </w:r>
      <w:r>
        <w:rPr>
          <w:bCs/>
          <w:sz w:val="28"/>
          <w:szCs w:val="28"/>
        </w:rPr>
        <w:t>00,00 = 432000,00 руб.</w:t>
      </w:r>
    </w:p>
    <w:p w:rsidR="00AB764A" w:rsidRPr="00445E43" w:rsidRDefault="005D7446" w:rsidP="00352B56">
      <w:pPr>
        <w:widowControl w:val="0"/>
        <w:jc w:val="both"/>
        <w:rPr>
          <w:color w:val="000000"/>
          <w:sz w:val="28"/>
          <w:szCs w:val="28"/>
          <w:shd w:val="clear" w:color="auto" w:fill="FFFFFF"/>
          <w:lang w:eastAsia="en-US" w:bidi="en-US"/>
        </w:rPr>
      </w:pPr>
      <w:r>
        <w:rPr>
          <w:color w:val="000000"/>
          <w:sz w:val="28"/>
          <w:szCs w:val="28"/>
          <w:shd w:val="clear" w:color="auto" w:fill="FFFFFF"/>
          <w:lang w:eastAsia="en-US" w:bidi="en-US"/>
        </w:rPr>
        <w:t xml:space="preserve">     </w:t>
      </w:r>
      <w:r w:rsidR="002F75E3" w:rsidRPr="00445E43">
        <w:rPr>
          <w:color w:val="000000"/>
          <w:sz w:val="28"/>
          <w:szCs w:val="28"/>
          <w:shd w:val="clear" w:color="auto" w:fill="FFFFFF"/>
          <w:lang w:eastAsia="en-US" w:bidi="en-US"/>
        </w:rPr>
        <w:t xml:space="preserve"> </w:t>
      </w:r>
      <w:r w:rsidR="00161E62">
        <w:rPr>
          <w:color w:val="000000"/>
          <w:sz w:val="28"/>
          <w:szCs w:val="28"/>
          <w:shd w:val="clear" w:color="auto" w:fill="FFFFFF"/>
          <w:lang w:eastAsia="en-US" w:bidi="en-US"/>
        </w:rPr>
        <w:t xml:space="preserve">  </w:t>
      </w:r>
      <w:r w:rsidR="002F75E3" w:rsidRPr="00445E43">
        <w:rPr>
          <w:color w:val="000000"/>
          <w:sz w:val="28"/>
          <w:szCs w:val="28"/>
          <w:shd w:val="clear" w:color="auto" w:fill="FFFFFF"/>
          <w:lang w:eastAsia="en-US" w:bidi="en-US"/>
        </w:rPr>
        <w:t>Пояснительная записка к проекту бюджета содержит технические ошибки.</w:t>
      </w:r>
    </w:p>
    <w:p w:rsidR="002F75E3" w:rsidRDefault="00336D4A" w:rsidP="00352B56">
      <w:pPr>
        <w:widowControl w:val="0"/>
        <w:jc w:val="both"/>
        <w:rPr>
          <w:color w:val="000000"/>
          <w:sz w:val="28"/>
          <w:szCs w:val="28"/>
          <w:shd w:val="clear" w:color="auto" w:fill="FFFFFF"/>
          <w:lang w:eastAsia="en-US" w:bidi="en-US"/>
        </w:rPr>
      </w:pPr>
      <w:r w:rsidRPr="00445E43">
        <w:rPr>
          <w:color w:val="000000"/>
          <w:sz w:val="28"/>
          <w:szCs w:val="28"/>
          <w:shd w:val="clear" w:color="auto" w:fill="FFFFFF"/>
          <w:lang w:eastAsia="en-US" w:bidi="en-US"/>
        </w:rPr>
        <w:t xml:space="preserve">     </w:t>
      </w:r>
      <w:r w:rsidR="00161E62">
        <w:rPr>
          <w:color w:val="000000"/>
          <w:sz w:val="28"/>
          <w:szCs w:val="28"/>
          <w:shd w:val="clear" w:color="auto" w:fill="FFFFFF"/>
          <w:lang w:eastAsia="en-US" w:bidi="en-US"/>
        </w:rPr>
        <w:t xml:space="preserve">   </w:t>
      </w:r>
      <w:r w:rsidRPr="00445E43">
        <w:rPr>
          <w:color w:val="000000"/>
          <w:sz w:val="28"/>
          <w:szCs w:val="28"/>
          <w:shd w:val="clear" w:color="auto" w:fill="FFFFFF"/>
          <w:lang w:eastAsia="en-US" w:bidi="en-US"/>
        </w:rPr>
        <w:t>В ходе подготовки заключения паспорта муниципальных программ приведены в соот</w:t>
      </w:r>
      <w:r w:rsidR="00A27169">
        <w:rPr>
          <w:color w:val="000000"/>
          <w:sz w:val="28"/>
          <w:szCs w:val="28"/>
          <w:shd w:val="clear" w:color="auto" w:fill="FFFFFF"/>
          <w:lang w:eastAsia="en-US" w:bidi="en-US"/>
        </w:rPr>
        <w:t xml:space="preserve">ветствие с показателями бюджета </w:t>
      </w:r>
      <w:r w:rsidR="00161E62">
        <w:rPr>
          <w:color w:val="000000"/>
          <w:sz w:val="28"/>
          <w:szCs w:val="28"/>
          <w:shd w:val="clear" w:color="auto" w:fill="FFFFFF"/>
          <w:lang w:eastAsia="en-US" w:bidi="en-US"/>
        </w:rPr>
        <w:t xml:space="preserve">на </w:t>
      </w:r>
      <w:r w:rsidR="00B94A85">
        <w:rPr>
          <w:color w:val="000000"/>
          <w:sz w:val="28"/>
          <w:szCs w:val="28"/>
          <w:shd w:val="clear" w:color="auto" w:fill="FFFFFF"/>
          <w:lang w:eastAsia="en-US" w:bidi="en-US"/>
        </w:rPr>
        <w:t>20.10.2022 года, на 2023 год плановый период.</w:t>
      </w:r>
    </w:p>
    <w:p w:rsidR="00F24004" w:rsidRDefault="004B4206" w:rsidP="001900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E10B5">
        <w:rPr>
          <w:sz w:val="28"/>
          <w:szCs w:val="28"/>
        </w:rPr>
        <w:t xml:space="preserve">Согласно </w:t>
      </w:r>
      <w:r w:rsidR="00D47FEA">
        <w:rPr>
          <w:sz w:val="28"/>
          <w:szCs w:val="28"/>
        </w:rPr>
        <w:t xml:space="preserve">п.п.3.5  </w:t>
      </w:r>
      <w:r w:rsidR="00CE10B5">
        <w:rPr>
          <w:sz w:val="28"/>
          <w:szCs w:val="28"/>
        </w:rPr>
        <w:t xml:space="preserve">п.3 Распоряжения администрации </w:t>
      </w:r>
      <w:proofErr w:type="spellStart"/>
      <w:r w:rsidR="00CE10B5">
        <w:rPr>
          <w:sz w:val="28"/>
          <w:szCs w:val="28"/>
        </w:rPr>
        <w:t>Вилегодского</w:t>
      </w:r>
      <w:proofErr w:type="spellEnd"/>
      <w:r w:rsidR="00CE10B5">
        <w:rPr>
          <w:sz w:val="28"/>
          <w:szCs w:val="28"/>
        </w:rPr>
        <w:t xml:space="preserve"> муниципального округа №28-р от 01.02.2022 г. «О порядке разработки, реализации и оценки эффективности муниципальных программ </w:t>
      </w:r>
      <w:proofErr w:type="spellStart"/>
      <w:r w:rsidR="00CE10B5">
        <w:rPr>
          <w:sz w:val="28"/>
          <w:szCs w:val="28"/>
        </w:rPr>
        <w:t>Вилегодского</w:t>
      </w:r>
      <w:proofErr w:type="spellEnd"/>
      <w:r w:rsidR="00CE10B5">
        <w:rPr>
          <w:sz w:val="28"/>
          <w:szCs w:val="28"/>
        </w:rPr>
        <w:t xml:space="preserve"> муниципального округа Архангельской области при разра</w:t>
      </w:r>
      <w:r>
        <w:rPr>
          <w:sz w:val="28"/>
          <w:szCs w:val="28"/>
        </w:rPr>
        <w:t>ботке проекта муниципальной про</w:t>
      </w:r>
      <w:r w:rsidR="00CE10B5">
        <w:rPr>
          <w:sz w:val="28"/>
          <w:szCs w:val="28"/>
        </w:rPr>
        <w:t>граммы к проекту бюджета проводится оценка</w:t>
      </w:r>
      <w:r w:rsidR="003A5BCF">
        <w:rPr>
          <w:sz w:val="28"/>
          <w:szCs w:val="28"/>
        </w:rPr>
        <w:t xml:space="preserve"> проекта по следующим критериям:</w:t>
      </w:r>
    </w:p>
    <w:p w:rsidR="003A5BCF" w:rsidRDefault="003A5BCF" w:rsidP="001900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-приоритетный характер проблемы, предлагаемой для </w:t>
      </w:r>
      <w:r w:rsidR="00684287">
        <w:rPr>
          <w:sz w:val="28"/>
          <w:szCs w:val="28"/>
        </w:rPr>
        <w:t>программного</w:t>
      </w:r>
      <w:r>
        <w:rPr>
          <w:sz w:val="28"/>
          <w:szCs w:val="28"/>
        </w:rPr>
        <w:t xml:space="preserve"> решения;</w:t>
      </w:r>
    </w:p>
    <w:p w:rsidR="003A5BCF" w:rsidRDefault="003A5BCF" w:rsidP="00190088">
      <w:pPr>
        <w:jc w:val="both"/>
        <w:rPr>
          <w:sz w:val="28"/>
          <w:szCs w:val="28"/>
        </w:rPr>
      </w:pPr>
      <w:r>
        <w:rPr>
          <w:sz w:val="28"/>
          <w:szCs w:val="28"/>
        </w:rPr>
        <w:t>-обоснованность, комплексность программных мероприятий, сроки их реализации;</w:t>
      </w:r>
    </w:p>
    <w:p w:rsidR="003A5BCF" w:rsidRDefault="003A5BCF" w:rsidP="00190088">
      <w:pPr>
        <w:jc w:val="both"/>
        <w:rPr>
          <w:sz w:val="28"/>
          <w:szCs w:val="28"/>
        </w:rPr>
      </w:pPr>
      <w:r>
        <w:rPr>
          <w:sz w:val="28"/>
          <w:szCs w:val="28"/>
        </w:rPr>
        <w:t>-привлечение средств федерального и областного бюджетов и внебюджетных источников для реализации муниципальной программ</w:t>
      </w:r>
      <w:proofErr w:type="gramStart"/>
      <w:r>
        <w:rPr>
          <w:sz w:val="28"/>
          <w:szCs w:val="28"/>
        </w:rPr>
        <w:t>ы(</w:t>
      </w:r>
      <w:proofErr w:type="gramEnd"/>
      <w:r>
        <w:rPr>
          <w:sz w:val="28"/>
          <w:szCs w:val="28"/>
        </w:rPr>
        <w:t>подпрограмм);</w:t>
      </w:r>
    </w:p>
    <w:p w:rsidR="003A5BCF" w:rsidRDefault="003A5BCF" w:rsidP="00190088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A5BCF">
        <w:rPr>
          <w:b/>
          <w:sz w:val="28"/>
          <w:szCs w:val="28"/>
        </w:rPr>
        <w:t>реальность и обоснованность объемов</w:t>
      </w:r>
      <w:r>
        <w:rPr>
          <w:sz w:val="28"/>
          <w:szCs w:val="28"/>
        </w:rPr>
        <w:t xml:space="preserve"> и источников финансирования;</w:t>
      </w:r>
    </w:p>
    <w:p w:rsidR="003A5BCF" w:rsidRDefault="003A5BCF" w:rsidP="001900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-ожидаемые конечные результаты реализации мероприятий. </w:t>
      </w:r>
    </w:p>
    <w:p w:rsidR="003A5BCF" w:rsidRDefault="004B4206" w:rsidP="00190088">
      <w:pPr>
        <w:jc w:val="both"/>
        <w:rPr>
          <w:sz w:val="28"/>
          <w:szCs w:val="28"/>
        </w:rPr>
      </w:pPr>
      <w:r>
        <w:rPr>
          <w:sz w:val="28"/>
          <w:szCs w:val="28"/>
        </w:rPr>
        <w:t>Плановые показатели 2021 года указаны в следующих муниципальных программах:</w:t>
      </w:r>
    </w:p>
    <w:p w:rsidR="003A5BCF" w:rsidRDefault="003A5BCF" w:rsidP="003A5BCF">
      <w:pPr>
        <w:widowControl w:val="0"/>
        <w:jc w:val="both"/>
        <w:rPr>
          <w:color w:val="000000"/>
          <w:sz w:val="28"/>
          <w:szCs w:val="28"/>
          <w:shd w:val="clear" w:color="auto" w:fill="FFFFFF"/>
          <w:lang w:eastAsia="en-US" w:bidi="en-US"/>
        </w:rPr>
      </w:pPr>
      <w:r>
        <w:rPr>
          <w:sz w:val="28"/>
          <w:szCs w:val="28"/>
        </w:rPr>
        <w:t xml:space="preserve">- </w:t>
      </w:r>
      <w:r w:rsidR="004B4206">
        <w:rPr>
          <w:color w:val="000000"/>
          <w:sz w:val="28"/>
          <w:szCs w:val="28"/>
          <w:shd w:val="clear" w:color="auto" w:fill="FFFFFF"/>
          <w:lang w:eastAsia="en-US" w:bidi="en-US"/>
        </w:rPr>
        <w:t>м</w:t>
      </w:r>
      <w:r w:rsidRPr="00B65F7C">
        <w:rPr>
          <w:color w:val="000000"/>
          <w:sz w:val="28"/>
          <w:szCs w:val="28"/>
          <w:shd w:val="clear" w:color="auto" w:fill="FFFFFF"/>
          <w:lang w:eastAsia="en-US" w:bidi="en-US"/>
        </w:rPr>
        <w:t xml:space="preserve">униципальная программа </w:t>
      </w:r>
      <w:proofErr w:type="spellStart"/>
      <w:r w:rsidRPr="00B65F7C">
        <w:rPr>
          <w:color w:val="000000"/>
          <w:sz w:val="28"/>
          <w:szCs w:val="28"/>
          <w:shd w:val="clear" w:color="auto" w:fill="FFFFFF"/>
          <w:lang w:eastAsia="en-US" w:bidi="en-US"/>
        </w:rPr>
        <w:t>Вилегодского</w:t>
      </w:r>
      <w:proofErr w:type="spellEnd"/>
      <w:r w:rsidRPr="00B65F7C">
        <w:rPr>
          <w:color w:val="000000"/>
          <w:sz w:val="28"/>
          <w:szCs w:val="28"/>
          <w:shd w:val="clear" w:color="auto" w:fill="FFFFFF"/>
          <w:lang w:eastAsia="en-US" w:bidi="en-US"/>
        </w:rPr>
        <w:t xml:space="preserve"> муниципального округа Архангельской области «Управление муниципальными финансами и муниципальным  долгом в </w:t>
      </w:r>
      <w:proofErr w:type="spellStart"/>
      <w:r w:rsidRPr="00B65F7C">
        <w:rPr>
          <w:color w:val="000000"/>
          <w:sz w:val="28"/>
          <w:szCs w:val="28"/>
          <w:shd w:val="clear" w:color="auto" w:fill="FFFFFF"/>
          <w:lang w:eastAsia="en-US" w:bidi="en-US"/>
        </w:rPr>
        <w:t>Вилегодском</w:t>
      </w:r>
      <w:proofErr w:type="spellEnd"/>
      <w:r w:rsidRPr="00B65F7C">
        <w:rPr>
          <w:color w:val="000000"/>
          <w:sz w:val="28"/>
          <w:szCs w:val="28"/>
          <w:shd w:val="clear" w:color="auto" w:fill="FFFFFF"/>
          <w:lang w:eastAsia="en-US" w:bidi="en-US"/>
        </w:rPr>
        <w:t xml:space="preserve"> муниципальном округе»</w:t>
      </w:r>
      <w:r>
        <w:rPr>
          <w:color w:val="000000"/>
          <w:sz w:val="28"/>
          <w:szCs w:val="28"/>
          <w:shd w:val="clear" w:color="auto" w:fill="FFFFFF"/>
          <w:lang w:eastAsia="en-US" w:bidi="en-US"/>
        </w:rPr>
        <w:t>;</w:t>
      </w:r>
    </w:p>
    <w:p w:rsidR="003A5BCF" w:rsidRDefault="003A5BCF" w:rsidP="003A5BCF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4B4206">
        <w:rPr>
          <w:sz w:val="28"/>
          <w:szCs w:val="28"/>
        </w:rPr>
        <w:t>м</w:t>
      </w:r>
      <w:r w:rsidRPr="00636B9B">
        <w:rPr>
          <w:sz w:val="28"/>
          <w:szCs w:val="28"/>
        </w:rPr>
        <w:t xml:space="preserve">униципальная программа </w:t>
      </w:r>
      <w:proofErr w:type="spellStart"/>
      <w:r w:rsidRPr="00636B9B">
        <w:rPr>
          <w:sz w:val="28"/>
          <w:szCs w:val="28"/>
        </w:rPr>
        <w:t>Вилегодского</w:t>
      </w:r>
      <w:proofErr w:type="spellEnd"/>
      <w:r w:rsidRPr="00636B9B">
        <w:rPr>
          <w:sz w:val="28"/>
          <w:szCs w:val="28"/>
        </w:rPr>
        <w:t xml:space="preserve"> муниципального округа Архангельской области «Экономическое развитие </w:t>
      </w:r>
      <w:proofErr w:type="spellStart"/>
      <w:r w:rsidRPr="00636B9B">
        <w:rPr>
          <w:sz w:val="28"/>
          <w:szCs w:val="28"/>
        </w:rPr>
        <w:t>Вилегодского</w:t>
      </w:r>
      <w:proofErr w:type="spellEnd"/>
      <w:r w:rsidRPr="00636B9B">
        <w:rPr>
          <w:sz w:val="28"/>
          <w:szCs w:val="28"/>
        </w:rPr>
        <w:t xml:space="preserve"> муниципального округа»</w:t>
      </w:r>
      <w:r>
        <w:rPr>
          <w:sz w:val="28"/>
          <w:szCs w:val="28"/>
        </w:rPr>
        <w:t>;</w:t>
      </w:r>
    </w:p>
    <w:p w:rsidR="003A5BCF" w:rsidRDefault="003A5BCF" w:rsidP="003A5BCF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4206">
        <w:rPr>
          <w:sz w:val="28"/>
          <w:szCs w:val="28"/>
        </w:rPr>
        <w:t>м</w:t>
      </w:r>
      <w:r w:rsidRPr="00636B9B">
        <w:rPr>
          <w:sz w:val="28"/>
          <w:szCs w:val="28"/>
        </w:rPr>
        <w:t xml:space="preserve">униципальная программа </w:t>
      </w:r>
      <w:proofErr w:type="spellStart"/>
      <w:r w:rsidRPr="00636B9B">
        <w:rPr>
          <w:sz w:val="28"/>
          <w:szCs w:val="28"/>
        </w:rPr>
        <w:t>Вилегодского</w:t>
      </w:r>
      <w:proofErr w:type="spellEnd"/>
      <w:r w:rsidRPr="00636B9B">
        <w:rPr>
          <w:sz w:val="28"/>
          <w:szCs w:val="28"/>
        </w:rPr>
        <w:t xml:space="preserve"> муниципального округа Архангельской области «Управление муниципальными финансами и муниципальным  долгом в </w:t>
      </w:r>
      <w:proofErr w:type="spellStart"/>
      <w:r w:rsidRPr="00636B9B">
        <w:rPr>
          <w:sz w:val="28"/>
          <w:szCs w:val="28"/>
        </w:rPr>
        <w:t>Вилегодском</w:t>
      </w:r>
      <w:proofErr w:type="spellEnd"/>
      <w:r w:rsidRPr="00636B9B">
        <w:rPr>
          <w:sz w:val="28"/>
          <w:szCs w:val="28"/>
        </w:rPr>
        <w:t xml:space="preserve"> муниципальном округе»</w:t>
      </w:r>
    </w:p>
    <w:p w:rsidR="004B4206" w:rsidRPr="004B4206" w:rsidRDefault="003A5BCF" w:rsidP="004B420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Объемы финансирования </w:t>
      </w:r>
      <w:r w:rsidR="00E750E6">
        <w:rPr>
          <w:sz w:val="28"/>
          <w:szCs w:val="28"/>
        </w:rPr>
        <w:t>на 2021 год следует указать фактические расходы по мероприя</w:t>
      </w:r>
      <w:r w:rsidR="004B4206">
        <w:rPr>
          <w:sz w:val="28"/>
          <w:szCs w:val="28"/>
        </w:rPr>
        <w:t xml:space="preserve">тиям в соответствии </w:t>
      </w:r>
      <w:r w:rsidR="004B4206" w:rsidRPr="004B4206">
        <w:rPr>
          <w:sz w:val="28"/>
          <w:szCs w:val="28"/>
        </w:rPr>
        <w:t>показателям</w:t>
      </w:r>
      <w:r w:rsidR="004B4206">
        <w:rPr>
          <w:sz w:val="28"/>
          <w:szCs w:val="28"/>
        </w:rPr>
        <w:t xml:space="preserve"> Решения «</w:t>
      </w:r>
      <w:r w:rsidR="004B4206" w:rsidRPr="004B4206">
        <w:rPr>
          <w:sz w:val="28"/>
          <w:szCs w:val="28"/>
        </w:rPr>
        <w:t xml:space="preserve">Об исполнении бюджета </w:t>
      </w:r>
      <w:proofErr w:type="spellStart"/>
      <w:r w:rsidR="004B4206" w:rsidRPr="004B4206">
        <w:rPr>
          <w:sz w:val="28"/>
          <w:szCs w:val="28"/>
        </w:rPr>
        <w:t>Вилегодского</w:t>
      </w:r>
      <w:proofErr w:type="spellEnd"/>
      <w:r w:rsidR="004B4206" w:rsidRPr="004B4206">
        <w:rPr>
          <w:sz w:val="28"/>
          <w:szCs w:val="28"/>
        </w:rPr>
        <w:t xml:space="preserve"> муниципального округа Архангельской области за 2021 год</w:t>
      </w:r>
      <w:r w:rsidR="004B4206">
        <w:rPr>
          <w:sz w:val="28"/>
          <w:szCs w:val="28"/>
        </w:rPr>
        <w:t>» от 26 мая 2022 года № 35.</w:t>
      </w:r>
    </w:p>
    <w:p w:rsidR="004B4206" w:rsidRPr="004B4206" w:rsidRDefault="004B4206" w:rsidP="004B4206">
      <w:pPr>
        <w:widowControl w:val="0"/>
        <w:jc w:val="both"/>
        <w:rPr>
          <w:sz w:val="28"/>
          <w:szCs w:val="28"/>
        </w:rPr>
      </w:pPr>
    </w:p>
    <w:p w:rsidR="00190088" w:rsidRDefault="00190088" w:rsidP="00190088">
      <w:pPr>
        <w:jc w:val="center"/>
        <w:rPr>
          <w:b/>
          <w:sz w:val="28"/>
          <w:szCs w:val="28"/>
        </w:rPr>
      </w:pPr>
      <w:r w:rsidRPr="009E36B6">
        <w:rPr>
          <w:b/>
          <w:sz w:val="28"/>
          <w:szCs w:val="28"/>
        </w:rPr>
        <w:t>2. Оценка соответствия законодательству Положения о бюджетном процессе</w:t>
      </w:r>
    </w:p>
    <w:p w:rsidR="00F81C10" w:rsidRPr="009E36B6" w:rsidRDefault="00F81C10" w:rsidP="00190088">
      <w:pPr>
        <w:jc w:val="center"/>
        <w:rPr>
          <w:b/>
          <w:sz w:val="28"/>
          <w:szCs w:val="28"/>
        </w:rPr>
      </w:pPr>
    </w:p>
    <w:p w:rsidR="00190088" w:rsidRDefault="00190088" w:rsidP="00190088">
      <w:pPr>
        <w:ind w:firstLine="709"/>
        <w:jc w:val="both"/>
        <w:rPr>
          <w:sz w:val="28"/>
          <w:szCs w:val="28"/>
        </w:rPr>
      </w:pPr>
      <w:r w:rsidRPr="009E36B6">
        <w:rPr>
          <w:sz w:val="28"/>
          <w:szCs w:val="28"/>
        </w:rPr>
        <w:t xml:space="preserve">Положение о бюджетном процессе в </w:t>
      </w:r>
      <w:proofErr w:type="spellStart"/>
      <w:r w:rsidR="00F81C10">
        <w:rPr>
          <w:sz w:val="28"/>
          <w:szCs w:val="28"/>
        </w:rPr>
        <w:t>Вилегодском</w:t>
      </w:r>
      <w:proofErr w:type="spellEnd"/>
      <w:r w:rsidR="00F81C10">
        <w:rPr>
          <w:sz w:val="28"/>
          <w:szCs w:val="28"/>
        </w:rPr>
        <w:t xml:space="preserve"> муниципальном округе Архангельской области</w:t>
      </w:r>
      <w:r>
        <w:rPr>
          <w:sz w:val="28"/>
          <w:szCs w:val="28"/>
        </w:rPr>
        <w:t>,</w:t>
      </w:r>
      <w:r w:rsidRPr="009E36B6">
        <w:rPr>
          <w:sz w:val="28"/>
          <w:szCs w:val="28"/>
        </w:rPr>
        <w:t xml:space="preserve"> утвержден</w:t>
      </w:r>
      <w:r>
        <w:rPr>
          <w:sz w:val="28"/>
          <w:szCs w:val="28"/>
        </w:rPr>
        <w:t>ное</w:t>
      </w:r>
      <w:r w:rsidRPr="009E36B6">
        <w:rPr>
          <w:sz w:val="28"/>
          <w:szCs w:val="28"/>
        </w:rPr>
        <w:t xml:space="preserve"> решением</w:t>
      </w:r>
      <w:r w:rsidRPr="009E36B6">
        <w:rPr>
          <w:color w:val="000000"/>
          <w:sz w:val="28"/>
          <w:szCs w:val="28"/>
        </w:rPr>
        <w:t xml:space="preserve"> Собрания депутатов </w:t>
      </w:r>
      <w:proofErr w:type="spellStart"/>
      <w:r w:rsidR="00F81C10">
        <w:rPr>
          <w:color w:val="000000"/>
          <w:sz w:val="28"/>
          <w:szCs w:val="28"/>
        </w:rPr>
        <w:t>Вилегодского</w:t>
      </w:r>
      <w:proofErr w:type="spellEnd"/>
      <w:r w:rsidR="00F81C10">
        <w:rPr>
          <w:color w:val="000000"/>
          <w:sz w:val="28"/>
          <w:szCs w:val="28"/>
        </w:rPr>
        <w:t xml:space="preserve"> муниципального округа Архангельской области </w:t>
      </w:r>
      <w:r w:rsidRPr="009E36B6">
        <w:rPr>
          <w:color w:val="000000"/>
          <w:sz w:val="28"/>
          <w:szCs w:val="28"/>
        </w:rPr>
        <w:t xml:space="preserve"> №2</w:t>
      </w:r>
      <w:r w:rsidR="00F81C10">
        <w:rPr>
          <w:color w:val="000000"/>
          <w:sz w:val="28"/>
          <w:szCs w:val="28"/>
        </w:rPr>
        <w:t>4 от 24.12.2020</w:t>
      </w:r>
      <w:r w:rsidRPr="009E36B6">
        <w:rPr>
          <w:color w:val="000000"/>
          <w:sz w:val="28"/>
          <w:szCs w:val="28"/>
        </w:rPr>
        <w:t xml:space="preserve">г.  </w:t>
      </w:r>
      <w:r w:rsidRPr="009E36B6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соответствует </w:t>
      </w:r>
      <w:r>
        <w:rPr>
          <w:sz w:val="28"/>
          <w:szCs w:val="28"/>
        </w:rPr>
        <w:t xml:space="preserve">Бюджетному кодексу РФ.  </w:t>
      </w:r>
    </w:p>
    <w:p w:rsidR="00F81C10" w:rsidRDefault="00F81C10" w:rsidP="00190088">
      <w:pPr>
        <w:ind w:firstLine="709"/>
        <w:jc w:val="both"/>
        <w:rPr>
          <w:sz w:val="28"/>
          <w:szCs w:val="28"/>
        </w:rPr>
      </w:pPr>
    </w:p>
    <w:p w:rsidR="00190088" w:rsidRPr="00056A96" w:rsidRDefault="00190088" w:rsidP="00190088">
      <w:pPr>
        <w:ind w:firstLine="709"/>
        <w:jc w:val="both"/>
        <w:rPr>
          <w:b/>
          <w:sz w:val="28"/>
          <w:szCs w:val="28"/>
        </w:rPr>
      </w:pPr>
      <w:r w:rsidRPr="00056A96">
        <w:rPr>
          <w:b/>
          <w:sz w:val="28"/>
          <w:szCs w:val="28"/>
        </w:rPr>
        <w:t>3. Оценка соответствия основных направлений бюджетной</w:t>
      </w:r>
      <w:r>
        <w:rPr>
          <w:b/>
          <w:sz w:val="28"/>
          <w:szCs w:val="28"/>
        </w:rPr>
        <w:t xml:space="preserve"> </w:t>
      </w:r>
      <w:r w:rsidRPr="00056A96">
        <w:rPr>
          <w:b/>
          <w:sz w:val="28"/>
          <w:szCs w:val="28"/>
        </w:rPr>
        <w:t xml:space="preserve"> и налоговой политики</w:t>
      </w:r>
    </w:p>
    <w:p w:rsidR="00190088" w:rsidRPr="00056A96" w:rsidRDefault="00190088" w:rsidP="00190088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190088" w:rsidRDefault="00F81C10" w:rsidP="00F81C10">
      <w:pPr>
        <w:ind w:firstLine="450"/>
        <w:jc w:val="both"/>
        <w:rPr>
          <w:sz w:val="28"/>
          <w:szCs w:val="28"/>
        </w:rPr>
      </w:pPr>
      <w:r w:rsidRPr="00F81C10">
        <w:rPr>
          <w:sz w:val="28"/>
          <w:szCs w:val="28"/>
        </w:rPr>
        <w:t xml:space="preserve">Основные направления бюджетной и налоговой политики </w:t>
      </w:r>
      <w:proofErr w:type="spellStart"/>
      <w:r w:rsidRPr="00F81C10">
        <w:rPr>
          <w:sz w:val="28"/>
          <w:szCs w:val="28"/>
        </w:rPr>
        <w:t>Вилегодского</w:t>
      </w:r>
      <w:proofErr w:type="spellEnd"/>
      <w:r w:rsidRPr="00F81C10">
        <w:rPr>
          <w:sz w:val="28"/>
          <w:szCs w:val="28"/>
        </w:rPr>
        <w:t xml:space="preserve"> муниципального округа Архангельской области на 202</w:t>
      </w:r>
      <w:r w:rsidR="00412EF0">
        <w:rPr>
          <w:sz w:val="28"/>
          <w:szCs w:val="28"/>
        </w:rPr>
        <w:t>3</w:t>
      </w:r>
      <w:r w:rsidRPr="00F81C10">
        <w:rPr>
          <w:sz w:val="28"/>
          <w:szCs w:val="28"/>
        </w:rPr>
        <w:t xml:space="preserve"> год и плановый период 202</w:t>
      </w:r>
      <w:r w:rsidR="00412EF0">
        <w:rPr>
          <w:sz w:val="28"/>
          <w:szCs w:val="28"/>
        </w:rPr>
        <w:t>4</w:t>
      </w:r>
      <w:r w:rsidRPr="00F81C10">
        <w:rPr>
          <w:sz w:val="28"/>
          <w:szCs w:val="28"/>
        </w:rPr>
        <w:t xml:space="preserve"> и 202</w:t>
      </w:r>
      <w:r w:rsidR="00412EF0">
        <w:rPr>
          <w:sz w:val="28"/>
          <w:szCs w:val="28"/>
        </w:rPr>
        <w:t>5</w:t>
      </w:r>
      <w:r w:rsidRPr="00F81C10">
        <w:rPr>
          <w:sz w:val="28"/>
          <w:szCs w:val="28"/>
        </w:rPr>
        <w:t xml:space="preserve"> годов утверждены Постановлением администрации </w:t>
      </w:r>
      <w:proofErr w:type="spellStart"/>
      <w:r w:rsidRPr="00F81C10">
        <w:rPr>
          <w:sz w:val="28"/>
          <w:szCs w:val="28"/>
        </w:rPr>
        <w:t>Вилегодского</w:t>
      </w:r>
      <w:proofErr w:type="spellEnd"/>
      <w:r w:rsidRPr="00F81C10">
        <w:rPr>
          <w:sz w:val="28"/>
          <w:szCs w:val="28"/>
        </w:rPr>
        <w:t xml:space="preserve"> муниципального округа Архангельской области №</w:t>
      </w:r>
      <w:r w:rsidR="00412EF0">
        <w:rPr>
          <w:sz w:val="28"/>
          <w:szCs w:val="28"/>
        </w:rPr>
        <w:t>113-п от 28</w:t>
      </w:r>
      <w:r w:rsidRPr="00F81C10">
        <w:rPr>
          <w:sz w:val="28"/>
          <w:szCs w:val="28"/>
        </w:rPr>
        <w:t>.09.202</w:t>
      </w:r>
      <w:r w:rsidR="00412EF0">
        <w:rPr>
          <w:sz w:val="28"/>
          <w:szCs w:val="28"/>
        </w:rPr>
        <w:t>2</w:t>
      </w:r>
      <w:r w:rsidRPr="00F81C10">
        <w:rPr>
          <w:sz w:val="28"/>
          <w:szCs w:val="28"/>
        </w:rPr>
        <w:t xml:space="preserve"> года.</w:t>
      </w:r>
    </w:p>
    <w:p w:rsidR="00F81C10" w:rsidRDefault="005D1F02" w:rsidP="00F81C10">
      <w:pPr>
        <w:ind w:firstLine="450"/>
        <w:jc w:val="both"/>
        <w:rPr>
          <w:sz w:val="28"/>
          <w:szCs w:val="28"/>
        </w:rPr>
      </w:pPr>
      <w:proofErr w:type="gramStart"/>
      <w:r w:rsidRPr="005D1F02">
        <w:rPr>
          <w:sz w:val="28"/>
          <w:szCs w:val="28"/>
        </w:rPr>
        <w:t xml:space="preserve">Основные направления бюджетной и налоговой политики </w:t>
      </w:r>
      <w:proofErr w:type="spellStart"/>
      <w:r w:rsidRPr="005D1F02">
        <w:rPr>
          <w:sz w:val="28"/>
          <w:szCs w:val="28"/>
        </w:rPr>
        <w:t>Вилегодского</w:t>
      </w:r>
      <w:proofErr w:type="spellEnd"/>
      <w:r w:rsidRPr="005D1F02">
        <w:rPr>
          <w:sz w:val="28"/>
          <w:szCs w:val="28"/>
        </w:rPr>
        <w:t xml:space="preserve"> муниципального округа Архангельской области на 202</w:t>
      </w:r>
      <w:r w:rsidR="00412EF0">
        <w:rPr>
          <w:sz w:val="28"/>
          <w:szCs w:val="28"/>
        </w:rPr>
        <w:t>3</w:t>
      </w:r>
      <w:r w:rsidRPr="005D1F02">
        <w:rPr>
          <w:sz w:val="28"/>
          <w:szCs w:val="28"/>
        </w:rPr>
        <w:t xml:space="preserve"> год и плановый период 202</w:t>
      </w:r>
      <w:r w:rsidR="00412EF0">
        <w:rPr>
          <w:sz w:val="28"/>
          <w:szCs w:val="28"/>
        </w:rPr>
        <w:t>4</w:t>
      </w:r>
      <w:r w:rsidRPr="005D1F02">
        <w:rPr>
          <w:sz w:val="28"/>
          <w:szCs w:val="28"/>
        </w:rPr>
        <w:t xml:space="preserve"> и 202</w:t>
      </w:r>
      <w:r w:rsidR="00412EF0">
        <w:rPr>
          <w:sz w:val="28"/>
          <w:szCs w:val="28"/>
        </w:rPr>
        <w:t>5</w:t>
      </w:r>
      <w:r w:rsidRPr="005D1F02">
        <w:rPr>
          <w:sz w:val="28"/>
          <w:szCs w:val="28"/>
        </w:rPr>
        <w:t xml:space="preserve"> годов (далее – бюджетная и налоговая политика)  разработаны в соответствии со статьей 172 Бюджетного кодекса Российской Федерации, статьей 1 Положения о бюджетном процессе в </w:t>
      </w:r>
      <w:proofErr w:type="spellStart"/>
      <w:r w:rsidRPr="005D1F02">
        <w:rPr>
          <w:sz w:val="28"/>
          <w:szCs w:val="28"/>
        </w:rPr>
        <w:t>Вилегодском</w:t>
      </w:r>
      <w:proofErr w:type="spellEnd"/>
      <w:r w:rsidRPr="005D1F02">
        <w:rPr>
          <w:sz w:val="28"/>
          <w:szCs w:val="28"/>
        </w:rPr>
        <w:t xml:space="preserve"> муниципальном округе Архангельской области, утвержденного решением Собрания депутатов </w:t>
      </w:r>
      <w:proofErr w:type="spellStart"/>
      <w:r w:rsidRPr="005D1F02">
        <w:rPr>
          <w:sz w:val="28"/>
          <w:szCs w:val="28"/>
        </w:rPr>
        <w:t>Вилегодского</w:t>
      </w:r>
      <w:proofErr w:type="spellEnd"/>
      <w:r w:rsidRPr="005D1F02">
        <w:rPr>
          <w:sz w:val="28"/>
          <w:szCs w:val="28"/>
        </w:rPr>
        <w:t xml:space="preserve"> муниципального округа Архангельской области от 24.12.2020 № 24.</w:t>
      </w:r>
      <w:proofErr w:type="gramEnd"/>
    </w:p>
    <w:p w:rsidR="005D1F02" w:rsidRPr="005D1F02" w:rsidRDefault="005D1F02" w:rsidP="005D1F02">
      <w:pPr>
        <w:ind w:firstLine="450"/>
        <w:jc w:val="both"/>
        <w:rPr>
          <w:sz w:val="28"/>
          <w:szCs w:val="28"/>
        </w:rPr>
      </w:pPr>
      <w:proofErr w:type="gramStart"/>
      <w:r w:rsidRPr="005D1F02">
        <w:rPr>
          <w:sz w:val="28"/>
          <w:szCs w:val="28"/>
        </w:rPr>
        <w:t xml:space="preserve">Бюджетная и налоговая политика в предстоящем периоде сохранит </w:t>
      </w:r>
      <w:r w:rsidR="00412EF0">
        <w:rPr>
          <w:sz w:val="28"/>
          <w:szCs w:val="28"/>
        </w:rPr>
        <w:t xml:space="preserve">преемственность приоритетов предыдущих бюджетных циклов и будет нацелена </w:t>
      </w:r>
      <w:r w:rsidRPr="005D1F02">
        <w:rPr>
          <w:sz w:val="28"/>
          <w:szCs w:val="28"/>
        </w:rPr>
        <w:t xml:space="preserve"> на обеспечение социально-экономического развития </w:t>
      </w:r>
      <w:proofErr w:type="spellStart"/>
      <w:r w:rsidRPr="005D1F02">
        <w:rPr>
          <w:sz w:val="28"/>
          <w:szCs w:val="28"/>
        </w:rPr>
        <w:t>Вилегодского</w:t>
      </w:r>
      <w:proofErr w:type="spellEnd"/>
      <w:r w:rsidRPr="005D1F02">
        <w:rPr>
          <w:sz w:val="28"/>
          <w:szCs w:val="28"/>
        </w:rPr>
        <w:t xml:space="preserve"> муниципального округа Архангельской области (далее – Вилегодский округ), в том числе за счет достижения целей и решения ключевых задач, установленных указами Президента Российской Федерации от 7 мая 2018 года № 204 «О национальных целях и стратегических задачах развития Российской Федерации на</w:t>
      </w:r>
      <w:proofErr w:type="gramEnd"/>
      <w:r w:rsidRPr="005D1F02">
        <w:rPr>
          <w:sz w:val="28"/>
          <w:szCs w:val="28"/>
        </w:rPr>
        <w:t xml:space="preserve"> период до 2024 года», от 21 июля 2020 года № 474 </w:t>
      </w:r>
      <w:r w:rsidRPr="005D1F02">
        <w:rPr>
          <w:sz w:val="28"/>
          <w:szCs w:val="28"/>
        </w:rPr>
        <w:lastRenderedPageBreak/>
        <w:t xml:space="preserve">«О национальных целях развития Российской Федерации </w:t>
      </w:r>
      <w:r>
        <w:rPr>
          <w:sz w:val="28"/>
          <w:szCs w:val="28"/>
        </w:rPr>
        <w:t xml:space="preserve"> </w:t>
      </w:r>
      <w:r w:rsidRPr="005D1F02">
        <w:rPr>
          <w:sz w:val="28"/>
          <w:szCs w:val="28"/>
        </w:rPr>
        <w:t>на период до 2030 года» и программными документами.</w:t>
      </w:r>
    </w:p>
    <w:p w:rsidR="005D1F02" w:rsidRDefault="005D1F02" w:rsidP="005D1F02">
      <w:pPr>
        <w:ind w:firstLine="450"/>
        <w:jc w:val="both"/>
        <w:rPr>
          <w:sz w:val="28"/>
          <w:szCs w:val="28"/>
        </w:rPr>
      </w:pPr>
      <w:r w:rsidRPr="005D1F02">
        <w:rPr>
          <w:sz w:val="28"/>
          <w:szCs w:val="28"/>
        </w:rPr>
        <w:t>Необходимым условием решения поставленных задач остается реализация мер по обеспечению долгосрочной устойчивости местного бюджета, формированию предпосылок для ускорения темпов экономического роста, повышению эффективности бюджетных расходов.</w:t>
      </w:r>
    </w:p>
    <w:p w:rsidR="005D1F02" w:rsidRPr="005D1F02" w:rsidRDefault="005D1F02" w:rsidP="005D1F02">
      <w:pPr>
        <w:ind w:firstLine="450"/>
        <w:jc w:val="both"/>
        <w:rPr>
          <w:sz w:val="28"/>
          <w:szCs w:val="28"/>
        </w:rPr>
      </w:pPr>
      <w:proofErr w:type="gramStart"/>
      <w:r w:rsidRPr="005D1F02">
        <w:rPr>
          <w:sz w:val="28"/>
          <w:szCs w:val="28"/>
        </w:rPr>
        <w:t>Бюджетная политика в области расходов на 202</w:t>
      </w:r>
      <w:r w:rsidR="001D6274">
        <w:rPr>
          <w:sz w:val="28"/>
          <w:szCs w:val="28"/>
        </w:rPr>
        <w:t>3</w:t>
      </w:r>
      <w:r w:rsidRPr="005D1F02">
        <w:rPr>
          <w:sz w:val="28"/>
          <w:szCs w:val="28"/>
        </w:rPr>
        <w:t xml:space="preserve"> год и на плановый период 202</w:t>
      </w:r>
      <w:r w:rsidR="001D6274">
        <w:rPr>
          <w:sz w:val="28"/>
          <w:szCs w:val="28"/>
        </w:rPr>
        <w:t>4</w:t>
      </w:r>
      <w:r w:rsidRPr="005D1F02">
        <w:rPr>
          <w:sz w:val="28"/>
          <w:szCs w:val="28"/>
        </w:rPr>
        <w:t xml:space="preserve"> и 202</w:t>
      </w:r>
      <w:r w:rsidR="001D6274">
        <w:rPr>
          <w:sz w:val="28"/>
          <w:szCs w:val="28"/>
        </w:rPr>
        <w:t>5</w:t>
      </w:r>
      <w:r w:rsidRPr="005D1F02">
        <w:rPr>
          <w:sz w:val="28"/>
          <w:szCs w:val="28"/>
        </w:rPr>
        <w:t xml:space="preserve"> годов должна быть направлена на достижение национальных целей и стратегических задач, установленных указами Президента Российской Федерации от 7 мая 2018 года № 204 </w:t>
      </w:r>
      <w:r>
        <w:rPr>
          <w:sz w:val="28"/>
          <w:szCs w:val="28"/>
        </w:rPr>
        <w:t xml:space="preserve"> </w:t>
      </w:r>
      <w:r w:rsidRPr="005D1F02">
        <w:rPr>
          <w:sz w:val="28"/>
          <w:szCs w:val="28"/>
        </w:rPr>
        <w:t>«О национальных целях и стратегических задачах развития Российской Федерации на период до 2024 года</w:t>
      </w:r>
      <w:r>
        <w:rPr>
          <w:sz w:val="28"/>
          <w:szCs w:val="28"/>
        </w:rPr>
        <w:t xml:space="preserve">», от 21 июля 2020 года № 474 </w:t>
      </w:r>
      <w:r w:rsidRPr="005D1F02">
        <w:rPr>
          <w:sz w:val="28"/>
          <w:szCs w:val="28"/>
        </w:rPr>
        <w:t xml:space="preserve"> «О национальных целях</w:t>
      </w:r>
      <w:proofErr w:type="gramEnd"/>
      <w:r w:rsidRPr="005D1F02">
        <w:rPr>
          <w:sz w:val="28"/>
          <w:szCs w:val="28"/>
        </w:rPr>
        <w:t xml:space="preserve"> развития Российской Федерации на период до 2030 года» и муниципальными программами.</w:t>
      </w:r>
    </w:p>
    <w:p w:rsidR="005D1F02" w:rsidRPr="005D1F02" w:rsidRDefault="005D1F02" w:rsidP="005D1F02">
      <w:pPr>
        <w:ind w:firstLine="450"/>
        <w:jc w:val="both"/>
        <w:rPr>
          <w:sz w:val="28"/>
          <w:szCs w:val="28"/>
        </w:rPr>
      </w:pPr>
      <w:r w:rsidRPr="005D1F02">
        <w:rPr>
          <w:sz w:val="28"/>
          <w:szCs w:val="28"/>
        </w:rPr>
        <w:t xml:space="preserve">Планирование и расходование бюджетных ассигнований должно осуществляться с учетом следующих принципов: </w:t>
      </w:r>
    </w:p>
    <w:p w:rsidR="005D1F02" w:rsidRPr="005D1F02" w:rsidRDefault="005D1F02" w:rsidP="005D1F02">
      <w:pPr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D1F02">
        <w:rPr>
          <w:sz w:val="28"/>
          <w:szCs w:val="28"/>
        </w:rPr>
        <w:t xml:space="preserve">обеспечение достижения плановых результатов региональных проектов, обеспечивающих достижение целей, показателей и результатов федеральных проектов, входящих в состав национальных проектов Российской Федерации, с учетом корректировки параметров, сроков и приоритетов национальных </w:t>
      </w:r>
      <w:r>
        <w:rPr>
          <w:sz w:val="28"/>
          <w:szCs w:val="28"/>
        </w:rPr>
        <w:t xml:space="preserve"> </w:t>
      </w:r>
      <w:r w:rsidRPr="005D1F02">
        <w:rPr>
          <w:sz w:val="28"/>
          <w:szCs w:val="28"/>
        </w:rPr>
        <w:t>и федеральных проектов;</w:t>
      </w:r>
    </w:p>
    <w:p w:rsidR="005D1F02" w:rsidRPr="005D1F02" w:rsidRDefault="005D1F02" w:rsidP="005D1F02">
      <w:pPr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D1F02">
        <w:rPr>
          <w:sz w:val="28"/>
          <w:szCs w:val="28"/>
        </w:rPr>
        <w:t xml:space="preserve">обеспечение установленных </w:t>
      </w:r>
      <w:proofErr w:type="gramStart"/>
      <w:r w:rsidRPr="005D1F02">
        <w:rPr>
          <w:sz w:val="28"/>
          <w:szCs w:val="28"/>
        </w:rPr>
        <w:t>соотношений оплаты труда отдельных категорий работников</w:t>
      </w:r>
      <w:proofErr w:type="gramEnd"/>
      <w:r w:rsidRPr="005D1F02">
        <w:rPr>
          <w:sz w:val="28"/>
          <w:szCs w:val="28"/>
        </w:rPr>
        <w:t xml:space="preserve"> согласно указам Президента Российской Федерации </w:t>
      </w:r>
      <w:r>
        <w:rPr>
          <w:sz w:val="28"/>
          <w:szCs w:val="28"/>
        </w:rPr>
        <w:t xml:space="preserve"> </w:t>
      </w:r>
      <w:r w:rsidRPr="005D1F02">
        <w:rPr>
          <w:sz w:val="28"/>
          <w:szCs w:val="28"/>
        </w:rPr>
        <w:t>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 – 2017 годы»;</w:t>
      </w:r>
    </w:p>
    <w:p w:rsidR="005D1F02" w:rsidRPr="005D1F02" w:rsidRDefault="005D1F02" w:rsidP="005D1F02">
      <w:pPr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D1F02">
        <w:rPr>
          <w:sz w:val="28"/>
          <w:szCs w:val="28"/>
        </w:rPr>
        <w:t>обеспечение индексации заработной платы работников бюджетного сектора экономики, на которых не распространяются указы Президента Российской Федерации, в сроки и размерах, применяемых для аналогичной категории работников, финансируемых из областного бюджета;</w:t>
      </w:r>
    </w:p>
    <w:p w:rsidR="005D1F02" w:rsidRPr="005D1F02" w:rsidRDefault="005D1F02" w:rsidP="005D1F02">
      <w:pPr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D1F02">
        <w:rPr>
          <w:sz w:val="28"/>
          <w:szCs w:val="28"/>
        </w:rPr>
        <w:t xml:space="preserve">обеспечение индексации расходов на оплату коммунальных услуг, повышение уровня минимального </w:t>
      </w:r>
      <w:proofErr w:type="gramStart"/>
      <w:r w:rsidRPr="005D1F02">
        <w:rPr>
          <w:sz w:val="28"/>
          <w:szCs w:val="28"/>
        </w:rPr>
        <w:t>размера оплаты труда</w:t>
      </w:r>
      <w:proofErr w:type="gramEnd"/>
      <w:r w:rsidRPr="005D1F02">
        <w:rPr>
          <w:sz w:val="28"/>
          <w:szCs w:val="28"/>
        </w:rPr>
        <w:t xml:space="preserve"> до величины прожиточного минимума трудоспособного населения;</w:t>
      </w:r>
    </w:p>
    <w:p w:rsidR="005D1F02" w:rsidRPr="005D1F02" w:rsidRDefault="005D1F02" w:rsidP="005D1F02">
      <w:pPr>
        <w:ind w:firstLine="45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5D1F02">
        <w:rPr>
          <w:sz w:val="28"/>
          <w:szCs w:val="28"/>
        </w:rPr>
        <w:t xml:space="preserve">оптимизация инвестиционных расходов, в том числе за счет первоочередного финансирования объектов, соответствующих приоритетным задачам социально-экономического развития, включая ликвидацию аварийного жилищного фонда на территории </w:t>
      </w:r>
      <w:proofErr w:type="spellStart"/>
      <w:r w:rsidRPr="005D1F02">
        <w:rPr>
          <w:sz w:val="28"/>
          <w:szCs w:val="28"/>
        </w:rPr>
        <w:t>Вилегодского</w:t>
      </w:r>
      <w:proofErr w:type="spellEnd"/>
      <w:r w:rsidRPr="005D1F02">
        <w:rPr>
          <w:sz w:val="28"/>
          <w:szCs w:val="28"/>
        </w:rPr>
        <w:t xml:space="preserve"> округа, повторного применения проектов, получивших положительное заключение государственной экспертизы проектной документации, а также осуществление инвестиций в проектирование </w:t>
      </w:r>
      <w:r>
        <w:rPr>
          <w:sz w:val="28"/>
          <w:szCs w:val="28"/>
        </w:rPr>
        <w:t xml:space="preserve"> </w:t>
      </w:r>
      <w:r w:rsidRPr="005D1F02">
        <w:rPr>
          <w:sz w:val="28"/>
          <w:szCs w:val="28"/>
        </w:rPr>
        <w:t xml:space="preserve">и строительство объектов капитального строительства в рамках укрупненных инвестиционных проектов; </w:t>
      </w:r>
      <w:proofErr w:type="gramEnd"/>
    </w:p>
    <w:p w:rsidR="005D1F02" w:rsidRPr="005D1F02" w:rsidRDefault="005D1F02" w:rsidP="005D1F02">
      <w:pPr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D1F02">
        <w:rPr>
          <w:sz w:val="28"/>
          <w:szCs w:val="28"/>
        </w:rPr>
        <w:t xml:space="preserve">оптимизация расходов на обслуживание муниципального долга за счет максимального использования инструментов управления ликвидностью </w:t>
      </w:r>
      <w:r w:rsidRPr="005D1F02">
        <w:rPr>
          <w:sz w:val="28"/>
          <w:szCs w:val="28"/>
        </w:rPr>
        <w:lastRenderedPageBreak/>
        <w:t>единого счета местного бюджета, привлечения кредитных ресурсов в виде возобновляемых кредитных линий, взаимодействия с кредитными организациями по вопросу снижения процентных ставок за пользование кредитными ресурсами;</w:t>
      </w:r>
    </w:p>
    <w:p w:rsidR="005D1F02" w:rsidRPr="005D1F02" w:rsidRDefault="005D1F02" w:rsidP="005D1F02">
      <w:pPr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D1F02">
        <w:rPr>
          <w:sz w:val="28"/>
          <w:szCs w:val="28"/>
        </w:rPr>
        <w:t>использование механизмов государственно-частного партнерства для привлечения инвестиций, в том числе в социальную сферу и жилищно-коммунальное хозяйство;</w:t>
      </w:r>
    </w:p>
    <w:p w:rsidR="005D1F02" w:rsidRPr="00F81C10" w:rsidRDefault="005D1F02" w:rsidP="005D1F02">
      <w:pPr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D1F02">
        <w:rPr>
          <w:sz w:val="28"/>
          <w:szCs w:val="28"/>
        </w:rPr>
        <w:t xml:space="preserve">повышение </w:t>
      </w:r>
      <w:proofErr w:type="gramStart"/>
      <w:r w:rsidRPr="005D1F02">
        <w:rPr>
          <w:sz w:val="28"/>
          <w:szCs w:val="28"/>
        </w:rPr>
        <w:t>результативности предоставления мер муниципальной поддержки отраслей</w:t>
      </w:r>
      <w:proofErr w:type="gramEnd"/>
      <w:r w:rsidRPr="005D1F02">
        <w:rPr>
          <w:sz w:val="28"/>
          <w:szCs w:val="28"/>
        </w:rPr>
        <w:t xml:space="preserve"> экономики, в том числе за счет обеспечения обоснованности и прозрачности отбора получателей бюджетной поддержки, обеспечения контроля за выполнением условий предоставления средств местного бюджета и обеспечения </w:t>
      </w:r>
      <w:r w:rsidR="00412EF0">
        <w:rPr>
          <w:sz w:val="28"/>
          <w:szCs w:val="28"/>
        </w:rPr>
        <w:t>ответственности за их нарушение</w:t>
      </w:r>
      <w:r w:rsidR="002F75E3">
        <w:rPr>
          <w:sz w:val="28"/>
          <w:szCs w:val="28"/>
        </w:rPr>
        <w:t>.</w:t>
      </w:r>
    </w:p>
    <w:p w:rsidR="00F81C10" w:rsidRDefault="00F81C10" w:rsidP="00190088">
      <w:pPr>
        <w:ind w:firstLine="450"/>
        <w:jc w:val="center"/>
      </w:pPr>
    </w:p>
    <w:p w:rsidR="00190088" w:rsidRPr="00056A96" w:rsidRDefault="00190088" w:rsidP="00190088">
      <w:pPr>
        <w:ind w:firstLine="450"/>
        <w:jc w:val="center"/>
        <w:rPr>
          <w:b/>
          <w:sz w:val="28"/>
          <w:szCs w:val="28"/>
        </w:rPr>
      </w:pPr>
      <w:r w:rsidRPr="00056A96">
        <w:rPr>
          <w:b/>
          <w:sz w:val="28"/>
          <w:szCs w:val="28"/>
        </w:rPr>
        <w:t>4.Оценка соответствия основных параметров нормам бюджетного законодательства</w:t>
      </w:r>
    </w:p>
    <w:p w:rsidR="00190088" w:rsidRPr="00705AB2" w:rsidRDefault="00190088" w:rsidP="00190088">
      <w:pPr>
        <w:jc w:val="both"/>
        <w:rPr>
          <w:sz w:val="28"/>
          <w:szCs w:val="28"/>
        </w:rPr>
      </w:pPr>
      <w:r w:rsidRPr="00056A96">
        <w:rPr>
          <w:sz w:val="28"/>
          <w:szCs w:val="28"/>
        </w:rPr>
        <w:t xml:space="preserve">       </w:t>
      </w:r>
      <w:r w:rsidRPr="00705AB2">
        <w:rPr>
          <w:sz w:val="28"/>
          <w:szCs w:val="28"/>
        </w:rPr>
        <w:t xml:space="preserve">    Порядок рассмотрения проекта бюджета и его утверждение соответствует ст.184.1 Бюджетного кодекса РФ и предусматривает вступление в си</w:t>
      </w:r>
      <w:r>
        <w:rPr>
          <w:sz w:val="28"/>
          <w:szCs w:val="28"/>
        </w:rPr>
        <w:t>лу решения о бюджете с 01.01.202</w:t>
      </w:r>
      <w:r w:rsidR="001D6274">
        <w:rPr>
          <w:sz w:val="28"/>
          <w:szCs w:val="28"/>
        </w:rPr>
        <w:t>3</w:t>
      </w:r>
      <w:r w:rsidRPr="00705AB2">
        <w:rPr>
          <w:sz w:val="28"/>
          <w:szCs w:val="28"/>
        </w:rPr>
        <w:t xml:space="preserve">г.    </w:t>
      </w:r>
    </w:p>
    <w:p w:rsidR="005D1F02" w:rsidRPr="004A0304" w:rsidRDefault="00190088" w:rsidP="00190088">
      <w:pPr>
        <w:jc w:val="both"/>
        <w:rPr>
          <w:sz w:val="28"/>
          <w:szCs w:val="28"/>
        </w:rPr>
      </w:pPr>
      <w:r w:rsidRPr="004A0304">
        <w:rPr>
          <w:sz w:val="28"/>
          <w:szCs w:val="28"/>
        </w:rPr>
        <w:t xml:space="preserve">        Проект бюджета предлагается утвердить</w:t>
      </w:r>
      <w:r w:rsidR="005D1F02" w:rsidRPr="004A0304">
        <w:rPr>
          <w:sz w:val="28"/>
          <w:szCs w:val="28"/>
        </w:rPr>
        <w:t>:</w:t>
      </w:r>
    </w:p>
    <w:p w:rsidR="00190088" w:rsidRPr="004A0304" w:rsidRDefault="005D1F02" w:rsidP="005D1F02">
      <w:pPr>
        <w:pStyle w:val="af0"/>
        <w:numPr>
          <w:ilvl w:val="0"/>
          <w:numId w:val="27"/>
        </w:numPr>
        <w:jc w:val="both"/>
        <w:rPr>
          <w:sz w:val="28"/>
          <w:szCs w:val="28"/>
        </w:rPr>
      </w:pPr>
      <w:r w:rsidRPr="004A0304">
        <w:rPr>
          <w:sz w:val="28"/>
          <w:szCs w:val="28"/>
        </w:rPr>
        <w:t>202</w:t>
      </w:r>
      <w:r w:rsidR="001D6274" w:rsidRPr="004A0304">
        <w:rPr>
          <w:sz w:val="28"/>
          <w:szCs w:val="28"/>
        </w:rPr>
        <w:t>3</w:t>
      </w:r>
      <w:r w:rsidRPr="004A0304">
        <w:rPr>
          <w:sz w:val="28"/>
          <w:szCs w:val="28"/>
        </w:rPr>
        <w:t xml:space="preserve"> год: общий</w:t>
      </w:r>
      <w:r w:rsidR="00190088" w:rsidRPr="004A0304">
        <w:rPr>
          <w:sz w:val="28"/>
          <w:szCs w:val="28"/>
        </w:rPr>
        <w:t xml:space="preserve"> объем доходов </w:t>
      </w:r>
      <w:r w:rsidRPr="004A0304">
        <w:rPr>
          <w:sz w:val="28"/>
          <w:szCs w:val="28"/>
        </w:rPr>
        <w:t xml:space="preserve"> в сумме </w:t>
      </w:r>
      <w:r w:rsidR="001D6274" w:rsidRPr="004A0304">
        <w:rPr>
          <w:sz w:val="28"/>
          <w:szCs w:val="28"/>
        </w:rPr>
        <w:t>770 340 217,42</w:t>
      </w:r>
      <w:r w:rsidRPr="004A0304">
        <w:rPr>
          <w:sz w:val="28"/>
          <w:szCs w:val="28"/>
        </w:rPr>
        <w:t xml:space="preserve"> руб., общий объем</w:t>
      </w:r>
      <w:r w:rsidR="00190088" w:rsidRPr="004A0304">
        <w:rPr>
          <w:sz w:val="28"/>
          <w:szCs w:val="28"/>
        </w:rPr>
        <w:t xml:space="preserve"> расходов </w:t>
      </w:r>
      <w:r w:rsidRPr="004A0304">
        <w:rPr>
          <w:sz w:val="28"/>
          <w:szCs w:val="28"/>
        </w:rPr>
        <w:t xml:space="preserve"> в сумме </w:t>
      </w:r>
      <w:r w:rsidR="001D6274" w:rsidRPr="004A0304">
        <w:rPr>
          <w:sz w:val="28"/>
          <w:szCs w:val="28"/>
        </w:rPr>
        <w:t>779 389 469,82</w:t>
      </w:r>
      <w:r w:rsidR="00190088" w:rsidRPr="004A0304">
        <w:rPr>
          <w:sz w:val="28"/>
          <w:szCs w:val="28"/>
        </w:rPr>
        <w:t xml:space="preserve"> руб., дефицит</w:t>
      </w:r>
      <w:r w:rsidRPr="004A0304">
        <w:rPr>
          <w:sz w:val="28"/>
          <w:szCs w:val="28"/>
        </w:rPr>
        <w:t xml:space="preserve"> в сумме </w:t>
      </w:r>
      <w:r w:rsidR="00190088" w:rsidRPr="004A0304">
        <w:rPr>
          <w:sz w:val="28"/>
          <w:szCs w:val="28"/>
        </w:rPr>
        <w:t xml:space="preserve"> </w:t>
      </w:r>
      <w:r w:rsidR="001D6274" w:rsidRPr="004A0304">
        <w:rPr>
          <w:sz w:val="28"/>
          <w:szCs w:val="28"/>
        </w:rPr>
        <w:t>9 049 252,40</w:t>
      </w:r>
      <w:r w:rsidR="00190088" w:rsidRPr="004A0304">
        <w:rPr>
          <w:sz w:val="28"/>
          <w:szCs w:val="28"/>
        </w:rPr>
        <w:t xml:space="preserve"> руб.</w:t>
      </w:r>
      <w:r w:rsidRPr="004A0304">
        <w:rPr>
          <w:sz w:val="28"/>
          <w:szCs w:val="28"/>
        </w:rPr>
        <w:t>;</w:t>
      </w:r>
    </w:p>
    <w:p w:rsidR="005D1F02" w:rsidRPr="004A0304" w:rsidRDefault="005D1F02" w:rsidP="005D1F02">
      <w:pPr>
        <w:pStyle w:val="af0"/>
        <w:numPr>
          <w:ilvl w:val="0"/>
          <w:numId w:val="27"/>
        </w:numPr>
        <w:rPr>
          <w:sz w:val="28"/>
          <w:szCs w:val="28"/>
        </w:rPr>
      </w:pPr>
      <w:r w:rsidRPr="004A0304">
        <w:rPr>
          <w:sz w:val="28"/>
          <w:szCs w:val="28"/>
        </w:rPr>
        <w:t>202</w:t>
      </w:r>
      <w:r w:rsidR="001D6274" w:rsidRPr="004A0304">
        <w:rPr>
          <w:sz w:val="28"/>
          <w:szCs w:val="28"/>
        </w:rPr>
        <w:t>4</w:t>
      </w:r>
      <w:r w:rsidRPr="004A0304">
        <w:rPr>
          <w:sz w:val="28"/>
          <w:szCs w:val="28"/>
        </w:rPr>
        <w:t xml:space="preserve"> год: общий объем доходов  в сумме </w:t>
      </w:r>
      <w:r w:rsidR="001D6274" w:rsidRPr="004A0304">
        <w:rPr>
          <w:sz w:val="28"/>
          <w:szCs w:val="28"/>
        </w:rPr>
        <w:t>487 231 598,91</w:t>
      </w:r>
      <w:r w:rsidRPr="004A0304">
        <w:rPr>
          <w:sz w:val="28"/>
          <w:szCs w:val="28"/>
        </w:rPr>
        <w:t xml:space="preserve"> руб., общий объем расходов  в сумме </w:t>
      </w:r>
      <w:r w:rsidR="001D6274" w:rsidRPr="004A0304">
        <w:rPr>
          <w:sz w:val="28"/>
          <w:szCs w:val="28"/>
        </w:rPr>
        <w:t>487 231 598,91</w:t>
      </w:r>
      <w:r w:rsidRPr="004A0304">
        <w:rPr>
          <w:sz w:val="28"/>
          <w:szCs w:val="28"/>
        </w:rPr>
        <w:t xml:space="preserve">руб.,  дефицит в сумме  </w:t>
      </w:r>
      <w:r w:rsidR="004E43D6" w:rsidRPr="004A0304">
        <w:rPr>
          <w:sz w:val="28"/>
          <w:szCs w:val="28"/>
        </w:rPr>
        <w:t>0</w:t>
      </w:r>
      <w:r w:rsidRPr="004A0304">
        <w:rPr>
          <w:sz w:val="28"/>
          <w:szCs w:val="28"/>
        </w:rPr>
        <w:t xml:space="preserve"> руб.;</w:t>
      </w:r>
    </w:p>
    <w:p w:rsidR="005D1F02" w:rsidRPr="004A0304" w:rsidRDefault="001D6274" w:rsidP="004E43D6">
      <w:pPr>
        <w:pStyle w:val="af0"/>
        <w:numPr>
          <w:ilvl w:val="0"/>
          <w:numId w:val="27"/>
        </w:numPr>
        <w:jc w:val="both"/>
        <w:rPr>
          <w:sz w:val="28"/>
          <w:szCs w:val="28"/>
        </w:rPr>
      </w:pPr>
      <w:r w:rsidRPr="004A0304">
        <w:rPr>
          <w:sz w:val="28"/>
          <w:szCs w:val="28"/>
        </w:rPr>
        <w:t>2025</w:t>
      </w:r>
      <w:r w:rsidR="004E43D6" w:rsidRPr="004A0304">
        <w:rPr>
          <w:sz w:val="28"/>
          <w:szCs w:val="28"/>
        </w:rPr>
        <w:t xml:space="preserve"> год: общий объем доходов  в сумме </w:t>
      </w:r>
      <w:r w:rsidRPr="004A0304">
        <w:rPr>
          <w:sz w:val="28"/>
          <w:szCs w:val="28"/>
        </w:rPr>
        <w:t>482 339 086,54</w:t>
      </w:r>
      <w:r w:rsidR="004E43D6" w:rsidRPr="004A0304">
        <w:rPr>
          <w:sz w:val="28"/>
          <w:szCs w:val="28"/>
        </w:rPr>
        <w:t xml:space="preserve">руб., общий объем расходов  в сумме </w:t>
      </w:r>
      <w:r w:rsidRPr="004A0304">
        <w:rPr>
          <w:sz w:val="28"/>
          <w:szCs w:val="28"/>
        </w:rPr>
        <w:t>482 339 086,54</w:t>
      </w:r>
      <w:r w:rsidR="004E43D6" w:rsidRPr="004A0304">
        <w:rPr>
          <w:sz w:val="28"/>
          <w:szCs w:val="28"/>
        </w:rPr>
        <w:t xml:space="preserve"> руб.,  дефицит в сумме  0 руб.</w:t>
      </w:r>
    </w:p>
    <w:p w:rsidR="00F03A91" w:rsidRDefault="00862600" w:rsidP="00F03A9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03A91" w:rsidRPr="00152D5E">
        <w:rPr>
          <w:color w:val="000000"/>
          <w:sz w:val="28"/>
          <w:szCs w:val="28"/>
        </w:rPr>
        <w:t xml:space="preserve">Проект бюджета </w:t>
      </w:r>
      <w:proofErr w:type="spellStart"/>
      <w:r w:rsidR="00F03A91">
        <w:rPr>
          <w:color w:val="000000"/>
          <w:sz w:val="28"/>
          <w:szCs w:val="28"/>
        </w:rPr>
        <w:t>Вилегодского</w:t>
      </w:r>
      <w:proofErr w:type="spellEnd"/>
      <w:r w:rsidR="00F03A91">
        <w:rPr>
          <w:color w:val="000000"/>
          <w:sz w:val="28"/>
          <w:szCs w:val="28"/>
        </w:rPr>
        <w:t xml:space="preserve"> муниципального округа Архангельской области</w:t>
      </w:r>
      <w:r w:rsidR="00F03A91" w:rsidRPr="00152D5E">
        <w:rPr>
          <w:color w:val="000000"/>
          <w:sz w:val="28"/>
          <w:szCs w:val="28"/>
        </w:rPr>
        <w:t xml:space="preserve"> на 202</w:t>
      </w:r>
      <w:r w:rsidR="00F03A91">
        <w:rPr>
          <w:color w:val="000000"/>
          <w:sz w:val="28"/>
          <w:szCs w:val="28"/>
        </w:rPr>
        <w:t>3</w:t>
      </w:r>
      <w:r w:rsidR="00F03A91" w:rsidRPr="00152D5E">
        <w:rPr>
          <w:color w:val="000000"/>
          <w:sz w:val="28"/>
          <w:szCs w:val="28"/>
        </w:rPr>
        <w:t xml:space="preserve">г является дефицитным. Дефицит бюджета составит </w:t>
      </w:r>
      <w:r w:rsidR="00F03A91">
        <w:rPr>
          <w:color w:val="000000"/>
          <w:sz w:val="28"/>
          <w:szCs w:val="28"/>
        </w:rPr>
        <w:t>9049252,40</w:t>
      </w:r>
      <w:r w:rsidR="00F03A91" w:rsidRPr="00152D5E">
        <w:rPr>
          <w:color w:val="000000"/>
          <w:sz w:val="28"/>
          <w:szCs w:val="28"/>
        </w:rPr>
        <w:t xml:space="preserve"> руб. </w:t>
      </w:r>
      <w:r w:rsidR="00F03A91" w:rsidRPr="00152D5E">
        <w:rPr>
          <w:sz w:val="28"/>
          <w:szCs w:val="28"/>
        </w:rPr>
        <w:t>Источник погашения дефицита бюджета в 202</w:t>
      </w:r>
      <w:r w:rsidR="00F03A91">
        <w:rPr>
          <w:sz w:val="28"/>
          <w:szCs w:val="28"/>
        </w:rPr>
        <w:t>3</w:t>
      </w:r>
      <w:r w:rsidR="00F03A91" w:rsidRPr="00152D5E">
        <w:rPr>
          <w:sz w:val="28"/>
          <w:szCs w:val="28"/>
        </w:rPr>
        <w:t xml:space="preserve">г. -  изменение остатков средств на счетах по учету  средств </w:t>
      </w:r>
      <w:r w:rsidR="00F03A91">
        <w:rPr>
          <w:sz w:val="28"/>
          <w:szCs w:val="28"/>
        </w:rPr>
        <w:t>бюджетов</w:t>
      </w:r>
      <w:r w:rsidR="00F03A91" w:rsidRPr="00152D5E">
        <w:rPr>
          <w:sz w:val="28"/>
          <w:szCs w:val="28"/>
        </w:rPr>
        <w:t xml:space="preserve">, </w:t>
      </w:r>
      <w:r w:rsidR="00F03A91">
        <w:rPr>
          <w:sz w:val="28"/>
          <w:szCs w:val="28"/>
        </w:rPr>
        <w:t>привлечение кредитов от кредитных организаций в валюте Российской Федерации.</w:t>
      </w:r>
    </w:p>
    <w:p w:rsidR="00F03A91" w:rsidRDefault="00F03A91" w:rsidP="00F03A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Источники финансирования </w:t>
      </w:r>
      <w:r w:rsidRPr="00152D5E">
        <w:rPr>
          <w:sz w:val="28"/>
          <w:szCs w:val="28"/>
        </w:rPr>
        <w:t xml:space="preserve"> дефицита </w:t>
      </w:r>
      <w:r>
        <w:rPr>
          <w:sz w:val="28"/>
          <w:szCs w:val="28"/>
        </w:rPr>
        <w:t xml:space="preserve">бюджета </w:t>
      </w:r>
      <w:proofErr w:type="spellStart"/>
      <w:r>
        <w:rPr>
          <w:sz w:val="28"/>
          <w:szCs w:val="28"/>
        </w:rPr>
        <w:t>Вилегодского</w:t>
      </w:r>
      <w:proofErr w:type="spellEnd"/>
      <w:r>
        <w:rPr>
          <w:sz w:val="28"/>
          <w:szCs w:val="28"/>
        </w:rPr>
        <w:t xml:space="preserve"> муниципального округа Архангельской области отражены в приложении №1 к проекту бюджета.</w:t>
      </w:r>
      <w:r w:rsidRPr="006C72A4">
        <w:rPr>
          <w:sz w:val="28"/>
          <w:szCs w:val="28"/>
        </w:rPr>
        <w:t xml:space="preserve"> </w:t>
      </w:r>
      <w:r w:rsidRPr="00AA1E9E">
        <w:rPr>
          <w:sz w:val="28"/>
          <w:szCs w:val="28"/>
        </w:rPr>
        <w:t xml:space="preserve">Проведена оценка соответствия  </w:t>
      </w:r>
      <w:r>
        <w:rPr>
          <w:sz w:val="28"/>
          <w:szCs w:val="28"/>
        </w:rPr>
        <w:t xml:space="preserve">вышеуказанных </w:t>
      </w:r>
      <w:r w:rsidRPr="00AA1E9E">
        <w:rPr>
          <w:sz w:val="28"/>
          <w:szCs w:val="28"/>
        </w:rPr>
        <w:t xml:space="preserve">приложений </w:t>
      </w:r>
      <w:r>
        <w:rPr>
          <w:sz w:val="28"/>
          <w:szCs w:val="28"/>
        </w:rPr>
        <w:t>действующему законодательству:</w:t>
      </w:r>
    </w:p>
    <w:p w:rsidR="00F03A91" w:rsidRDefault="00F03A91" w:rsidP="00F03A9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</w:t>
      </w:r>
      <w:r w:rsidRPr="002F75E3">
        <w:rPr>
          <w:sz w:val="28"/>
          <w:szCs w:val="28"/>
        </w:rPr>
        <w:t xml:space="preserve"> </w:t>
      </w:r>
      <w:r>
        <w:rPr>
          <w:sz w:val="28"/>
          <w:szCs w:val="28"/>
        </w:rPr>
        <w:t>для строки 000 01 02 00 00 14 0000 710  определить наименование «Привлечение муниципальными округами кредитов от кредитных организаций в валюте Российской Федерации»;</w:t>
      </w:r>
    </w:p>
    <w:p w:rsidR="00F03A91" w:rsidRDefault="00F03A91" w:rsidP="00F03A9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F75E3">
        <w:rPr>
          <w:sz w:val="28"/>
          <w:szCs w:val="28"/>
        </w:rPr>
        <w:t xml:space="preserve"> </w:t>
      </w:r>
      <w:r>
        <w:rPr>
          <w:sz w:val="28"/>
          <w:szCs w:val="28"/>
        </w:rPr>
        <w:t>для строки 000 01 02 00 00 14 0000 810 определить наименование «Погашение муниципальными округами кредитов от кредитных организаций в валюте Российской Федерации».</w:t>
      </w:r>
    </w:p>
    <w:p w:rsidR="00CC30B4" w:rsidRDefault="001D6274" w:rsidP="001D6274">
      <w:pPr>
        <w:tabs>
          <w:tab w:val="left" w:pos="3342"/>
        </w:tabs>
        <w:jc w:val="both"/>
        <w:rPr>
          <w:color w:val="000000"/>
        </w:rPr>
      </w:pPr>
      <w:r>
        <w:rPr>
          <w:sz w:val="28"/>
          <w:szCs w:val="28"/>
        </w:rPr>
        <w:tab/>
      </w:r>
      <w:r w:rsidR="00CC30B4" w:rsidRPr="00056A96">
        <w:rPr>
          <w:sz w:val="28"/>
          <w:szCs w:val="28"/>
        </w:rPr>
        <w:t xml:space="preserve">         </w:t>
      </w:r>
    </w:p>
    <w:p w:rsidR="008B5E62" w:rsidRDefault="004E43D6" w:rsidP="008B5E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560D92">
        <w:rPr>
          <w:b/>
          <w:sz w:val="28"/>
          <w:szCs w:val="28"/>
        </w:rPr>
        <w:t>.</w:t>
      </w:r>
      <w:r w:rsidR="008B5E62">
        <w:rPr>
          <w:b/>
          <w:sz w:val="28"/>
          <w:szCs w:val="28"/>
        </w:rPr>
        <w:t xml:space="preserve"> Оценка доходов бюджета</w:t>
      </w:r>
      <w:r>
        <w:rPr>
          <w:b/>
          <w:sz w:val="28"/>
          <w:szCs w:val="28"/>
        </w:rPr>
        <w:t xml:space="preserve"> </w:t>
      </w:r>
    </w:p>
    <w:p w:rsidR="008B5E62" w:rsidRDefault="008B5E62" w:rsidP="008B5E62">
      <w:pPr>
        <w:jc w:val="both"/>
        <w:rPr>
          <w:b/>
          <w:sz w:val="28"/>
          <w:szCs w:val="28"/>
        </w:rPr>
      </w:pPr>
    </w:p>
    <w:p w:rsidR="008B5E62" w:rsidRDefault="004E43D6" w:rsidP="008B5E62">
      <w:pPr>
        <w:autoSpaceDE w:val="0"/>
        <w:autoSpaceDN w:val="0"/>
        <w:adjustRightInd w:val="0"/>
        <w:jc w:val="both"/>
        <w:outlineLvl w:val="3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8B5E62">
        <w:rPr>
          <w:sz w:val="28"/>
          <w:szCs w:val="28"/>
        </w:rPr>
        <w:t>В целом дохо</w:t>
      </w:r>
      <w:r w:rsidR="00F75E39">
        <w:rPr>
          <w:sz w:val="28"/>
          <w:szCs w:val="28"/>
        </w:rPr>
        <w:t>ды бюджета прогнозируются на 202</w:t>
      </w:r>
      <w:r w:rsidR="001D6274">
        <w:rPr>
          <w:sz w:val="28"/>
          <w:szCs w:val="28"/>
        </w:rPr>
        <w:t>3</w:t>
      </w:r>
      <w:r w:rsidR="008B5E62">
        <w:rPr>
          <w:sz w:val="28"/>
          <w:szCs w:val="28"/>
        </w:rPr>
        <w:t xml:space="preserve">г. в сумме </w:t>
      </w:r>
      <w:r w:rsidR="001D6274">
        <w:rPr>
          <w:sz w:val="28"/>
          <w:szCs w:val="28"/>
        </w:rPr>
        <w:t>770 340 217,42</w:t>
      </w:r>
      <w:r w:rsidR="008B5E62">
        <w:rPr>
          <w:sz w:val="28"/>
          <w:szCs w:val="28"/>
        </w:rPr>
        <w:t>руб.</w:t>
      </w:r>
    </w:p>
    <w:p w:rsidR="008B5E62" w:rsidRPr="008C5F9C" w:rsidRDefault="008B5E62" w:rsidP="00560D9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Налог</w:t>
      </w:r>
      <w:r w:rsidR="00F75E39">
        <w:rPr>
          <w:sz w:val="28"/>
          <w:szCs w:val="28"/>
        </w:rPr>
        <w:t>овые и неналоговые доходы на 202</w:t>
      </w:r>
      <w:r w:rsidR="001D6274">
        <w:rPr>
          <w:sz w:val="28"/>
          <w:szCs w:val="28"/>
        </w:rPr>
        <w:t>3</w:t>
      </w:r>
      <w:r w:rsidR="00AF02D2">
        <w:rPr>
          <w:sz w:val="28"/>
          <w:szCs w:val="28"/>
        </w:rPr>
        <w:t>г.</w:t>
      </w:r>
      <w:r>
        <w:rPr>
          <w:sz w:val="28"/>
          <w:szCs w:val="28"/>
        </w:rPr>
        <w:t xml:space="preserve"> спрогнозированы в сумме </w:t>
      </w:r>
      <w:r w:rsidR="001D6274">
        <w:rPr>
          <w:sz w:val="28"/>
          <w:szCs w:val="28"/>
        </w:rPr>
        <w:t>120 289 000,00</w:t>
      </w:r>
      <w:r>
        <w:rPr>
          <w:sz w:val="28"/>
          <w:szCs w:val="28"/>
        </w:rPr>
        <w:t xml:space="preserve"> руб</w:t>
      </w:r>
      <w:r w:rsidR="00560D92">
        <w:rPr>
          <w:sz w:val="28"/>
          <w:szCs w:val="28"/>
        </w:rPr>
        <w:t>.:</w:t>
      </w:r>
    </w:p>
    <w:p w:rsidR="008B5E62" w:rsidRDefault="001A32F4" w:rsidP="008B5E62">
      <w:pPr>
        <w:jc w:val="both"/>
        <w:rPr>
          <w:sz w:val="28"/>
          <w:szCs w:val="28"/>
        </w:rPr>
      </w:pPr>
      <w:r w:rsidRPr="008C5F9C">
        <w:rPr>
          <w:sz w:val="28"/>
          <w:szCs w:val="28"/>
        </w:rPr>
        <w:t xml:space="preserve">    </w:t>
      </w:r>
      <w:r w:rsidR="008B5E62" w:rsidRPr="008C5F9C">
        <w:rPr>
          <w:sz w:val="28"/>
          <w:szCs w:val="28"/>
        </w:rPr>
        <w:t xml:space="preserve">- Налог на доходы физических лиц прогнозируется на </w:t>
      </w:r>
      <w:r w:rsidR="00F75E39">
        <w:rPr>
          <w:sz w:val="28"/>
          <w:szCs w:val="28"/>
        </w:rPr>
        <w:t>202</w:t>
      </w:r>
      <w:r w:rsidR="001D6274">
        <w:rPr>
          <w:sz w:val="28"/>
          <w:szCs w:val="28"/>
        </w:rPr>
        <w:t>3</w:t>
      </w:r>
      <w:r w:rsidR="00BC2308" w:rsidRPr="008C5F9C">
        <w:rPr>
          <w:sz w:val="28"/>
          <w:szCs w:val="28"/>
        </w:rPr>
        <w:t>г</w:t>
      </w:r>
      <w:r w:rsidR="005E4937" w:rsidRPr="008C5F9C">
        <w:rPr>
          <w:sz w:val="28"/>
          <w:szCs w:val="28"/>
        </w:rPr>
        <w:t>.</w:t>
      </w:r>
      <w:r w:rsidR="00BC2308">
        <w:rPr>
          <w:sz w:val="28"/>
          <w:szCs w:val="28"/>
        </w:rPr>
        <w:t xml:space="preserve"> в сумме </w:t>
      </w:r>
      <w:r w:rsidR="001D6274">
        <w:rPr>
          <w:sz w:val="28"/>
          <w:szCs w:val="28"/>
        </w:rPr>
        <w:t>66 691 100,00</w:t>
      </w:r>
      <w:r w:rsidR="00BC2308">
        <w:rPr>
          <w:sz w:val="28"/>
          <w:szCs w:val="28"/>
        </w:rPr>
        <w:t xml:space="preserve"> руб.</w:t>
      </w:r>
    </w:p>
    <w:p w:rsidR="000F1281" w:rsidRDefault="008B5E62" w:rsidP="008B5E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Налоги на товары (работы, услуги) реализуемые на территории Российской</w:t>
      </w:r>
      <w:r w:rsidR="00F75E39">
        <w:rPr>
          <w:sz w:val="28"/>
          <w:szCs w:val="28"/>
        </w:rPr>
        <w:t xml:space="preserve"> Федерации прогнозируются на 202</w:t>
      </w:r>
      <w:r w:rsidR="00DB3B86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сумме </w:t>
      </w:r>
      <w:r w:rsidR="00DB3B86">
        <w:rPr>
          <w:sz w:val="28"/>
          <w:szCs w:val="28"/>
        </w:rPr>
        <w:t>13 331 900,00</w:t>
      </w:r>
      <w:r>
        <w:rPr>
          <w:sz w:val="28"/>
          <w:szCs w:val="28"/>
        </w:rPr>
        <w:t xml:space="preserve"> руб.  </w:t>
      </w:r>
    </w:p>
    <w:p w:rsidR="008B5E62" w:rsidRDefault="008B5E62" w:rsidP="008B5E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Налоги на совокупный доход спрогнозирован в сумме </w:t>
      </w:r>
      <w:r w:rsidR="00DB3B86">
        <w:rPr>
          <w:sz w:val="28"/>
          <w:szCs w:val="28"/>
        </w:rPr>
        <w:t>10 959 000,00</w:t>
      </w:r>
      <w:r>
        <w:rPr>
          <w:sz w:val="28"/>
          <w:szCs w:val="28"/>
        </w:rPr>
        <w:t xml:space="preserve"> руб., в том числе:</w:t>
      </w:r>
      <w:r w:rsidR="004A7C45">
        <w:rPr>
          <w:sz w:val="28"/>
          <w:szCs w:val="28"/>
        </w:rPr>
        <w:t xml:space="preserve"> е</w:t>
      </w:r>
      <w:r>
        <w:rPr>
          <w:sz w:val="28"/>
          <w:szCs w:val="28"/>
        </w:rPr>
        <w:t>диный сельскохозяйственный налог в сумме</w:t>
      </w:r>
      <w:r w:rsidR="00DB3B86">
        <w:rPr>
          <w:sz w:val="28"/>
          <w:szCs w:val="28"/>
        </w:rPr>
        <w:t xml:space="preserve"> 580</w:t>
      </w:r>
      <w:r w:rsidR="004E43D6">
        <w:rPr>
          <w:sz w:val="28"/>
          <w:szCs w:val="28"/>
        </w:rPr>
        <w:t> 000,00</w:t>
      </w:r>
      <w:r>
        <w:rPr>
          <w:sz w:val="28"/>
          <w:szCs w:val="28"/>
        </w:rPr>
        <w:t xml:space="preserve"> руб.</w:t>
      </w:r>
      <w:r w:rsidR="00560D92">
        <w:rPr>
          <w:sz w:val="28"/>
          <w:szCs w:val="28"/>
        </w:rPr>
        <w:t xml:space="preserve">; налог, взимаемый в связи с применением упрощенной системы налогообложения – </w:t>
      </w:r>
      <w:r w:rsidR="00DB3B86">
        <w:rPr>
          <w:sz w:val="28"/>
          <w:szCs w:val="28"/>
        </w:rPr>
        <w:t>8 329 000</w:t>
      </w:r>
      <w:r w:rsidR="004E43D6">
        <w:rPr>
          <w:sz w:val="28"/>
          <w:szCs w:val="28"/>
        </w:rPr>
        <w:t>,00</w:t>
      </w:r>
      <w:r w:rsidR="00EA4C2E">
        <w:rPr>
          <w:sz w:val="28"/>
          <w:szCs w:val="28"/>
        </w:rPr>
        <w:t>руб., налог, взимаемый</w:t>
      </w:r>
      <w:r w:rsidR="00560D92">
        <w:rPr>
          <w:sz w:val="28"/>
          <w:szCs w:val="28"/>
        </w:rPr>
        <w:t xml:space="preserve"> в связи с применением патентной системы налогообложения –</w:t>
      </w:r>
      <w:r w:rsidR="00EA4C2E">
        <w:rPr>
          <w:sz w:val="28"/>
          <w:szCs w:val="28"/>
        </w:rPr>
        <w:t xml:space="preserve"> </w:t>
      </w:r>
      <w:r w:rsidR="00DB3B86">
        <w:rPr>
          <w:sz w:val="28"/>
          <w:szCs w:val="28"/>
        </w:rPr>
        <w:t>2 050</w:t>
      </w:r>
      <w:r w:rsidR="00EA4C2E">
        <w:rPr>
          <w:sz w:val="28"/>
          <w:szCs w:val="28"/>
        </w:rPr>
        <w:t> 000,00</w:t>
      </w:r>
      <w:r w:rsidR="00560D92">
        <w:rPr>
          <w:sz w:val="28"/>
          <w:szCs w:val="28"/>
        </w:rPr>
        <w:t>руб.</w:t>
      </w:r>
    </w:p>
    <w:p w:rsidR="00560D92" w:rsidRDefault="00560D92" w:rsidP="008B5E62">
      <w:pPr>
        <w:jc w:val="both"/>
        <w:rPr>
          <w:sz w:val="28"/>
          <w:szCs w:val="28"/>
        </w:rPr>
      </w:pPr>
      <w:r>
        <w:rPr>
          <w:sz w:val="28"/>
          <w:szCs w:val="28"/>
        </w:rPr>
        <w:t>-Налоги на имущество  прогнозируются в сумме</w:t>
      </w:r>
      <w:r w:rsidR="00EA4C2E">
        <w:rPr>
          <w:sz w:val="28"/>
          <w:szCs w:val="28"/>
        </w:rPr>
        <w:t xml:space="preserve"> </w:t>
      </w:r>
      <w:r w:rsidR="00DB3B86">
        <w:rPr>
          <w:sz w:val="28"/>
          <w:szCs w:val="28"/>
        </w:rPr>
        <w:t>15 906 2</w:t>
      </w:r>
      <w:r w:rsidR="00EA4C2E">
        <w:rPr>
          <w:sz w:val="28"/>
          <w:szCs w:val="28"/>
        </w:rPr>
        <w:t>00,00</w:t>
      </w:r>
      <w:r>
        <w:rPr>
          <w:sz w:val="28"/>
          <w:szCs w:val="28"/>
        </w:rPr>
        <w:t>руб., в том числе налог на имущество физических лиц –</w:t>
      </w:r>
      <w:r w:rsidR="00EA4C2E">
        <w:rPr>
          <w:sz w:val="28"/>
          <w:szCs w:val="28"/>
        </w:rPr>
        <w:t xml:space="preserve"> </w:t>
      </w:r>
      <w:r w:rsidR="00DB3B86">
        <w:rPr>
          <w:sz w:val="28"/>
          <w:szCs w:val="28"/>
        </w:rPr>
        <w:t>1 679</w:t>
      </w:r>
      <w:r w:rsidR="00EA4C2E">
        <w:rPr>
          <w:sz w:val="28"/>
          <w:szCs w:val="28"/>
        </w:rPr>
        <w:t> 000,00</w:t>
      </w:r>
      <w:r>
        <w:rPr>
          <w:sz w:val="28"/>
          <w:szCs w:val="28"/>
        </w:rPr>
        <w:t>руб., земельный налог –</w:t>
      </w:r>
      <w:r w:rsidR="00DB3B86">
        <w:rPr>
          <w:sz w:val="28"/>
          <w:szCs w:val="28"/>
        </w:rPr>
        <w:t>2 427 000,00</w:t>
      </w:r>
      <w:r>
        <w:rPr>
          <w:sz w:val="28"/>
          <w:szCs w:val="28"/>
        </w:rPr>
        <w:t>р</w:t>
      </w:r>
      <w:r w:rsidR="00DB3B86">
        <w:rPr>
          <w:sz w:val="28"/>
          <w:szCs w:val="28"/>
        </w:rPr>
        <w:t>уб., транспортный налог – 11 800 200,00руб.</w:t>
      </w:r>
    </w:p>
    <w:p w:rsidR="00FE2DC7" w:rsidRDefault="00560D92" w:rsidP="00FE2DC7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E2DC7">
        <w:rPr>
          <w:sz w:val="28"/>
          <w:szCs w:val="28"/>
        </w:rPr>
        <w:t xml:space="preserve">- Государственная пошлина в объеме в объеме  </w:t>
      </w:r>
      <w:r w:rsidR="00EA4C2E">
        <w:rPr>
          <w:sz w:val="28"/>
          <w:szCs w:val="28"/>
        </w:rPr>
        <w:t>1 </w:t>
      </w:r>
      <w:r w:rsidR="00DB3B86">
        <w:rPr>
          <w:sz w:val="28"/>
          <w:szCs w:val="28"/>
        </w:rPr>
        <w:t>816</w:t>
      </w:r>
      <w:r w:rsidR="00EA4C2E">
        <w:rPr>
          <w:sz w:val="28"/>
          <w:szCs w:val="28"/>
        </w:rPr>
        <w:t> 000,00</w:t>
      </w:r>
      <w:r w:rsidR="00FE2DC7">
        <w:rPr>
          <w:sz w:val="28"/>
          <w:szCs w:val="28"/>
        </w:rPr>
        <w:t>руб.</w:t>
      </w:r>
      <w:r w:rsidR="00E65810">
        <w:rPr>
          <w:sz w:val="28"/>
          <w:szCs w:val="28"/>
        </w:rPr>
        <w:t>;</w:t>
      </w:r>
    </w:p>
    <w:p w:rsidR="008B5E62" w:rsidRPr="007C3047" w:rsidRDefault="00560D92" w:rsidP="00BB2F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B2F3D">
        <w:rPr>
          <w:sz w:val="28"/>
          <w:szCs w:val="28"/>
        </w:rPr>
        <w:t xml:space="preserve"> - Доходы от использования  имущества, находящегося в государственной и муниципальной собственности  запланированы в сумме –</w:t>
      </w:r>
      <w:r w:rsidR="00DB3B86">
        <w:rPr>
          <w:sz w:val="28"/>
          <w:szCs w:val="28"/>
        </w:rPr>
        <w:t xml:space="preserve"> 10 729 000</w:t>
      </w:r>
      <w:r w:rsidR="00EA4C2E">
        <w:rPr>
          <w:sz w:val="28"/>
          <w:szCs w:val="28"/>
        </w:rPr>
        <w:t>,00</w:t>
      </w:r>
      <w:r w:rsidR="00BB2F3D">
        <w:rPr>
          <w:sz w:val="28"/>
          <w:szCs w:val="28"/>
        </w:rPr>
        <w:t>руб.</w:t>
      </w:r>
    </w:p>
    <w:p w:rsidR="008B5E62" w:rsidRDefault="008B5E62" w:rsidP="008B5E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Платежи при пользовании природными ресурсами запланированы в сумме </w:t>
      </w:r>
      <w:r w:rsidR="00DB3B86">
        <w:rPr>
          <w:sz w:val="28"/>
          <w:szCs w:val="28"/>
        </w:rPr>
        <w:t>18 8</w:t>
      </w:r>
      <w:r w:rsidR="00EA4C2E">
        <w:rPr>
          <w:sz w:val="28"/>
          <w:szCs w:val="28"/>
        </w:rPr>
        <w:t>00,00</w:t>
      </w:r>
      <w:r w:rsidR="00E65810">
        <w:rPr>
          <w:sz w:val="28"/>
          <w:szCs w:val="28"/>
        </w:rPr>
        <w:t>руб.;</w:t>
      </w:r>
    </w:p>
    <w:p w:rsidR="008B5E62" w:rsidRPr="00934E7B" w:rsidRDefault="008B5E62" w:rsidP="008B5E62">
      <w:pPr>
        <w:jc w:val="both"/>
        <w:rPr>
          <w:sz w:val="28"/>
          <w:szCs w:val="28"/>
        </w:rPr>
      </w:pPr>
      <w:r w:rsidRPr="007C3047">
        <w:rPr>
          <w:sz w:val="28"/>
          <w:szCs w:val="28"/>
        </w:rPr>
        <w:t xml:space="preserve">- </w:t>
      </w:r>
      <w:r w:rsidRPr="00934E7B">
        <w:rPr>
          <w:sz w:val="28"/>
          <w:szCs w:val="28"/>
        </w:rPr>
        <w:t>Доходы от продажи материальных и нематериальных а</w:t>
      </w:r>
      <w:r w:rsidR="00E65810">
        <w:rPr>
          <w:sz w:val="28"/>
          <w:szCs w:val="28"/>
        </w:rPr>
        <w:t>ктивов прогнозируется на 202</w:t>
      </w:r>
      <w:r w:rsidR="00DB3B86">
        <w:rPr>
          <w:sz w:val="28"/>
          <w:szCs w:val="28"/>
        </w:rPr>
        <w:t>3</w:t>
      </w:r>
      <w:r w:rsidRPr="00934E7B">
        <w:rPr>
          <w:sz w:val="28"/>
          <w:szCs w:val="28"/>
        </w:rPr>
        <w:t xml:space="preserve">г. в объеме  </w:t>
      </w:r>
      <w:r w:rsidR="00DB3B86">
        <w:rPr>
          <w:sz w:val="28"/>
          <w:szCs w:val="28"/>
        </w:rPr>
        <w:t>600</w:t>
      </w:r>
      <w:r w:rsidR="00EA4C2E">
        <w:rPr>
          <w:sz w:val="28"/>
          <w:szCs w:val="28"/>
        </w:rPr>
        <w:t> 000,00</w:t>
      </w:r>
      <w:r w:rsidRPr="00934E7B">
        <w:rPr>
          <w:sz w:val="28"/>
          <w:szCs w:val="28"/>
        </w:rPr>
        <w:t xml:space="preserve"> руб.</w:t>
      </w:r>
      <w:r w:rsidR="00E65810">
        <w:rPr>
          <w:sz w:val="28"/>
          <w:szCs w:val="28"/>
        </w:rPr>
        <w:t>;</w:t>
      </w:r>
    </w:p>
    <w:p w:rsidR="008B5E62" w:rsidRDefault="008B5E62" w:rsidP="008B5E62">
      <w:pPr>
        <w:jc w:val="both"/>
        <w:rPr>
          <w:sz w:val="28"/>
          <w:szCs w:val="28"/>
        </w:rPr>
      </w:pPr>
      <w:r>
        <w:rPr>
          <w:sz w:val="28"/>
          <w:szCs w:val="28"/>
        </w:rPr>
        <w:t>- Доходы от поступления штрафов, санкций, возмеще</w:t>
      </w:r>
      <w:r w:rsidR="00E65810">
        <w:rPr>
          <w:sz w:val="28"/>
          <w:szCs w:val="28"/>
        </w:rPr>
        <w:t>н</w:t>
      </w:r>
      <w:r w:rsidR="00BB2F3D">
        <w:rPr>
          <w:sz w:val="28"/>
          <w:szCs w:val="28"/>
        </w:rPr>
        <w:t>ия ущерба прогнозируется на 202</w:t>
      </w:r>
      <w:r w:rsidR="00DB3B86">
        <w:rPr>
          <w:sz w:val="28"/>
          <w:szCs w:val="28"/>
        </w:rPr>
        <w:t>3</w:t>
      </w:r>
      <w:r>
        <w:rPr>
          <w:sz w:val="28"/>
          <w:szCs w:val="28"/>
        </w:rPr>
        <w:t>г. в объеме</w:t>
      </w:r>
      <w:r w:rsidR="00EA4C2E">
        <w:rPr>
          <w:sz w:val="28"/>
          <w:szCs w:val="28"/>
        </w:rPr>
        <w:t xml:space="preserve"> </w:t>
      </w:r>
      <w:r w:rsidR="00DB3B86">
        <w:rPr>
          <w:sz w:val="28"/>
          <w:szCs w:val="28"/>
        </w:rPr>
        <w:t>237</w:t>
      </w:r>
      <w:r w:rsidR="00EA4C2E">
        <w:rPr>
          <w:sz w:val="28"/>
          <w:szCs w:val="28"/>
        </w:rPr>
        <w:t> 000,00</w:t>
      </w:r>
      <w:r>
        <w:rPr>
          <w:sz w:val="28"/>
          <w:szCs w:val="28"/>
        </w:rPr>
        <w:t xml:space="preserve"> руб.</w:t>
      </w:r>
    </w:p>
    <w:p w:rsidR="007A3793" w:rsidRDefault="008B5E62" w:rsidP="00773F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Безвозмездные поступления от других бюджетов бюджетной системы Российской Феде</w:t>
      </w:r>
      <w:r w:rsidR="00230FC4">
        <w:rPr>
          <w:sz w:val="28"/>
          <w:szCs w:val="28"/>
        </w:rPr>
        <w:t>р</w:t>
      </w:r>
      <w:r w:rsidR="001B00E0">
        <w:rPr>
          <w:sz w:val="28"/>
          <w:szCs w:val="28"/>
        </w:rPr>
        <w:t>ации на 202</w:t>
      </w:r>
      <w:r w:rsidR="00DB3B86">
        <w:rPr>
          <w:sz w:val="28"/>
          <w:szCs w:val="28"/>
        </w:rPr>
        <w:t>3</w:t>
      </w:r>
      <w:r w:rsidR="00230FC4">
        <w:rPr>
          <w:sz w:val="28"/>
          <w:szCs w:val="28"/>
        </w:rPr>
        <w:t>г.</w:t>
      </w:r>
      <w:r>
        <w:rPr>
          <w:sz w:val="28"/>
          <w:szCs w:val="28"/>
        </w:rPr>
        <w:t xml:space="preserve"> предусмотрены в проекте решения в объеме </w:t>
      </w:r>
      <w:r w:rsidR="00DB3B86">
        <w:rPr>
          <w:sz w:val="28"/>
          <w:szCs w:val="28"/>
        </w:rPr>
        <w:t>650 051 217,42</w:t>
      </w:r>
      <w:r>
        <w:rPr>
          <w:sz w:val="28"/>
          <w:szCs w:val="28"/>
        </w:rPr>
        <w:t xml:space="preserve"> руб. </w:t>
      </w:r>
    </w:p>
    <w:p w:rsidR="00D81711" w:rsidRDefault="00BB2F3D" w:rsidP="00773F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Д</w:t>
      </w:r>
      <w:r w:rsidRPr="00BB2F3D">
        <w:rPr>
          <w:sz w:val="28"/>
          <w:szCs w:val="28"/>
        </w:rPr>
        <w:t xml:space="preserve">оходы бюджета </w:t>
      </w:r>
      <w:proofErr w:type="spellStart"/>
      <w:r>
        <w:rPr>
          <w:sz w:val="28"/>
          <w:szCs w:val="28"/>
        </w:rPr>
        <w:t>Вилегодского</w:t>
      </w:r>
      <w:proofErr w:type="spellEnd"/>
      <w:r>
        <w:rPr>
          <w:sz w:val="28"/>
          <w:szCs w:val="28"/>
        </w:rPr>
        <w:t xml:space="preserve"> муниципального округа Архангельской области </w:t>
      </w:r>
      <w:r w:rsidRPr="00BB2F3D">
        <w:rPr>
          <w:sz w:val="28"/>
          <w:szCs w:val="28"/>
        </w:rPr>
        <w:t>прогнозируются на 202</w:t>
      </w:r>
      <w:r w:rsidR="00DB3B86">
        <w:rPr>
          <w:sz w:val="28"/>
          <w:szCs w:val="28"/>
        </w:rPr>
        <w:t>4</w:t>
      </w:r>
      <w:r w:rsidRPr="00BB2F3D">
        <w:rPr>
          <w:sz w:val="28"/>
          <w:szCs w:val="28"/>
        </w:rPr>
        <w:t xml:space="preserve">г. в сумме </w:t>
      </w:r>
      <w:r w:rsidR="00EA4C2E">
        <w:rPr>
          <w:sz w:val="28"/>
          <w:szCs w:val="28"/>
        </w:rPr>
        <w:t>48</w:t>
      </w:r>
      <w:r w:rsidR="00DB3B86">
        <w:rPr>
          <w:sz w:val="28"/>
          <w:szCs w:val="28"/>
        </w:rPr>
        <w:t>7</w:t>
      </w:r>
      <w:r w:rsidR="00EA4C2E">
        <w:rPr>
          <w:sz w:val="28"/>
          <w:szCs w:val="28"/>
        </w:rPr>
        <w:t> </w:t>
      </w:r>
      <w:r w:rsidR="00DB3B86">
        <w:rPr>
          <w:sz w:val="28"/>
          <w:szCs w:val="28"/>
        </w:rPr>
        <w:t>231 598,91</w:t>
      </w:r>
      <w:r w:rsidRPr="00BB2F3D">
        <w:rPr>
          <w:sz w:val="28"/>
          <w:szCs w:val="28"/>
        </w:rPr>
        <w:t>руб.</w:t>
      </w:r>
      <w:r>
        <w:rPr>
          <w:sz w:val="28"/>
          <w:szCs w:val="28"/>
        </w:rPr>
        <w:t>, на 202</w:t>
      </w:r>
      <w:r w:rsidR="00DB3B86">
        <w:rPr>
          <w:sz w:val="28"/>
          <w:szCs w:val="28"/>
        </w:rPr>
        <w:t>5</w:t>
      </w:r>
      <w:r>
        <w:rPr>
          <w:sz w:val="28"/>
          <w:szCs w:val="28"/>
        </w:rPr>
        <w:t xml:space="preserve"> год –</w:t>
      </w:r>
      <w:r w:rsidR="00EA4C2E">
        <w:rPr>
          <w:sz w:val="28"/>
          <w:szCs w:val="28"/>
        </w:rPr>
        <w:t xml:space="preserve"> </w:t>
      </w:r>
      <w:r w:rsidR="00DB3B86">
        <w:rPr>
          <w:sz w:val="28"/>
          <w:szCs w:val="28"/>
        </w:rPr>
        <w:t>482 339 086,54</w:t>
      </w:r>
      <w:r>
        <w:rPr>
          <w:sz w:val="28"/>
          <w:szCs w:val="28"/>
        </w:rPr>
        <w:t>руб.</w:t>
      </w:r>
    </w:p>
    <w:p w:rsidR="005D7446" w:rsidRDefault="00D81711" w:rsidP="00D817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Проведен анализ  планируемых показателей налоговых и неналоговых  доходов  и безвозмездных поступлений бюджета </w:t>
      </w:r>
      <w:proofErr w:type="spellStart"/>
      <w:r>
        <w:rPr>
          <w:sz w:val="28"/>
          <w:szCs w:val="28"/>
        </w:rPr>
        <w:t>Вилгодского</w:t>
      </w:r>
      <w:proofErr w:type="spellEnd"/>
      <w:r>
        <w:rPr>
          <w:sz w:val="28"/>
          <w:szCs w:val="28"/>
        </w:rPr>
        <w:t xml:space="preserve"> муниципального округа  в 202</w:t>
      </w:r>
      <w:r w:rsidR="008969BC">
        <w:rPr>
          <w:sz w:val="28"/>
          <w:szCs w:val="28"/>
        </w:rPr>
        <w:t>3</w:t>
      </w:r>
      <w:r>
        <w:rPr>
          <w:sz w:val="28"/>
          <w:szCs w:val="28"/>
        </w:rPr>
        <w:t xml:space="preserve">г. и </w:t>
      </w:r>
      <w:r w:rsidR="00230B9D">
        <w:rPr>
          <w:sz w:val="28"/>
          <w:szCs w:val="28"/>
        </w:rPr>
        <w:t>уточненного плана</w:t>
      </w:r>
      <w:r>
        <w:rPr>
          <w:sz w:val="28"/>
          <w:szCs w:val="28"/>
        </w:rPr>
        <w:t xml:space="preserve"> доходов бюджета </w:t>
      </w:r>
      <w:proofErr w:type="spellStart"/>
      <w:r>
        <w:rPr>
          <w:sz w:val="28"/>
          <w:szCs w:val="28"/>
        </w:rPr>
        <w:t>Вилегодского</w:t>
      </w:r>
      <w:proofErr w:type="spellEnd"/>
      <w:r>
        <w:rPr>
          <w:sz w:val="28"/>
          <w:szCs w:val="28"/>
        </w:rPr>
        <w:t xml:space="preserve"> муниципального округа за 202</w:t>
      </w:r>
      <w:r w:rsidR="008969BC">
        <w:rPr>
          <w:sz w:val="28"/>
          <w:szCs w:val="28"/>
        </w:rPr>
        <w:t>2</w:t>
      </w:r>
      <w:r>
        <w:rPr>
          <w:sz w:val="28"/>
          <w:szCs w:val="28"/>
        </w:rPr>
        <w:t xml:space="preserve"> год:</w:t>
      </w:r>
    </w:p>
    <w:p w:rsidR="00626BF6" w:rsidRDefault="00626BF6" w:rsidP="00D81711">
      <w:pPr>
        <w:jc w:val="both"/>
        <w:rPr>
          <w:sz w:val="28"/>
          <w:szCs w:val="28"/>
        </w:rPr>
      </w:pPr>
    </w:p>
    <w:tbl>
      <w:tblPr>
        <w:tblStyle w:val="11"/>
        <w:tblW w:w="9889" w:type="dxa"/>
        <w:tblLook w:val="04A0" w:firstRow="1" w:lastRow="0" w:firstColumn="1" w:lastColumn="0" w:noHBand="0" w:noVBand="1"/>
      </w:tblPr>
      <w:tblGrid>
        <w:gridCol w:w="4772"/>
        <w:gridCol w:w="1716"/>
        <w:gridCol w:w="1700"/>
        <w:gridCol w:w="1701"/>
      </w:tblGrid>
      <w:tr w:rsidR="00230B9D" w:rsidRPr="008969BC" w:rsidTr="009E159C"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0B9D" w:rsidRPr="009E159C" w:rsidRDefault="00230B9D" w:rsidP="004A0C20">
            <w:pPr>
              <w:jc w:val="center"/>
            </w:pPr>
            <w:r w:rsidRPr="009E159C">
              <w:t>Наименование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0B9D" w:rsidRPr="009E159C" w:rsidRDefault="00230B9D" w:rsidP="004A0C20">
            <w:pPr>
              <w:jc w:val="center"/>
            </w:pPr>
            <w:r w:rsidRPr="009E159C">
              <w:t>Уточненный план 202</w:t>
            </w:r>
            <w:r w:rsidR="008969BC" w:rsidRPr="009E159C">
              <w:t>2г. (на 08</w:t>
            </w:r>
            <w:r w:rsidRPr="009E159C">
              <w:t>.1</w:t>
            </w:r>
            <w:r w:rsidR="008969BC" w:rsidRPr="009E159C">
              <w:t>2</w:t>
            </w:r>
            <w:r w:rsidRPr="009E159C">
              <w:t>.2</w:t>
            </w:r>
            <w:r w:rsidR="008969BC" w:rsidRPr="009E159C">
              <w:t>2</w:t>
            </w:r>
            <w:r w:rsidRPr="009E159C">
              <w:t>)</w:t>
            </w:r>
          </w:p>
          <w:p w:rsidR="00230B9D" w:rsidRPr="009E159C" w:rsidRDefault="00230B9D" w:rsidP="004A0C20">
            <w:pPr>
              <w:jc w:val="center"/>
            </w:pPr>
            <w:r w:rsidRPr="009E159C">
              <w:t>руб.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0B9D" w:rsidRPr="009E159C" w:rsidRDefault="00230B9D" w:rsidP="004A0C20">
            <w:pPr>
              <w:jc w:val="center"/>
            </w:pPr>
            <w:r w:rsidRPr="009E159C">
              <w:t>202</w:t>
            </w:r>
            <w:r w:rsidR="008969BC" w:rsidRPr="009E159C">
              <w:t>3</w:t>
            </w:r>
            <w:r w:rsidRPr="009E159C">
              <w:t>г.</w:t>
            </w:r>
          </w:p>
          <w:p w:rsidR="00230B9D" w:rsidRPr="009E159C" w:rsidRDefault="00230B9D" w:rsidP="004A0C20">
            <w:pPr>
              <w:jc w:val="center"/>
            </w:pPr>
            <w:r w:rsidRPr="009E159C">
              <w:t>план</w:t>
            </w:r>
          </w:p>
          <w:p w:rsidR="00230B9D" w:rsidRPr="009E159C" w:rsidRDefault="00230B9D" w:rsidP="004A0C20">
            <w:pPr>
              <w:jc w:val="center"/>
            </w:pPr>
            <w:r w:rsidRPr="009E159C">
              <w:t>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0B9D" w:rsidRPr="009E159C" w:rsidRDefault="00230B9D" w:rsidP="004A0C20">
            <w:pPr>
              <w:jc w:val="center"/>
            </w:pPr>
            <w:r w:rsidRPr="009E159C">
              <w:t>Отклонение (202</w:t>
            </w:r>
            <w:r w:rsidR="008969BC" w:rsidRPr="009E159C">
              <w:t>3</w:t>
            </w:r>
            <w:r w:rsidRPr="009E159C">
              <w:t>г.- уточненный план 202</w:t>
            </w:r>
            <w:r w:rsidR="008969BC" w:rsidRPr="009E159C">
              <w:t>2</w:t>
            </w:r>
            <w:r w:rsidRPr="009E159C">
              <w:t>г.)</w:t>
            </w:r>
          </w:p>
          <w:p w:rsidR="00230B9D" w:rsidRPr="009E159C" w:rsidRDefault="00230B9D" w:rsidP="008969BC">
            <w:pPr>
              <w:jc w:val="center"/>
            </w:pPr>
            <w:r w:rsidRPr="009E159C">
              <w:t>(+,-)</w:t>
            </w:r>
            <w:r w:rsidR="008969BC" w:rsidRPr="009E159C">
              <w:t xml:space="preserve"> </w:t>
            </w:r>
            <w:r w:rsidRPr="009E159C">
              <w:t>руб.</w:t>
            </w:r>
          </w:p>
        </w:tc>
      </w:tr>
      <w:tr w:rsidR="00230B9D" w:rsidRPr="008969BC" w:rsidTr="009E159C"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0B9D" w:rsidRPr="009E159C" w:rsidRDefault="00230B9D" w:rsidP="004A0C20">
            <w:pPr>
              <w:jc w:val="both"/>
            </w:pPr>
            <w:r w:rsidRPr="009E159C">
              <w:t>Налог на доходы физических лиц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159C" w:rsidRDefault="004A0C20" w:rsidP="004A0C20">
            <w:pPr>
              <w:jc w:val="both"/>
            </w:pPr>
            <w:r w:rsidRPr="009E159C">
              <w:t>59600400,00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159C" w:rsidRDefault="008969BC" w:rsidP="004A0C20">
            <w:pPr>
              <w:jc w:val="both"/>
            </w:pPr>
            <w:r w:rsidRPr="009E159C">
              <w:t>66691100,00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159C" w:rsidRDefault="0071150A" w:rsidP="004A0C20">
            <w:pPr>
              <w:jc w:val="both"/>
            </w:pPr>
            <w:r w:rsidRPr="009E159C">
              <w:t>+7090700,00</w:t>
            </w:r>
          </w:p>
        </w:tc>
      </w:tr>
      <w:tr w:rsidR="00230B9D" w:rsidRPr="008969BC" w:rsidTr="009E159C"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0B9D" w:rsidRPr="009E159C" w:rsidRDefault="00230B9D" w:rsidP="004A0C20">
            <w:pPr>
              <w:jc w:val="both"/>
            </w:pPr>
            <w:r w:rsidRPr="009E159C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159C" w:rsidRDefault="004A0C20" w:rsidP="004A0C20">
            <w:pPr>
              <w:jc w:val="both"/>
            </w:pPr>
            <w:r w:rsidRPr="009E159C">
              <w:t>13584200,00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159C" w:rsidRDefault="008969BC" w:rsidP="004A0C20">
            <w:pPr>
              <w:jc w:val="both"/>
            </w:pPr>
            <w:r w:rsidRPr="009E159C">
              <w:t>13331900,00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159C" w:rsidRDefault="0071150A" w:rsidP="004A0C20">
            <w:pPr>
              <w:jc w:val="both"/>
            </w:pPr>
            <w:r w:rsidRPr="009E159C">
              <w:t>-252300,00</w:t>
            </w:r>
          </w:p>
        </w:tc>
      </w:tr>
      <w:tr w:rsidR="00230B9D" w:rsidRPr="008969BC" w:rsidTr="009E159C"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0B9D" w:rsidRPr="009E159C" w:rsidRDefault="00230B9D" w:rsidP="004A0C20">
            <w:pPr>
              <w:jc w:val="both"/>
            </w:pPr>
            <w:r w:rsidRPr="009E159C">
              <w:lastRenderedPageBreak/>
              <w:t>Единый сельскохозяйственный налог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159C" w:rsidRDefault="004A0C20" w:rsidP="004A0C20">
            <w:pPr>
              <w:jc w:val="both"/>
            </w:pPr>
            <w:r w:rsidRPr="009E159C">
              <w:t>564000,00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159C" w:rsidRDefault="008969BC" w:rsidP="004A0C20">
            <w:pPr>
              <w:jc w:val="both"/>
            </w:pPr>
            <w:r w:rsidRPr="009E159C">
              <w:t>580000,00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159C" w:rsidRDefault="0071150A" w:rsidP="004A0C20">
            <w:pPr>
              <w:jc w:val="both"/>
            </w:pPr>
            <w:r w:rsidRPr="009E159C">
              <w:t>+16000,00</w:t>
            </w:r>
          </w:p>
        </w:tc>
      </w:tr>
      <w:tr w:rsidR="00230B9D" w:rsidRPr="008969BC" w:rsidTr="009E159C"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159C" w:rsidRDefault="00230B9D" w:rsidP="004A0C20">
            <w:pPr>
              <w:jc w:val="both"/>
            </w:pPr>
            <w:r w:rsidRPr="009E159C">
              <w:t>Налог, взимаемый в связи с применением упрощенной системы налогообложения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159C" w:rsidRDefault="004A0C20" w:rsidP="004A0C20">
            <w:pPr>
              <w:jc w:val="both"/>
            </w:pPr>
            <w:r w:rsidRPr="009E159C">
              <w:t>5683000,00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159C" w:rsidRDefault="008969BC" w:rsidP="004A0C20">
            <w:pPr>
              <w:jc w:val="both"/>
            </w:pPr>
            <w:r w:rsidRPr="009E159C">
              <w:t>8329000,00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159C" w:rsidRDefault="0071150A" w:rsidP="004A0C20">
            <w:pPr>
              <w:jc w:val="both"/>
            </w:pPr>
            <w:r w:rsidRPr="009E159C">
              <w:t>+2646000,00</w:t>
            </w:r>
          </w:p>
        </w:tc>
      </w:tr>
      <w:tr w:rsidR="00230B9D" w:rsidRPr="008969BC" w:rsidTr="009E159C"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159C" w:rsidRDefault="00230B9D" w:rsidP="004A0C20">
            <w:pPr>
              <w:jc w:val="both"/>
            </w:pPr>
            <w:r w:rsidRPr="009E159C">
              <w:t>Налог, взимаемый в связи с применением патентной системы налогообложения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159C" w:rsidRDefault="004A0C20" w:rsidP="004A0C20">
            <w:pPr>
              <w:jc w:val="both"/>
            </w:pPr>
            <w:r w:rsidRPr="009E159C">
              <w:t>2349000,00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159C" w:rsidRDefault="008969BC" w:rsidP="008969BC">
            <w:pPr>
              <w:jc w:val="center"/>
            </w:pPr>
            <w:r w:rsidRPr="009E159C">
              <w:t>2050000,00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159C" w:rsidRDefault="0071150A" w:rsidP="004A0C20">
            <w:pPr>
              <w:jc w:val="both"/>
            </w:pPr>
            <w:r w:rsidRPr="009E159C">
              <w:t>-299000,00</w:t>
            </w:r>
          </w:p>
        </w:tc>
      </w:tr>
      <w:tr w:rsidR="00230B9D" w:rsidRPr="008969BC" w:rsidTr="009E159C"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159C" w:rsidRDefault="00230B9D" w:rsidP="004A0C20">
            <w:pPr>
              <w:jc w:val="both"/>
            </w:pPr>
            <w:r w:rsidRPr="009E159C">
              <w:t>Налог на имущество физических лиц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159C" w:rsidRDefault="004A0C20" w:rsidP="004A0C20">
            <w:pPr>
              <w:jc w:val="both"/>
            </w:pPr>
            <w:r w:rsidRPr="009E159C">
              <w:t>1218000,00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BC" w:rsidRPr="009E159C" w:rsidRDefault="008969BC" w:rsidP="004A0C20">
            <w:pPr>
              <w:jc w:val="both"/>
            </w:pPr>
            <w:r w:rsidRPr="009E159C">
              <w:t>1679000,00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159C" w:rsidRDefault="0071150A" w:rsidP="004A0C20">
            <w:pPr>
              <w:jc w:val="both"/>
            </w:pPr>
            <w:r w:rsidRPr="009E159C">
              <w:t>+461000,00</w:t>
            </w:r>
          </w:p>
        </w:tc>
      </w:tr>
      <w:tr w:rsidR="00230B9D" w:rsidRPr="008969BC" w:rsidTr="009E159C"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159C" w:rsidRDefault="00230B9D" w:rsidP="004A0C20">
            <w:pPr>
              <w:jc w:val="both"/>
            </w:pPr>
            <w:r w:rsidRPr="009E159C">
              <w:t>Земельный налог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159C" w:rsidRDefault="004A0C20" w:rsidP="004A0C20">
            <w:pPr>
              <w:jc w:val="both"/>
            </w:pPr>
            <w:r w:rsidRPr="009E159C">
              <w:t>3118000,00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159C" w:rsidRDefault="008969BC" w:rsidP="004A0C20">
            <w:pPr>
              <w:jc w:val="both"/>
            </w:pPr>
            <w:r w:rsidRPr="009E159C">
              <w:t>2427000,00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159C" w:rsidRDefault="0071150A" w:rsidP="004A0C20">
            <w:pPr>
              <w:jc w:val="both"/>
            </w:pPr>
            <w:r w:rsidRPr="009E159C">
              <w:t>-691000,00</w:t>
            </w:r>
          </w:p>
        </w:tc>
      </w:tr>
      <w:tr w:rsidR="008969BC" w:rsidRPr="008969BC" w:rsidTr="009E159C"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BC" w:rsidRPr="009E159C" w:rsidRDefault="008969BC" w:rsidP="004A0C20">
            <w:pPr>
              <w:jc w:val="both"/>
            </w:pPr>
            <w:r w:rsidRPr="009E159C">
              <w:t>Транспортный налог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BC" w:rsidRPr="009E159C" w:rsidRDefault="004A0C20" w:rsidP="004A0C20">
            <w:pPr>
              <w:jc w:val="both"/>
            </w:pPr>
            <w:r w:rsidRPr="009E159C">
              <w:t>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BC" w:rsidRPr="009E159C" w:rsidRDefault="008969BC" w:rsidP="004A0C20">
            <w:pPr>
              <w:jc w:val="both"/>
            </w:pPr>
            <w:r w:rsidRPr="009E159C">
              <w:t>11800200,00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BC" w:rsidRPr="009E159C" w:rsidRDefault="0071150A" w:rsidP="004A0C20">
            <w:pPr>
              <w:jc w:val="both"/>
            </w:pPr>
            <w:r w:rsidRPr="009E159C">
              <w:t>+11800200,00</w:t>
            </w:r>
          </w:p>
        </w:tc>
      </w:tr>
      <w:tr w:rsidR="00230B9D" w:rsidRPr="008969BC" w:rsidTr="009E159C"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0B9D" w:rsidRPr="009E159C" w:rsidRDefault="00230B9D" w:rsidP="004A0C20">
            <w:pPr>
              <w:jc w:val="both"/>
            </w:pPr>
            <w:r w:rsidRPr="009E159C">
              <w:t>Государственная пошлина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C20" w:rsidRPr="009E159C" w:rsidRDefault="004A0C20" w:rsidP="004A0C20">
            <w:pPr>
              <w:jc w:val="both"/>
            </w:pPr>
            <w:r w:rsidRPr="009E159C">
              <w:t>1446000,00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159C" w:rsidRDefault="008969BC" w:rsidP="004A0C20">
            <w:pPr>
              <w:jc w:val="both"/>
            </w:pPr>
            <w:r w:rsidRPr="009E159C">
              <w:t>1816000,00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159C" w:rsidRDefault="0071150A" w:rsidP="004A0C20">
            <w:pPr>
              <w:jc w:val="both"/>
            </w:pPr>
            <w:r w:rsidRPr="009E159C">
              <w:t>+370000,00</w:t>
            </w:r>
          </w:p>
        </w:tc>
      </w:tr>
      <w:tr w:rsidR="00230B9D" w:rsidRPr="008969BC" w:rsidTr="009E159C"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0B9D" w:rsidRPr="009E159C" w:rsidRDefault="00230B9D" w:rsidP="00C4620F">
            <w:pPr>
              <w:jc w:val="both"/>
            </w:pPr>
            <w:r w:rsidRPr="009E159C">
              <w:t>Доходы от использования имущества, находящегося  в государственной и муниципальной собственности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159C" w:rsidRDefault="004A0C20" w:rsidP="0071150A">
            <w:pPr>
              <w:jc w:val="both"/>
            </w:pPr>
            <w:r w:rsidRPr="009E159C">
              <w:t>1827299</w:t>
            </w:r>
            <w:r w:rsidR="0071150A" w:rsidRPr="009E159C">
              <w:t>9</w:t>
            </w:r>
            <w:r w:rsidRPr="009E159C">
              <w:t>,03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159C" w:rsidRDefault="008969BC" w:rsidP="004A0C20">
            <w:pPr>
              <w:jc w:val="both"/>
            </w:pPr>
            <w:r w:rsidRPr="009E159C">
              <w:t>10729000,00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159C" w:rsidRDefault="0071150A" w:rsidP="004A0C20">
            <w:pPr>
              <w:jc w:val="both"/>
            </w:pPr>
            <w:r w:rsidRPr="009E159C">
              <w:t>-7543999,03</w:t>
            </w:r>
          </w:p>
        </w:tc>
      </w:tr>
      <w:tr w:rsidR="00230B9D" w:rsidRPr="008969BC" w:rsidTr="009E159C"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0B9D" w:rsidRPr="009E159C" w:rsidRDefault="00230B9D" w:rsidP="004A0C20">
            <w:pPr>
              <w:jc w:val="both"/>
            </w:pPr>
            <w:r w:rsidRPr="009E159C">
              <w:t>Плата за негативное воздействие на окружающую среду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159C" w:rsidRDefault="004A0C20" w:rsidP="004A0C20">
            <w:pPr>
              <w:jc w:val="both"/>
            </w:pPr>
            <w:r w:rsidRPr="009E159C">
              <w:t>68400,00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159C" w:rsidRDefault="008969BC" w:rsidP="004A0C20">
            <w:pPr>
              <w:jc w:val="both"/>
            </w:pPr>
            <w:r w:rsidRPr="009E159C">
              <w:t>18800,00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159C" w:rsidRDefault="0071150A" w:rsidP="004A0C20">
            <w:pPr>
              <w:jc w:val="both"/>
            </w:pPr>
            <w:r w:rsidRPr="009E159C">
              <w:t>-49600,00</w:t>
            </w:r>
          </w:p>
        </w:tc>
      </w:tr>
      <w:tr w:rsidR="004A0C20" w:rsidRPr="008969BC" w:rsidTr="009E159C"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C20" w:rsidRPr="009E159C" w:rsidRDefault="004A0C20" w:rsidP="00AF5E91">
            <w:pPr>
              <w:jc w:val="both"/>
            </w:pPr>
            <w:r w:rsidRPr="009E159C"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C20" w:rsidRPr="009E159C" w:rsidRDefault="004A0C20" w:rsidP="004A0C20">
            <w:pPr>
              <w:jc w:val="both"/>
            </w:pPr>
            <w:r w:rsidRPr="009E159C">
              <w:t>73059,88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C20" w:rsidRPr="009E159C" w:rsidRDefault="0071150A" w:rsidP="004A0C20">
            <w:pPr>
              <w:jc w:val="both"/>
            </w:pPr>
            <w:r w:rsidRPr="009E159C"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C20" w:rsidRPr="009E159C" w:rsidRDefault="0071150A" w:rsidP="004A0C20">
            <w:pPr>
              <w:jc w:val="both"/>
            </w:pPr>
            <w:r w:rsidRPr="009E159C">
              <w:t>-73059,88</w:t>
            </w:r>
          </w:p>
        </w:tc>
      </w:tr>
      <w:tr w:rsidR="00230B9D" w:rsidRPr="008969BC" w:rsidTr="009E159C"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159C" w:rsidRDefault="00230B9D" w:rsidP="00AF5E91">
            <w:pPr>
              <w:jc w:val="both"/>
            </w:pPr>
            <w:r w:rsidRPr="009E159C">
              <w:t>Прочие доходы от компенсации затрат бюджетов муниципальных округов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159C" w:rsidRDefault="004A0C20" w:rsidP="004A0C20">
            <w:pPr>
              <w:jc w:val="both"/>
            </w:pPr>
            <w:r w:rsidRPr="009E159C">
              <w:t>5476651,08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159C" w:rsidRDefault="0071150A" w:rsidP="004A0C20">
            <w:pPr>
              <w:jc w:val="both"/>
            </w:pPr>
            <w:r w:rsidRPr="009E159C"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159C" w:rsidRDefault="0071150A" w:rsidP="004A0C20">
            <w:pPr>
              <w:jc w:val="both"/>
            </w:pPr>
            <w:r w:rsidRPr="009E159C">
              <w:t>-5476651,08</w:t>
            </w:r>
          </w:p>
        </w:tc>
      </w:tr>
      <w:tr w:rsidR="00230B9D" w:rsidRPr="008969BC" w:rsidTr="009E159C"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0B9D" w:rsidRPr="009E159C" w:rsidRDefault="00230B9D" w:rsidP="00AF5E91">
            <w:pPr>
              <w:jc w:val="both"/>
            </w:pPr>
            <w:r w:rsidRPr="009E159C">
              <w:t>Доходы от продажи материальных и нематериальных активов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159C" w:rsidRDefault="004A0C20" w:rsidP="004A0C20">
            <w:pPr>
              <w:jc w:val="both"/>
            </w:pPr>
            <w:r w:rsidRPr="009E159C">
              <w:t>740000,00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159C" w:rsidRDefault="008969BC" w:rsidP="004A0C20">
            <w:pPr>
              <w:jc w:val="both"/>
            </w:pPr>
            <w:r w:rsidRPr="009E159C">
              <w:t>600000,00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159C" w:rsidRDefault="0071150A" w:rsidP="004A0C20">
            <w:pPr>
              <w:jc w:val="both"/>
            </w:pPr>
            <w:r w:rsidRPr="009E159C">
              <w:t>-140000,00</w:t>
            </w:r>
          </w:p>
        </w:tc>
      </w:tr>
      <w:tr w:rsidR="00230B9D" w:rsidRPr="008969BC" w:rsidTr="009E159C"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0B9D" w:rsidRPr="009E159C" w:rsidRDefault="00230B9D" w:rsidP="004A0C20">
            <w:pPr>
              <w:jc w:val="both"/>
            </w:pPr>
            <w:r w:rsidRPr="009E159C">
              <w:t>Прочие неналоговые доходы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159C" w:rsidRDefault="004A0C20" w:rsidP="004A0C20">
            <w:pPr>
              <w:jc w:val="both"/>
            </w:pPr>
            <w:r w:rsidRPr="009E159C">
              <w:t>703679,00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159C" w:rsidRDefault="0071150A" w:rsidP="004A0C20">
            <w:pPr>
              <w:jc w:val="both"/>
            </w:pPr>
            <w:r w:rsidRPr="009E159C"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159C" w:rsidRDefault="0071150A" w:rsidP="004A0C20">
            <w:pPr>
              <w:jc w:val="both"/>
            </w:pPr>
            <w:r w:rsidRPr="009E159C">
              <w:t>-703679,00</w:t>
            </w:r>
          </w:p>
        </w:tc>
      </w:tr>
      <w:tr w:rsidR="00230B9D" w:rsidRPr="008969BC" w:rsidTr="009E159C"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0B9D" w:rsidRPr="009E159C" w:rsidRDefault="00230B9D" w:rsidP="004A0C20">
            <w:pPr>
              <w:jc w:val="both"/>
            </w:pPr>
            <w:r w:rsidRPr="009E159C">
              <w:t>Штрафы, санкции, возмещение ущерба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159C" w:rsidRDefault="004A0C20" w:rsidP="004A0C20">
            <w:pPr>
              <w:jc w:val="both"/>
            </w:pPr>
            <w:r w:rsidRPr="009E159C">
              <w:t>359000,00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159C" w:rsidRDefault="008969BC" w:rsidP="004A0C20">
            <w:pPr>
              <w:jc w:val="both"/>
            </w:pPr>
            <w:r w:rsidRPr="009E159C">
              <w:t>237000,00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159C" w:rsidRDefault="0071150A" w:rsidP="004A0C20">
            <w:pPr>
              <w:jc w:val="both"/>
            </w:pPr>
            <w:r w:rsidRPr="009E159C">
              <w:t>-122000,00</w:t>
            </w:r>
          </w:p>
        </w:tc>
      </w:tr>
      <w:tr w:rsidR="00230B9D" w:rsidRPr="008969BC" w:rsidTr="009E159C"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0B9D" w:rsidRPr="009E159C" w:rsidRDefault="00230B9D" w:rsidP="004A0C20">
            <w:pPr>
              <w:jc w:val="both"/>
            </w:pPr>
            <w:r w:rsidRPr="009E159C">
              <w:t>Безвозмездные поступления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159C" w:rsidRDefault="004A0C20" w:rsidP="004A0C20">
            <w:pPr>
              <w:jc w:val="both"/>
            </w:pPr>
            <w:r w:rsidRPr="009E159C">
              <w:t>1139486322,28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159C" w:rsidRDefault="008969BC" w:rsidP="004A0C20">
            <w:pPr>
              <w:jc w:val="both"/>
            </w:pPr>
            <w:r w:rsidRPr="009E159C">
              <w:t>650051217,42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159C" w:rsidRDefault="0071150A" w:rsidP="004A0C20">
            <w:pPr>
              <w:jc w:val="both"/>
            </w:pPr>
            <w:r w:rsidRPr="009E159C">
              <w:t>-489435104,86</w:t>
            </w:r>
          </w:p>
        </w:tc>
      </w:tr>
      <w:tr w:rsidR="00230B9D" w:rsidRPr="008969BC" w:rsidTr="009E159C"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0B9D" w:rsidRPr="009E159C" w:rsidRDefault="00230B9D" w:rsidP="004A0C20">
            <w:pPr>
              <w:jc w:val="both"/>
              <w:rPr>
                <w:b/>
              </w:rPr>
            </w:pPr>
            <w:r w:rsidRPr="009E159C">
              <w:rPr>
                <w:b/>
              </w:rPr>
              <w:t>ВСЕГО ДОХОДОВ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159C" w:rsidRDefault="004A0C20" w:rsidP="004A0C20">
            <w:pPr>
              <w:jc w:val="both"/>
              <w:rPr>
                <w:b/>
              </w:rPr>
            </w:pPr>
            <w:r w:rsidRPr="009E159C">
              <w:rPr>
                <w:b/>
              </w:rPr>
              <w:t>1252742711,27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159C" w:rsidRDefault="008969BC" w:rsidP="004A0C20">
            <w:pPr>
              <w:jc w:val="both"/>
              <w:rPr>
                <w:b/>
              </w:rPr>
            </w:pPr>
            <w:r w:rsidRPr="009E159C">
              <w:rPr>
                <w:b/>
              </w:rPr>
              <w:t>770340217,42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B9D" w:rsidRPr="009E159C" w:rsidRDefault="0071150A" w:rsidP="008969BC">
            <w:pPr>
              <w:jc w:val="both"/>
              <w:rPr>
                <w:b/>
              </w:rPr>
            </w:pPr>
            <w:r w:rsidRPr="009E159C">
              <w:rPr>
                <w:b/>
              </w:rPr>
              <w:t>-482402493,85</w:t>
            </w:r>
          </w:p>
        </w:tc>
      </w:tr>
    </w:tbl>
    <w:p w:rsidR="00BB2F3D" w:rsidRDefault="00BB2F3D" w:rsidP="00773F6B">
      <w:pPr>
        <w:jc w:val="both"/>
        <w:rPr>
          <w:sz w:val="28"/>
          <w:szCs w:val="28"/>
        </w:rPr>
      </w:pPr>
    </w:p>
    <w:p w:rsidR="00773F6B" w:rsidRDefault="00D81711" w:rsidP="00773F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24F62" w:rsidRPr="00524F62">
        <w:rPr>
          <w:sz w:val="28"/>
          <w:szCs w:val="28"/>
        </w:rPr>
        <w:t>Прог</w:t>
      </w:r>
      <w:r w:rsidR="008218EC">
        <w:rPr>
          <w:sz w:val="28"/>
          <w:szCs w:val="28"/>
        </w:rPr>
        <w:t>нозируемое поступление доходов на</w:t>
      </w:r>
      <w:r w:rsidR="00524F62" w:rsidRPr="00524F62">
        <w:rPr>
          <w:sz w:val="28"/>
          <w:szCs w:val="28"/>
        </w:rPr>
        <w:t xml:space="preserve"> 20</w:t>
      </w:r>
      <w:r w:rsidR="00773F6B">
        <w:rPr>
          <w:sz w:val="28"/>
          <w:szCs w:val="28"/>
        </w:rPr>
        <w:t>2</w:t>
      </w:r>
      <w:r w:rsidR="008969BC">
        <w:rPr>
          <w:sz w:val="28"/>
          <w:szCs w:val="28"/>
        </w:rPr>
        <w:t xml:space="preserve">3 </w:t>
      </w:r>
      <w:r w:rsidR="008218EC">
        <w:rPr>
          <w:sz w:val="28"/>
          <w:szCs w:val="28"/>
        </w:rPr>
        <w:t>год и на плановый период 202</w:t>
      </w:r>
      <w:r w:rsidR="008969BC">
        <w:rPr>
          <w:sz w:val="28"/>
          <w:szCs w:val="28"/>
        </w:rPr>
        <w:t>4</w:t>
      </w:r>
      <w:r w:rsidR="008218EC">
        <w:rPr>
          <w:sz w:val="28"/>
          <w:szCs w:val="28"/>
        </w:rPr>
        <w:t xml:space="preserve"> и 202</w:t>
      </w:r>
      <w:r w:rsidR="008969BC">
        <w:rPr>
          <w:sz w:val="28"/>
          <w:szCs w:val="28"/>
        </w:rPr>
        <w:t>5</w:t>
      </w:r>
      <w:r w:rsidR="008218EC">
        <w:rPr>
          <w:sz w:val="28"/>
          <w:szCs w:val="28"/>
        </w:rPr>
        <w:t xml:space="preserve"> годов</w:t>
      </w:r>
      <w:r w:rsidR="00524F62" w:rsidRPr="00524F62">
        <w:rPr>
          <w:sz w:val="28"/>
          <w:szCs w:val="28"/>
        </w:rPr>
        <w:t xml:space="preserve"> отражено в приложении №</w:t>
      </w:r>
      <w:r w:rsidR="008969BC">
        <w:rPr>
          <w:sz w:val="28"/>
          <w:szCs w:val="28"/>
        </w:rPr>
        <w:t>3</w:t>
      </w:r>
      <w:r w:rsidR="00524F62" w:rsidRPr="00524F62">
        <w:rPr>
          <w:sz w:val="28"/>
          <w:szCs w:val="28"/>
        </w:rPr>
        <w:t xml:space="preserve"> проекта бюджета</w:t>
      </w:r>
      <w:r w:rsidR="00773F6B">
        <w:rPr>
          <w:sz w:val="28"/>
          <w:szCs w:val="28"/>
        </w:rPr>
        <w:t>.</w:t>
      </w:r>
      <w:r w:rsidR="008218EC">
        <w:rPr>
          <w:sz w:val="28"/>
          <w:szCs w:val="28"/>
        </w:rPr>
        <w:t xml:space="preserve"> </w:t>
      </w:r>
      <w:r w:rsidR="007A3793">
        <w:rPr>
          <w:sz w:val="28"/>
          <w:szCs w:val="28"/>
        </w:rPr>
        <w:t>Нормативы распределения доходов, не установленные бюджетным законодательством</w:t>
      </w:r>
      <w:r w:rsidR="00EA4C2E">
        <w:rPr>
          <w:sz w:val="28"/>
          <w:szCs w:val="28"/>
        </w:rPr>
        <w:t>,</w:t>
      </w:r>
      <w:r w:rsidR="007A3793">
        <w:rPr>
          <w:sz w:val="28"/>
          <w:szCs w:val="28"/>
        </w:rPr>
        <w:t xml:space="preserve"> на 202</w:t>
      </w:r>
      <w:r w:rsidR="008969BC">
        <w:rPr>
          <w:sz w:val="28"/>
          <w:szCs w:val="28"/>
        </w:rPr>
        <w:t>3</w:t>
      </w:r>
      <w:r w:rsidR="007A3793">
        <w:rPr>
          <w:sz w:val="28"/>
          <w:szCs w:val="28"/>
        </w:rPr>
        <w:t xml:space="preserve"> год</w:t>
      </w:r>
      <w:r w:rsidR="008218EC">
        <w:rPr>
          <w:sz w:val="28"/>
          <w:szCs w:val="28"/>
        </w:rPr>
        <w:t xml:space="preserve"> и на плановый период 202</w:t>
      </w:r>
      <w:r w:rsidR="008969BC">
        <w:rPr>
          <w:sz w:val="28"/>
          <w:szCs w:val="28"/>
        </w:rPr>
        <w:t>4</w:t>
      </w:r>
      <w:r w:rsidR="008218EC">
        <w:rPr>
          <w:sz w:val="28"/>
          <w:szCs w:val="28"/>
        </w:rPr>
        <w:t xml:space="preserve"> и 202</w:t>
      </w:r>
      <w:r w:rsidR="008969BC">
        <w:rPr>
          <w:sz w:val="28"/>
          <w:szCs w:val="28"/>
        </w:rPr>
        <w:t>5</w:t>
      </w:r>
      <w:r w:rsidR="008218EC">
        <w:rPr>
          <w:sz w:val="28"/>
          <w:szCs w:val="28"/>
        </w:rPr>
        <w:t xml:space="preserve"> годов, отражены в приложении №</w:t>
      </w:r>
      <w:r w:rsidR="008969BC">
        <w:rPr>
          <w:sz w:val="28"/>
          <w:szCs w:val="28"/>
        </w:rPr>
        <w:t>2</w:t>
      </w:r>
      <w:r w:rsidR="007A3793">
        <w:rPr>
          <w:sz w:val="28"/>
          <w:szCs w:val="28"/>
        </w:rPr>
        <w:t xml:space="preserve"> проекта бюджета.</w:t>
      </w:r>
      <w:r w:rsidR="007A1CC5" w:rsidRPr="007A1CC5">
        <w:rPr>
          <w:sz w:val="28"/>
          <w:szCs w:val="28"/>
        </w:rPr>
        <w:t xml:space="preserve"> </w:t>
      </w:r>
      <w:r w:rsidR="007A1CC5" w:rsidRPr="00AA1E9E">
        <w:rPr>
          <w:sz w:val="28"/>
          <w:szCs w:val="28"/>
        </w:rPr>
        <w:t xml:space="preserve">Проведена оценка соответствия </w:t>
      </w:r>
      <w:r w:rsidR="008218EC">
        <w:rPr>
          <w:sz w:val="28"/>
          <w:szCs w:val="28"/>
        </w:rPr>
        <w:t>вышеуказанных</w:t>
      </w:r>
      <w:r w:rsidR="007A1CC5" w:rsidRPr="00AA1E9E">
        <w:rPr>
          <w:sz w:val="28"/>
          <w:szCs w:val="28"/>
        </w:rPr>
        <w:t xml:space="preserve"> приложений </w:t>
      </w:r>
      <w:r w:rsidR="008218EC">
        <w:rPr>
          <w:sz w:val="28"/>
          <w:szCs w:val="28"/>
        </w:rPr>
        <w:t>действующему законодательству.</w:t>
      </w:r>
    </w:p>
    <w:p w:rsidR="004A0C20" w:rsidRPr="002D2F1E" w:rsidRDefault="007A3793" w:rsidP="007A379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4123D">
        <w:rPr>
          <w:sz w:val="28"/>
          <w:szCs w:val="28"/>
        </w:rPr>
        <w:t xml:space="preserve">  </w:t>
      </w:r>
      <w:r>
        <w:rPr>
          <w:sz w:val="28"/>
          <w:szCs w:val="28"/>
        </w:rPr>
        <w:t>Контрольно-счетная комиссия предлагает:</w:t>
      </w:r>
    </w:p>
    <w:tbl>
      <w:tblPr>
        <w:tblW w:w="9761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"/>
        <w:gridCol w:w="9741"/>
      </w:tblGrid>
      <w:tr w:rsidR="007A3793" w:rsidRPr="00E779F4" w:rsidTr="00B4511C">
        <w:tc>
          <w:tcPr>
            <w:tcW w:w="20" w:type="dxa"/>
            <w:hideMark/>
          </w:tcPr>
          <w:p w:rsidR="007A3793" w:rsidRPr="003D1441" w:rsidRDefault="007A3793" w:rsidP="00B4511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741" w:type="dxa"/>
            <w:hideMark/>
          </w:tcPr>
          <w:p w:rsidR="00BF52E7" w:rsidRPr="0098045E" w:rsidRDefault="007A3793" w:rsidP="00BF52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8045E">
              <w:rPr>
                <w:sz w:val="28"/>
                <w:szCs w:val="28"/>
              </w:rPr>
              <w:t xml:space="preserve">       </w:t>
            </w:r>
            <w:r w:rsidR="00AB3E99" w:rsidRPr="0098045E">
              <w:rPr>
                <w:sz w:val="28"/>
                <w:szCs w:val="28"/>
              </w:rPr>
              <w:t>-в</w:t>
            </w:r>
            <w:r w:rsidRPr="0098045E">
              <w:rPr>
                <w:sz w:val="28"/>
                <w:szCs w:val="28"/>
              </w:rPr>
              <w:t xml:space="preserve"> приложени</w:t>
            </w:r>
            <w:r w:rsidR="00AB3E99" w:rsidRPr="0098045E">
              <w:rPr>
                <w:sz w:val="28"/>
                <w:szCs w:val="28"/>
              </w:rPr>
              <w:t>и</w:t>
            </w:r>
            <w:r w:rsidRPr="0098045E">
              <w:rPr>
                <w:sz w:val="28"/>
                <w:szCs w:val="28"/>
              </w:rPr>
              <w:t xml:space="preserve"> №4 к проекту бюджета: </w:t>
            </w:r>
            <w:r w:rsidR="00AB3E99" w:rsidRPr="0098045E">
              <w:rPr>
                <w:sz w:val="28"/>
                <w:szCs w:val="28"/>
              </w:rPr>
              <w:t xml:space="preserve">для кода бюджетной классификации (вид дохода) </w:t>
            </w:r>
            <w:r w:rsidR="00BF52E7" w:rsidRPr="0098045E">
              <w:rPr>
                <w:sz w:val="28"/>
                <w:szCs w:val="28"/>
              </w:rPr>
              <w:t>2 02 35303 00 0000 150 определить наименование 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организаций;</w:t>
            </w:r>
          </w:p>
          <w:p w:rsidR="00BF52E7" w:rsidRPr="0098045E" w:rsidRDefault="00BF52E7" w:rsidP="00BF52E7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8045E">
              <w:rPr>
                <w:sz w:val="28"/>
                <w:szCs w:val="28"/>
              </w:rPr>
              <w:t xml:space="preserve">-в приложении №4 к проекту бюджета: для кода бюджетной классификации (вид дохода) </w:t>
            </w:r>
            <w:r w:rsidRPr="0098045E">
              <w:rPr>
                <w:bCs/>
                <w:sz w:val="28"/>
                <w:szCs w:val="28"/>
              </w:rPr>
              <w:t>2 02 35118 00 0000 150  определить наименование Субвенции бюджетам на осуществление первичного воинского учета органами местного самоуправления поселений, муниципальных и городских округов;</w:t>
            </w:r>
          </w:p>
          <w:p w:rsidR="00BF52E7" w:rsidRDefault="00BF52E7" w:rsidP="00BF52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8045E">
              <w:rPr>
                <w:sz w:val="28"/>
                <w:szCs w:val="28"/>
              </w:rPr>
              <w:t>-в приложении №4 к проекту бюджета: для кода бюджетной классификации (вид дохода)2 02 35118 14 0000 150</w:t>
            </w:r>
            <w:r w:rsidR="0098045E" w:rsidRPr="0098045E">
              <w:rPr>
                <w:sz w:val="28"/>
                <w:szCs w:val="28"/>
              </w:rPr>
              <w:t xml:space="preserve"> </w:t>
            </w:r>
            <w:r w:rsidRPr="0098045E">
              <w:rPr>
                <w:sz w:val="28"/>
                <w:szCs w:val="28"/>
              </w:rPr>
              <w:t>определить наименование Субвенции бюджетам муниципальных округов на осуществление первичного воинского учета органами местного самоуправления поселений, муниципальных и городских округов.</w:t>
            </w:r>
          </w:p>
          <w:p w:rsidR="0098045E" w:rsidRPr="0098045E" w:rsidRDefault="00100A37" w:rsidP="00BF52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</w:t>
            </w:r>
            <w:r w:rsidR="0098045E">
              <w:rPr>
                <w:sz w:val="28"/>
                <w:szCs w:val="28"/>
              </w:rPr>
              <w:t xml:space="preserve">Данные нарушения устранены в ходе подготовки заключения. </w:t>
            </w:r>
          </w:p>
          <w:p w:rsidR="0098045E" w:rsidRPr="00E779F4" w:rsidRDefault="0098045E" w:rsidP="0094393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FF2148" w:rsidRPr="00D21D67" w:rsidRDefault="00336D4A" w:rsidP="00FF2148">
      <w:pPr>
        <w:ind w:left="1287"/>
        <w:jc w:val="center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814B3E">
        <w:rPr>
          <w:b/>
          <w:sz w:val="28"/>
          <w:szCs w:val="28"/>
        </w:rPr>
        <w:t>6</w:t>
      </w:r>
      <w:r w:rsidR="00FF2148" w:rsidRPr="00D21D67">
        <w:rPr>
          <w:b/>
          <w:sz w:val="28"/>
          <w:szCs w:val="28"/>
        </w:rPr>
        <w:t>.Оценка расходов бюджета</w:t>
      </w:r>
    </w:p>
    <w:p w:rsidR="00FF2148" w:rsidRPr="00D21D67" w:rsidRDefault="00FF2148" w:rsidP="00FF2148">
      <w:pPr>
        <w:ind w:left="1287"/>
        <w:jc w:val="center"/>
        <w:rPr>
          <w:b/>
          <w:sz w:val="28"/>
          <w:szCs w:val="28"/>
        </w:rPr>
      </w:pPr>
    </w:p>
    <w:p w:rsidR="00FF2148" w:rsidRDefault="00FF2148" w:rsidP="00FF21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21D67">
        <w:rPr>
          <w:sz w:val="28"/>
          <w:szCs w:val="28"/>
        </w:rPr>
        <w:t xml:space="preserve">Расходная часть в проекте бюджета </w:t>
      </w:r>
      <w:r>
        <w:rPr>
          <w:sz w:val="28"/>
          <w:szCs w:val="28"/>
        </w:rPr>
        <w:t xml:space="preserve"> на 2023 год </w:t>
      </w:r>
      <w:r w:rsidRPr="00D21D67">
        <w:rPr>
          <w:sz w:val="28"/>
          <w:szCs w:val="28"/>
        </w:rPr>
        <w:t xml:space="preserve">предусмотрена в объеме </w:t>
      </w:r>
    </w:p>
    <w:p w:rsidR="00FF2148" w:rsidRPr="00F71A1D" w:rsidRDefault="002B23BD" w:rsidP="00FF21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779 389 469,82 </w:t>
      </w:r>
      <w:r w:rsidR="00FF2148">
        <w:rPr>
          <w:sz w:val="28"/>
          <w:szCs w:val="28"/>
        </w:rPr>
        <w:t xml:space="preserve">руб. </w:t>
      </w:r>
      <w:r w:rsidR="00FF2148" w:rsidRPr="00F71A1D">
        <w:rPr>
          <w:sz w:val="28"/>
          <w:szCs w:val="28"/>
        </w:rPr>
        <w:t xml:space="preserve">Расходная часть в проекте бюджета  на 2024 год предусмотрена в объеме </w:t>
      </w:r>
      <w:r w:rsidR="00FF2148" w:rsidRPr="00F71A1D">
        <w:rPr>
          <w:bCs/>
          <w:sz w:val="28"/>
          <w:szCs w:val="28"/>
        </w:rPr>
        <w:t>487 231 598,91</w:t>
      </w:r>
      <w:r w:rsidR="00FF2148" w:rsidRPr="00F71A1D">
        <w:rPr>
          <w:sz w:val="28"/>
          <w:szCs w:val="28"/>
        </w:rPr>
        <w:t xml:space="preserve"> руб. Расходная часть в проекте бюджета  на 202</w:t>
      </w:r>
      <w:r w:rsidR="00684287">
        <w:rPr>
          <w:sz w:val="28"/>
          <w:szCs w:val="28"/>
        </w:rPr>
        <w:t>5</w:t>
      </w:r>
      <w:r w:rsidR="00FF2148" w:rsidRPr="00F71A1D">
        <w:rPr>
          <w:sz w:val="28"/>
          <w:szCs w:val="28"/>
        </w:rPr>
        <w:t xml:space="preserve"> год предусмотрена в объеме </w:t>
      </w:r>
      <w:r w:rsidR="00FF2148" w:rsidRPr="00F71A1D">
        <w:rPr>
          <w:bCs/>
          <w:sz w:val="28"/>
          <w:szCs w:val="28"/>
        </w:rPr>
        <w:t xml:space="preserve">482 339 086,54 </w:t>
      </w:r>
      <w:r w:rsidR="00FF2148" w:rsidRPr="00F71A1D">
        <w:rPr>
          <w:sz w:val="28"/>
          <w:szCs w:val="28"/>
        </w:rPr>
        <w:t xml:space="preserve"> руб.  </w:t>
      </w:r>
    </w:p>
    <w:p w:rsidR="00FF2148" w:rsidRPr="00F71A1D" w:rsidRDefault="00FF2148" w:rsidP="00FF2148">
      <w:pPr>
        <w:jc w:val="both"/>
        <w:rPr>
          <w:sz w:val="28"/>
          <w:szCs w:val="28"/>
        </w:rPr>
      </w:pPr>
      <w:r w:rsidRPr="00F71A1D">
        <w:rPr>
          <w:sz w:val="28"/>
          <w:szCs w:val="28"/>
        </w:rPr>
        <w:t xml:space="preserve">  </w:t>
      </w:r>
    </w:p>
    <w:p w:rsidR="00FF2148" w:rsidRPr="00D21D67" w:rsidRDefault="00FF2148" w:rsidP="00FF2148">
      <w:pPr>
        <w:spacing w:line="216" w:lineRule="auto"/>
        <w:jc w:val="center"/>
        <w:rPr>
          <w:sz w:val="28"/>
          <w:szCs w:val="28"/>
        </w:rPr>
      </w:pPr>
      <w:r w:rsidRPr="00D21D67">
        <w:rPr>
          <w:sz w:val="28"/>
          <w:szCs w:val="28"/>
        </w:rPr>
        <w:t>Структура расходов бюдже</w:t>
      </w:r>
      <w:r>
        <w:rPr>
          <w:sz w:val="28"/>
          <w:szCs w:val="28"/>
        </w:rPr>
        <w:t>та  на 2023 год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2"/>
        <w:gridCol w:w="2820"/>
        <w:gridCol w:w="2649"/>
      </w:tblGrid>
      <w:tr w:rsidR="00FF2148" w:rsidRPr="00D21D67" w:rsidTr="004C0724"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 w:rsidRPr="00D21D67">
              <w:rPr>
                <w:sz w:val="28"/>
                <w:szCs w:val="28"/>
              </w:rPr>
              <w:t>Расходы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 w:rsidRPr="00D21D67">
              <w:rPr>
                <w:sz w:val="28"/>
                <w:szCs w:val="28"/>
              </w:rPr>
              <w:t>Сумма</w:t>
            </w:r>
            <w:r>
              <w:rPr>
                <w:sz w:val="28"/>
                <w:szCs w:val="28"/>
              </w:rPr>
              <w:t>,</w:t>
            </w:r>
            <w:r w:rsidRPr="00D21D67">
              <w:rPr>
                <w:sz w:val="28"/>
                <w:szCs w:val="28"/>
              </w:rPr>
              <w:t xml:space="preserve"> руб.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 w:rsidRPr="00D21D67">
              <w:rPr>
                <w:sz w:val="28"/>
                <w:szCs w:val="28"/>
              </w:rPr>
              <w:t>Удельный вес. %</w:t>
            </w:r>
          </w:p>
        </w:tc>
      </w:tr>
      <w:tr w:rsidR="00FF2148" w:rsidRPr="00D21D67" w:rsidTr="004C0724"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 w:rsidRPr="00D21D67">
              <w:rPr>
                <w:sz w:val="28"/>
                <w:szCs w:val="28"/>
              </w:rPr>
              <w:t xml:space="preserve">Общегосударственные  вопросы  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92 845 664,69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11,9</w:t>
            </w:r>
          </w:p>
        </w:tc>
      </w:tr>
      <w:tr w:rsidR="00FF2148" w:rsidRPr="00D21D67" w:rsidTr="004C0724"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 w:rsidRPr="00D21D67"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2 099 500,00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</w:tr>
      <w:tr w:rsidR="00FF2148" w:rsidRPr="00D21D67" w:rsidTr="004C0724"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 w:rsidRPr="00D21D67">
              <w:rPr>
                <w:sz w:val="28"/>
                <w:szCs w:val="28"/>
              </w:rPr>
              <w:t xml:space="preserve">Национальная </w:t>
            </w:r>
            <w:r>
              <w:rPr>
                <w:sz w:val="28"/>
                <w:szCs w:val="28"/>
              </w:rPr>
              <w:t>оборона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497 076,76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FF2148" w:rsidRPr="00D21D67" w:rsidTr="004C0724"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 w:rsidRPr="00D21D67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Default="00FF2148" w:rsidP="004C0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33 812 100,00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Default="00FF2148" w:rsidP="004C0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4,3</w:t>
            </w:r>
          </w:p>
        </w:tc>
      </w:tr>
      <w:tr w:rsidR="00FF2148" w:rsidRPr="00D21D67" w:rsidTr="004C0724"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 w:rsidRPr="00D21D67">
              <w:rPr>
                <w:sz w:val="28"/>
                <w:szCs w:val="28"/>
              </w:rPr>
              <w:t xml:space="preserve">Жилищно - коммунальное хозяйство 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C17597" w:rsidRDefault="00C17597" w:rsidP="004C0724">
            <w:pPr>
              <w:jc w:val="center"/>
              <w:rPr>
                <w:sz w:val="28"/>
                <w:szCs w:val="28"/>
              </w:rPr>
            </w:pPr>
            <w:r w:rsidRPr="00C17597">
              <w:rPr>
                <w:sz w:val="28"/>
                <w:szCs w:val="28"/>
              </w:rPr>
              <w:t>93</w:t>
            </w:r>
            <w:r w:rsidR="00925F26">
              <w:rPr>
                <w:sz w:val="28"/>
                <w:szCs w:val="28"/>
              </w:rPr>
              <w:t xml:space="preserve"> </w:t>
            </w:r>
            <w:r w:rsidRPr="00C17597">
              <w:rPr>
                <w:sz w:val="28"/>
                <w:szCs w:val="28"/>
              </w:rPr>
              <w:t>509</w:t>
            </w:r>
            <w:r w:rsidR="00925F26">
              <w:rPr>
                <w:sz w:val="28"/>
                <w:szCs w:val="28"/>
              </w:rPr>
              <w:t xml:space="preserve"> </w:t>
            </w:r>
            <w:r w:rsidRPr="00C17597">
              <w:rPr>
                <w:sz w:val="28"/>
                <w:szCs w:val="28"/>
              </w:rPr>
              <w:t>591,31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D21D67" w:rsidRDefault="00FF2148" w:rsidP="005D74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D7446">
              <w:rPr>
                <w:sz w:val="28"/>
                <w:szCs w:val="28"/>
              </w:rPr>
              <w:t>2</w:t>
            </w:r>
          </w:p>
        </w:tc>
      </w:tr>
      <w:tr w:rsidR="00FF2148" w:rsidRPr="00D21D67" w:rsidTr="004C0724"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Охрана окружающей среды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1 971 200,00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D21D67" w:rsidRDefault="00FF2148" w:rsidP="005D74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5D7446">
              <w:rPr>
                <w:sz w:val="28"/>
                <w:szCs w:val="28"/>
              </w:rPr>
              <w:t>2</w:t>
            </w:r>
          </w:p>
        </w:tc>
      </w:tr>
      <w:tr w:rsidR="00FF2148" w:rsidRPr="00D21D67" w:rsidTr="004C0724"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 w:rsidRPr="00D21D67">
              <w:rPr>
                <w:sz w:val="28"/>
                <w:szCs w:val="28"/>
              </w:rPr>
              <w:t>Образование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426 947 571,17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D21D67" w:rsidRDefault="00FF2148" w:rsidP="005D74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</w:t>
            </w:r>
            <w:r w:rsidR="005D7446">
              <w:rPr>
                <w:sz w:val="28"/>
                <w:szCs w:val="28"/>
              </w:rPr>
              <w:t>8</w:t>
            </w:r>
          </w:p>
        </w:tc>
      </w:tr>
      <w:tr w:rsidR="00FF2148" w:rsidRPr="00D21D67" w:rsidTr="004C0724"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 w:rsidRPr="00D21D67">
              <w:rPr>
                <w:sz w:val="28"/>
                <w:szCs w:val="28"/>
              </w:rPr>
              <w:t xml:space="preserve">Культура, кинематография 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107 557 694,67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13,8</w:t>
            </w:r>
          </w:p>
        </w:tc>
      </w:tr>
      <w:tr w:rsidR="00FF2148" w:rsidRPr="00D21D67" w:rsidTr="004C0724"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 w:rsidRPr="00D21D67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13 681 666,23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D21D67" w:rsidRDefault="005D7446" w:rsidP="005D74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</w:tr>
      <w:tr w:rsidR="00FF2148" w:rsidRPr="00D21D67" w:rsidTr="004C0724"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 w:rsidRPr="00D21D67">
              <w:rPr>
                <w:sz w:val="28"/>
                <w:szCs w:val="28"/>
              </w:rPr>
              <w:t xml:space="preserve">Физическая культура и спорт 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1 967 404,99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D21D67" w:rsidRDefault="00FF2148" w:rsidP="005D74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5D7446">
              <w:rPr>
                <w:sz w:val="28"/>
                <w:szCs w:val="28"/>
              </w:rPr>
              <w:t>2</w:t>
            </w:r>
          </w:p>
        </w:tc>
      </w:tr>
      <w:tr w:rsidR="00FF2148" w:rsidRPr="00D21D67" w:rsidTr="004C0724"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 w:rsidRPr="00D21D67">
              <w:rPr>
                <w:sz w:val="28"/>
                <w:szCs w:val="28"/>
              </w:rPr>
              <w:t xml:space="preserve">Обслуживание государственного </w:t>
            </w:r>
            <w:r>
              <w:rPr>
                <w:sz w:val="28"/>
                <w:szCs w:val="28"/>
              </w:rPr>
              <w:t>(</w:t>
            </w:r>
            <w:r w:rsidRPr="00D21D67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>)</w:t>
            </w:r>
            <w:r w:rsidRPr="00D21D67">
              <w:rPr>
                <w:sz w:val="28"/>
                <w:szCs w:val="28"/>
              </w:rPr>
              <w:t xml:space="preserve"> долга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4 500 000,00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D21D67" w:rsidRDefault="00FF2148" w:rsidP="005D74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5D7446">
              <w:rPr>
                <w:sz w:val="28"/>
                <w:szCs w:val="28"/>
              </w:rPr>
              <w:t>6</w:t>
            </w:r>
          </w:p>
        </w:tc>
      </w:tr>
      <w:tr w:rsidR="00FF2148" w:rsidRPr="00D21D67" w:rsidTr="004C0724"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D21D67" w:rsidRDefault="00FF2148" w:rsidP="004C0724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  <w:p w:rsidR="00FF2148" w:rsidRPr="00D21D67" w:rsidRDefault="00FF2148" w:rsidP="004C072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D21D67">
              <w:rPr>
                <w:sz w:val="28"/>
                <w:szCs w:val="28"/>
              </w:rPr>
              <w:t>Итого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87" w:rsidRDefault="00684287" w:rsidP="004C0724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  <w:p w:rsidR="00FF2148" w:rsidRPr="00D21D67" w:rsidRDefault="00FF2148" w:rsidP="00C17597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779</w:t>
            </w:r>
            <w:r w:rsidR="00C17597">
              <w:rPr>
                <w:sz w:val="28"/>
                <w:szCs w:val="28"/>
              </w:rPr>
              <w:t> 389 469,82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87" w:rsidRDefault="00684287" w:rsidP="004C0724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  <w:p w:rsidR="00FF2148" w:rsidRPr="00D21D67" w:rsidRDefault="00FF2148" w:rsidP="004C0724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FF2148" w:rsidRDefault="00FF2148" w:rsidP="00FF2148">
      <w:pPr>
        <w:spacing w:line="216" w:lineRule="auto"/>
        <w:jc w:val="both"/>
        <w:rPr>
          <w:sz w:val="28"/>
          <w:szCs w:val="28"/>
        </w:rPr>
      </w:pPr>
      <w:r w:rsidRPr="00D21D67">
        <w:rPr>
          <w:sz w:val="28"/>
          <w:szCs w:val="28"/>
        </w:rPr>
        <w:t xml:space="preserve">      </w:t>
      </w:r>
    </w:p>
    <w:p w:rsidR="00FF2148" w:rsidRPr="00D21D67" w:rsidRDefault="00FF2148" w:rsidP="00FF2148">
      <w:pPr>
        <w:spacing w:line="216" w:lineRule="auto"/>
        <w:jc w:val="both"/>
        <w:rPr>
          <w:sz w:val="28"/>
          <w:szCs w:val="28"/>
        </w:rPr>
      </w:pPr>
      <w:r w:rsidRPr="00D21D67">
        <w:rPr>
          <w:sz w:val="28"/>
          <w:szCs w:val="28"/>
        </w:rPr>
        <w:t xml:space="preserve"> Наибольший удельный вес</w:t>
      </w:r>
      <w:r>
        <w:rPr>
          <w:sz w:val="28"/>
          <w:szCs w:val="28"/>
        </w:rPr>
        <w:t xml:space="preserve"> в расходной части бюджета в 2023</w:t>
      </w:r>
      <w:r w:rsidRPr="00D21D67">
        <w:rPr>
          <w:sz w:val="28"/>
          <w:szCs w:val="28"/>
        </w:rPr>
        <w:t>г. имеет разделы:</w:t>
      </w:r>
    </w:p>
    <w:p w:rsidR="00FF2148" w:rsidRPr="00D21D67" w:rsidRDefault="00FF2148" w:rsidP="00FF2148">
      <w:pPr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«образование» - </w:t>
      </w:r>
      <w:r w:rsidR="005D7446">
        <w:rPr>
          <w:sz w:val="28"/>
          <w:szCs w:val="28"/>
        </w:rPr>
        <w:t>54,8</w:t>
      </w:r>
      <w:r w:rsidRPr="00D21D67">
        <w:rPr>
          <w:sz w:val="28"/>
          <w:szCs w:val="28"/>
        </w:rPr>
        <w:t>%;</w:t>
      </w:r>
    </w:p>
    <w:p w:rsidR="00FF2148" w:rsidRDefault="00FF2148" w:rsidP="00FF2148">
      <w:pPr>
        <w:spacing w:line="216" w:lineRule="auto"/>
        <w:jc w:val="both"/>
        <w:rPr>
          <w:sz w:val="28"/>
          <w:szCs w:val="28"/>
        </w:rPr>
      </w:pPr>
      <w:r w:rsidRPr="00D21D67">
        <w:rPr>
          <w:sz w:val="28"/>
          <w:szCs w:val="28"/>
        </w:rPr>
        <w:t>- «</w:t>
      </w:r>
      <w:r>
        <w:rPr>
          <w:sz w:val="28"/>
          <w:szCs w:val="28"/>
        </w:rPr>
        <w:t xml:space="preserve">культура, кинематография» - </w:t>
      </w:r>
      <w:r w:rsidR="005D7446">
        <w:rPr>
          <w:sz w:val="28"/>
          <w:szCs w:val="28"/>
        </w:rPr>
        <w:t>13,8</w:t>
      </w:r>
      <w:r w:rsidR="00CC3E27">
        <w:rPr>
          <w:sz w:val="28"/>
          <w:szCs w:val="28"/>
        </w:rPr>
        <w:t>%;</w:t>
      </w:r>
    </w:p>
    <w:p w:rsidR="005D7446" w:rsidRDefault="005D7446" w:rsidP="00FF2148">
      <w:pPr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«Жилищно-коммунальное хозяйство» - 12</w:t>
      </w:r>
      <w:r w:rsidR="00CC3E27">
        <w:rPr>
          <w:sz w:val="28"/>
          <w:szCs w:val="28"/>
        </w:rPr>
        <w:t>%;</w:t>
      </w:r>
    </w:p>
    <w:p w:rsidR="00CC3E27" w:rsidRDefault="00CC3E27" w:rsidP="00FF2148">
      <w:pPr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«Общегосударственные вопросы»-11,9%</w:t>
      </w:r>
    </w:p>
    <w:p w:rsidR="00FF2148" w:rsidRDefault="00FF2148" w:rsidP="00FF2148">
      <w:pPr>
        <w:spacing w:line="216" w:lineRule="auto"/>
        <w:jc w:val="both"/>
        <w:rPr>
          <w:b/>
          <w:sz w:val="28"/>
          <w:szCs w:val="28"/>
        </w:rPr>
      </w:pPr>
    </w:p>
    <w:p w:rsidR="00FF2148" w:rsidRDefault="00FF2148" w:rsidP="00FF2148">
      <w:pPr>
        <w:spacing w:line="216" w:lineRule="auto"/>
        <w:jc w:val="both"/>
        <w:rPr>
          <w:sz w:val="28"/>
          <w:szCs w:val="28"/>
        </w:rPr>
      </w:pPr>
      <w:r w:rsidRPr="002B3E05">
        <w:rPr>
          <w:b/>
          <w:sz w:val="28"/>
          <w:szCs w:val="28"/>
        </w:rPr>
        <w:t xml:space="preserve">       </w:t>
      </w:r>
      <w:r w:rsidRPr="002B3E05">
        <w:rPr>
          <w:sz w:val="28"/>
          <w:szCs w:val="28"/>
        </w:rPr>
        <w:t xml:space="preserve">Проведен анализ  планируемых </w:t>
      </w:r>
      <w:r>
        <w:rPr>
          <w:sz w:val="28"/>
          <w:szCs w:val="28"/>
        </w:rPr>
        <w:t>расходов</w:t>
      </w:r>
      <w:r w:rsidRPr="002B3E05">
        <w:rPr>
          <w:sz w:val="28"/>
          <w:szCs w:val="28"/>
        </w:rPr>
        <w:t xml:space="preserve"> бюджета </w:t>
      </w:r>
      <w:proofErr w:type="spellStart"/>
      <w:r w:rsidRPr="002B3E05">
        <w:rPr>
          <w:sz w:val="28"/>
          <w:szCs w:val="28"/>
        </w:rPr>
        <w:t>Вилгодского</w:t>
      </w:r>
      <w:proofErr w:type="spellEnd"/>
      <w:r w:rsidRPr="002B3E05">
        <w:rPr>
          <w:sz w:val="28"/>
          <w:szCs w:val="28"/>
        </w:rPr>
        <w:t xml:space="preserve"> муниципального округа  в 202</w:t>
      </w:r>
      <w:r>
        <w:rPr>
          <w:sz w:val="28"/>
          <w:szCs w:val="28"/>
        </w:rPr>
        <w:t>3</w:t>
      </w:r>
      <w:r w:rsidRPr="002B3E05">
        <w:rPr>
          <w:sz w:val="28"/>
          <w:szCs w:val="28"/>
        </w:rPr>
        <w:t xml:space="preserve">г. и </w:t>
      </w:r>
      <w:r w:rsidR="00CB4D0C">
        <w:rPr>
          <w:sz w:val="28"/>
          <w:szCs w:val="28"/>
        </w:rPr>
        <w:t>уточненного плана</w:t>
      </w:r>
      <w:r w:rsidRPr="002B3E05">
        <w:rPr>
          <w:sz w:val="28"/>
          <w:szCs w:val="28"/>
        </w:rPr>
        <w:t xml:space="preserve"> </w:t>
      </w:r>
      <w:r>
        <w:rPr>
          <w:sz w:val="28"/>
          <w:szCs w:val="28"/>
        </w:rPr>
        <w:t>расходов</w:t>
      </w:r>
      <w:r w:rsidRPr="002B3E05">
        <w:rPr>
          <w:sz w:val="28"/>
          <w:szCs w:val="28"/>
        </w:rPr>
        <w:t xml:space="preserve"> бюджета </w:t>
      </w:r>
      <w:proofErr w:type="spellStart"/>
      <w:r w:rsidRPr="002B3E05">
        <w:rPr>
          <w:sz w:val="28"/>
          <w:szCs w:val="28"/>
        </w:rPr>
        <w:t>Вилегодского</w:t>
      </w:r>
      <w:proofErr w:type="spellEnd"/>
      <w:r w:rsidRPr="002B3E05">
        <w:rPr>
          <w:sz w:val="28"/>
          <w:szCs w:val="28"/>
        </w:rPr>
        <w:t xml:space="preserve"> муниципального округа за 202</w:t>
      </w:r>
      <w:r>
        <w:rPr>
          <w:sz w:val="28"/>
          <w:szCs w:val="28"/>
        </w:rPr>
        <w:t>2</w:t>
      </w:r>
      <w:r w:rsidRPr="002B3E05">
        <w:rPr>
          <w:sz w:val="28"/>
          <w:szCs w:val="28"/>
        </w:rPr>
        <w:t xml:space="preserve"> год</w:t>
      </w:r>
      <w:r w:rsidR="00CB4D0C">
        <w:rPr>
          <w:sz w:val="28"/>
          <w:szCs w:val="28"/>
        </w:rPr>
        <w:t xml:space="preserve"> на 08.12.2022г.</w:t>
      </w:r>
      <w:r w:rsidRPr="002B3E05">
        <w:rPr>
          <w:sz w:val="28"/>
          <w:szCs w:val="28"/>
        </w:rPr>
        <w:t>:</w:t>
      </w:r>
    </w:p>
    <w:p w:rsidR="00FF2148" w:rsidRDefault="00FF2148" w:rsidP="00FF2148">
      <w:pPr>
        <w:spacing w:line="216" w:lineRule="auto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2"/>
        <w:gridCol w:w="2269"/>
        <w:gridCol w:w="2127"/>
        <w:gridCol w:w="2233"/>
      </w:tblGrid>
      <w:tr w:rsidR="00FF2148" w:rsidRPr="00D21D67" w:rsidTr="000F60E6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2148" w:rsidRDefault="00FF2148" w:rsidP="004C0724">
            <w:pPr>
              <w:jc w:val="center"/>
              <w:rPr>
                <w:sz w:val="28"/>
                <w:szCs w:val="28"/>
              </w:rPr>
            </w:pPr>
          </w:p>
          <w:p w:rsidR="00FF2148" w:rsidRPr="0042419F" w:rsidRDefault="00FF2148" w:rsidP="004C0724">
            <w:pPr>
              <w:jc w:val="center"/>
              <w:rPr>
                <w:sz w:val="28"/>
                <w:szCs w:val="28"/>
              </w:rPr>
            </w:pPr>
            <w:r w:rsidRPr="0042419F">
              <w:rPr>
                <w:sz w:val="28"/>
                <w:szCs w:val="28"/>
              </w:rPr>
              <w:t>Расходы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Default="00FF2148" w:rsidP="004C0724">
            <w:pPr>
              <w:jc w:val="center"/>
            </w:pPr>
            <w:r>
              <w:t>2022г.</w:t>
            </w:r>
          </w:p>
          <w:p w:rsidR="00FF2148" w:rsidRDefault="00FF2148" w:rsidP="004C0724">
            <w:pPr>
              <w:jc w:val="center"/>
            </w:pPr>
            <w:r>
              <w:t xml:space="preserve"> </w:t>
            </w:r>
            <w:proofErr w:type="spellStart"/>
            <w:r>
              <w:t>уточн</w:t>
            </w:r>
            <w:proofErr w:type="gramStart"/>
            <w:r>
              <w:t>.п</w:t>
            </w:r>
            <w:proofErr w:type="gramEnd"/>
            <w:r>
              <w:t>лан</w:t>
            </w:r>
            <w:proofErr w:type="spellEnd"/>
          </w:p>
          <w:p w:rsidR="00FF2148" w:rsidRPr="00F26FB6" w:rsidRDefault="00FF2148" w:rsidP="004C0724">
            <w:pPr>
              <w:jc w:val="center"/>
            </w:pPr>
            <w:r>
              <w:t>на 08.12.22г. руб.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2148" w:rsidRDefault="00FF2148" w:rsidP="004C0724">
            <w:pPr>
              <w:jc w:val="center"/>
            </w:pPr>
            <w:r>
              <w:t xml:space="preserve">План </w:t>
            </w:r>
          </w:p>
          <w:p w:rsidR="00FF2148" w:rsidRDefault="00FF2148" w:rsidP="004C0724">
            <w:pPr>
              <w:jc w:val="center"/>
            </w:pPr>
            <w:r w:rsidRPr="00F26FB6">
              <w:t>202</w:t>
            </w:r>
            <w:r>
              <w:t>3</w:t>
            </w:r>
            <w:r w:rsidRPr="00F26FB6">
              <w:t xml:space="preserve">г., </w:t>
            </w:r>
          </w:p>
          <w:p w:rsidR="00FF2148" w:rsidRPr="00F26FB6" w:rsidRDefault="00FF2148" w:rsidP="004C0724">
            <w:r>
              <w:t xml:space="preserve">          </w:t>
            </w:r>
            <w:r w:rsidRPr="00F26FB6">
              <w:t xml:space="preserve"> руб.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AF5E91" w:rsidRDefault="00FF2148" w:rsidP="004C0724">
            <w:pPr>
              <w:jc w:val="center"/>
              <w:rPr>
                <w:sz w:val="20"/>
                <w:szCs w:val="20"/>
              </w:rPr>
            </w:pPr>
            <w:r w:rsidRPr="00AF5E91">
              <w:rPr>
                <w:sz w:val="20"/>
                <w:szCs w:val="20"/>
              </w:rPr>
              <w:t>Отклонение (202</w:t>
            </w:r>
            <w:r>
              <w:rPr>
                <w:sz w:val="20"/>
                <w:szCs w:val="20"/>
              </w:rPr>
              <w:t>3</w:t>
            </w:r>
            <w:r w:rsidRPr="00AF5E91">
              <w:rPr>
                <w:sz w:val="20"/>
                <w:szCs w:val="20"/>
              </w:rPr>
              <w:t>г.- уточненный план 202</w:t>
            </w:r>
            <w:r>
              <w:rPr>
                <w:sz w:val="20"/>
                <w:szCs w:val="20"/>
              </w:rPr>
              <w:t>2</w:t>
            </w:r>
            <w:r w:rsidRPr="00AF5E91">
              <w:rPr>
                <w:sz w:val="20"/>
                <w:szCs w:val="20"/>
              </w:rPr>
              <w:t>г.)</w:t>
            </w:r>
          </w:p>
          <w:p w:rsidR="00FF2148" w:rsidRPr="00F26FB6" w:rsidRDefault="00FF2148" w:rsidP="004C0724">
            <w:pPr>
              <w:jc w:val="center"/>
            </w:pPr>
            <w:r w:rsidRPr="00AF5E91">
              <w:rPr>
                <w:sz w:val="20"/>
                <w:szCs w:val="20"/>
              </w:rPr>
              <w:t>(+,-)</w:t>
            </w:r>
            <w:r>
              <w:rPr>
                <w:sz w:val="20"/>
                <w:szCs w:val="20"/>
              </w:rPr>
              <w:t xml:space="preserve"> .руб.</w:t>
            </w:r>
          </w:p>
        </w:tc>
      </w:tr>
      <w:tr w:rsidR="00FF2148" w:rsidRPr="00D21D67" w:rsidTr="000F60E6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 w:rsidRPr="00D21D67">
              <w:rPr>
                <w:sz w:val="28"/>
                <w:szCs w:val="28"/>
              </w:rPr>
              <w:t xml:space="preserve">Общегосударственные  </w:t>
            </w:r>
            <w:r w:rsidRPr="00D21D67">
              <w:rPr>
                <w:sz w:val="28"/>
                <w:szCs w:val="28"/>
              </w:rPr>
              <w:lastRenderedPageBreak/>
              <w:t xml:space="preserve">вопросы 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FB5099" w:rsidRDefault="00FF2148" w:rsidP="004C0724">
            <w:pPr>
              <w:jc w:val="center"/>
              <w:rPr>
                <w:sz w:val="28"/>
                <w:szCs w:val="28"/>
              </w:rPr>
            </w:pPr>
            <w:r w:rsidRPr="00FB5099">
              <w:rPr>
                <w:sz w:val="28"/>
                <w:szCs w:val="28"/>
              </w:rPr>
              <w:lastRenderedPageBreak/>
              <w:t>85 410 381,71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92 845 664,69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+7435282,98</w:t>
            </w:r>
          </w:p>
        </w:tc>
      </w:tr>
      <w:tr w:rsidR="00FF2148" w:rsidRPr="00D21D67" w:rsidTr="000F60E6">
        <w:trPr>
          <w:trHeight w:val="1110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 w:rsidRPr="00D21D67">
              <w:rPr>
                <w:sz w:val="28"/>
                <w:szCs w:val="2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FB5099" w:rsidRDefault="00FF2148" w:rsidP="004C0724">
            <w:pPr>
              <w:jc w:val="center"/>
              <w:rPr>
                <w:sz w:val="28"/>
                <w:szCs w:val="28"/>
              </w:rPr>
            </w:pPr>
            <w:r w:rsidRPr="00FB5099">
              <w:rPr>
                <w:sz w:val="28"/>
                <w:szCs w:val="28"/>
              </w:rPr>
              <w:t>2 852 282,79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2 099 500,00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-752782,79</w:t>
            </w:r>
          </w:p>
        </w:tc>
      </w:tr>
      <w:tr w:rsidR="00FF2148" w:rsidRPr="00D21D67" w:rsidTr="000F60E6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 w:rsidRPr="00D21D67">
              <w:rPr>
                <w:sz w:val="28"/>
                <w:szCs w:val="28"/>
              </w:rPr>
              <w:t xml:space="preserve">Национальная </w:t>
            </w:r>
            <w:r>
              <w:rPr>
                <w:sz w:val="28"/>
                <w:szCs w:val="28"/>
              </w:rPr>
              <w:t>оборона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FB5099" w:rsidRDefault="00FF2148" w:rsidP="004C0724">
            <w:pPr>
              <w:jc w:val="center"/>
              <w:rPr>
                <w:sz w:val="28"/>
                <w:szCs w:val="28"/>
              </w:rPr>
            </w:pPr>
            <w:r w:rsidRPr="00FB5099">
              <w:rPr>
                <w:sz w:val="28"/>
                <w:szCs w:val="28"/>
              </w:rPr>
              <w:t>460 608,21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497 076,76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+36468,55</w:t>
            </w:r>
          </w:p>
        </w:tc>
      </w:tr>
      <w:tr w:rsidR="00FF2148" w:rsidRPr="00D21D67" w:rsidTr="000F60E6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 w:rsidRPr="00D21D67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FB5099" w:rsidRDefault="00FF2148" w:rsidP="004C0724">
            <w:pPr>
              <w:jc w:val="center"/>
              <w:rPr>
                <w:sz w:val="28"/>
                <w:szCs w:val="28"/>
              </w:rPr>
            </w:pPr>
            <w:r w:rsidRPr="00FB5099">
              <w:rPr>
                <w:sz w:val="28"/>
                <w:szCs w:val="28"/>
              </w:rPr>
              <w:t>42 854 122,16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Default="00FF2148" w:rsidP="004C0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33 812 100,00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Default="00FF2148" w:rsidP="004C0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-9042022,16</w:t>
            </w:r>
          </w:p>
        </w:tc>
      </w:tr>
      <w:tr w:rsidR="00FF2148" w:rsidRPr="00D21D67" w:rsidTr="000F60E6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 w:rsidRPr="00D21D67">
              <w:rPr>
                <w:sz w:val="28"/>
                <w:szCs w:val="28"/>
              </w:rPr>
              <w:t xml:space="preserve">Жилищно - коммунальное хозяйство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FB5099" w:rsidRDefault="00FF2148" w:rsidP="004C0724">
            <w:pPr>
              <w:jc w:val="center"/>
              <w:rPr>
                <w:bCs/>
                <w:sz w:val="28"/>
                <w:szCs w:val="28"/>
              </w:rPr>
            </w:pPr>
            <w:r w:rsidRPr="00FB5099">
              <w:rPr>
                <w:bCs/>
                <w:sz w:val="28"/>
                <w:szCs w:val="28"/>
              </w:rPr>
              <w:t xml:space="preserve">223 553 552,75 </w:t>
            </w:r>
          </w:p>
          <w:p w:rsidR="00FF2148" w:rsidRPr="00FB5099" w:rsidRDefault="00FF2148" w:rsidP="004C07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8508A3" w:rsidRDefault="008508A3" w:rsidP="004C0724">
            <w:pPr>
              <w:jc w:val="center"/>
              <w:rPr>
                <w:sz w:val="28"/>
                <w:szCs w:val="28"/>
              </w:rPr>
            </w:pPr>
            <w:r w:rsidRPr="008508A3">
              <w:rPr>
                <w:sz w:val="28"/>
                <w:szCs w:val="28"/>
              </w:rPr>
              <w:t>93</w:t>
            </w:r>
            <w:r w:rsidR="001D5A8D">
              <w:rPr>
                <w:sz w:val="28"/>
                <w:szCs w:val="28"/>
              </w:rPr>
              <w:t xml:space="preserve"> </w:t>
            </w:r>
            <w:r w:rsidRPr="008508A3">
              <w:rPr>
                <w:sz w:val="28"/>
                <w:szCs w:val="28"/>
              </w:rPr>
              <w:t>509</w:t>
            </w:r>
            <w:r w:rsidR="001D5A8D">
              <w:rPr>
                <w:sz w:val="28"/>
                <w:szCs w:val="28"/>
              </w:rPr>
              <w:t xml:space="preserve"> </w:t>
            </w:r>
            <w:r w:rsidRPr="008508A3">
              <w:rPr>
                <w:sz w:val="28"/>
                <w:szCs w:val="28"/>
              </w:rPr>
              <w:t>591,31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D21D67" w:rsidRDefault="001D5A8D" w:rsidP="001D5A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-130043961,44</w:t>
            </w:r>
          </w:p>
        </w:tc>
      </w:tr>
      <w:tr w:rsidR="00FF2148" w:rsidRPr="00D21D67" w:rsidTr="000F60E6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Охрана окружающей среды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FB5099" w:rsidRDefault="00FF2148" w:rsidP="004C0724">
            <w:pPr>
              <w:jc w:val="center"/>
              <w:rPr>
                <w:sz w:val="28"/>
                <w:szCs w:val="28"/>
              </w:rPr>
            </w:pPr>
            <w:r w:rsidRPr="00FB5099">
              <w:rPr>
                <w:sz w:val="28"/>
                <w:szCs w:val="28"/>
              </w:rPr>
              <w:t>1 831 575,87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1 971 200,00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+139624,13</w:t>
            </w:r>
          </w:p>
        </w:tc>
      </w:tr>
      <w:tr w:rsidR="00FF2148" w:rsidRPr="00D21D67" w:rsidTr="000F60E6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 w:rsidRPr="00D21D67">
              <w:rPr>
                <w:sz w:val="28"/>
                <w:szCs w:val="28"/>
              </w:rPr>
              <w:t>Образование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FB5099" w:rsidRDefault="00FF2148" w:rsidP="004C0724">
            <w:pPr>
              <w:jc w:val="center"/>
              <w:rPr>
                <w:bCs/>
                <w:sz w:val="28"/>
                <w:szCs w:val="28"/>
              </w:rPr>
            </w:pPr>
            <w:r w:rsidRPr="00FB5099">
              <w:rPr>
                <w:bCs/>
                <w:sz w:val="28"/>
                <w:szCs w:val="28"/>
              </w:rPr>
              <w:t xml:space="preserve">762 410 694,46 </w:t>
            </w:r>
          </w:p>
          <w:p w:rsidR="00FF2148" w:rsidRPr="00FB5099" w:rsidRDefault="00FF2148" w:rsidP="004C07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426 947 571,17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-335463123,29</w:t>
            </w:r>
          </w:p>
        </w:tc>
      </w:tr>
      <w:tr w:rsidR="00FF2148" w:rsidRPr="00D21D67" w:rsidTr="000F60E6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 w:rsidRPr="00D21D67">
              <w:rPr>
                <w:sz w:val="28"/>
                <w:szCs w:val="28"/>
              </w:rPr>
              <w:t xml:space="preserve">Культура, кинематография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FB5099" w:rsidRDefault="00FF2148" w:rsidP="004C0724">
            <w:pPr>
              <w:jc w:val="center"/>
              <w:rPr>
                <w:bCs/>
                <w:sz w:val="28"/>
                <w:szCs w:val="28"/>
              </w:rPr>
            </w:pPr>
            <w:r w:rsidRPr="00FB5099">
              <w:rPr>
                <w:bCs/>
                <w:sz w:val="28"/>
                <w:szCs w:val="28"/>
              </w:rPr>
              <w:t xml:space="preserve">119 852 743,94 </w:t>
            </w:r>
          </w:p>
          <w:p w:rsidR="00FF2148" w:rsidRPr="00FB5099" w:rsidRDefault="00FF2148" w:rsidP="004C07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107 557 694,67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-12295049,27</w:t>
            </w:r>
          </w:p>
        </w:tc>
      </w:tr>
      <w:tr w:rsidR="00FF2148" w:rsidRPr="00D21D67" w:rsidTr="000F60E6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 w:rsidRPr="00D21D67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FB5099" w:rsidRDefault="00FF2148" w:rsidP="004C0724">
            <w:pPr>
              <w:jc w:val="center"/>
              <w:rPr>
                <w:sz w:val="28"/>
                <w:szCs w:val="28"/>
              </w:rPr>
            </w:pPr>
            <w:r w:rsidRPr="00FB5099">
              <w:rPr>
                <w:sz w:val="28"/>
                <w:szCs w:val="28"/>
              </w:rPr>
              <w:t>22 106 717,18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13 681 666,23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-8425050,95</w:t>
            </w:r>
          </w:p>
        </w:tc>
      </w:tr>
      <w:tr w:rsidR="00FF2148" w:rsidRPr="00D21D67" w:rsidTr="000F60E6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 w:rsidRPr="00D21D67">
              <w:rPr>
                <w:sz w:val="28"/>
                <w:szCs w:val="28"/>
              </w:rPr>
              <w:t xml:space="preserve">Физическая культура и спорт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FB5099" w:rsidRDefault="00FF2148" w:rsidP="004C0724">
            <w:pPr>
              <w:jc w:val="center"/>
              <w:rPr>
                <w:sz w:val="28"/>
                <w:szCs w:val="28"/>
              </w:rPr>
            </w:pPr>
            <w:r w:rsidRPr="00FB5099">
              <w:rPr>
                <w:sz w:val="28"/>
                <w:szCs w:val="28"/>
              </w:rPr>
              <w:t>6 649 596,00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1 967 404,99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-4682191,01</w:t>
            </w:r>
          </w:p>
        </w:tc>
      </w:tr>
      <w:tr w:rsidR="00FF2148" w:rsidRPr="00D21D67" w:rsidTr="000F60E6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 w:rsidRPr="00D21D67">
              <w:rPr>
                <w:sz w:val="28"/>
                <w:szCs w:val="28"/>
              </w:rPr>
              <w:t xml:space="preserve">Обслуживание государственного </w:t>
            </w:r>
            <w:r>
              <w:rPr>
                <w:sz w:val="28"/>
                <w:szCs w:val="28"/>
              </w:rPr>
              <w:t>(</w:t>
            </w:r>
            <w:r w:rsidRPr="00D21D67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>)</w:t>
            </w:r>
            <w:r w:rsidRPr="00D21D67">
              <w:rPr>
                <w:sz w:val="28"/>
                <w:szCs w:val="28"/>
              </w:rPr>
              <w:t xml:space="preserve"> долга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FB5099" w:rsidRDefault="00FF2148" w:rsidP="004C0724">
            <w:pPr>
              <w:jc w:val="center"/>
              <w:rPr>
                <w:sz w:val="28"/>
                <w:szCs w:val="28"/>
              </w:rPr>
            </w:pPr>
            <w:r w:rsidRPr="00FB5099">
              <w:rPr>
                <w:sz w:val="28"/>
                <w:szCs w:val="28"/>
              </w:rPr>
              <w:t>2 521 047,00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4 500 000,00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D21D67" w:rsidRDefault="00FF2148" w:rsidP="004C07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+1978953,00</w:t>
            </w:r>
          </w:p>
        </w:tc>
      </w:tr>
      <w:tr w:rsidR="00FF2148" w:rsidRPr="00D21D67" w:rsidTr="000F60E6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D21D67" w:rsidRDefault="00FF2148" w:rsidP="004C0724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  <w:p w:rsidR="00FF2148" w:rsidRPr="00D21D67" w:rsidRDefault="00FF2148" w:rsidP="004C0724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D21D67">
              <w:rPr>
                <w:sz w:val="28"/>
                <w:szCs w:val="28"/>
              </w:rPr>
              <w:t>Итого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FB5099" w:rsidRDefault="00FF2148" w:rsidP="004C0724">
            <w:pPr>
              <w:rPr>
                <w:bCs/>
                <w:sz w:val="28"/>
                <w:szCs w:val="28"/>
              </w:rPr>
            </w:pPr>
            <w:r w:rsidRPr="00FB5099">
              <w:rPr>
                <w:bCs/>
                <w:sz w:val="28"/>
                <w:szCs w:val="28"/>
              </w:rPr>
              <w:t>1 270</w:t>
            </w:r>
            <w:r>
              <w:rPr>
                <w:bCs/>
                <w:sz w:val="28"/>
                <w:szCs w:val="28"/>
              </w:rPr>
              <w:t> </w:t>
            </w:r>
            <w:r w:rsidRPr="00FB5099">
              <w:rPr>
                <w:bCs/>
                <w:sz w:val="28"/>
                <w:szCs w:val="28"/>
              </w:rPr>
              <w:t>503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FB5099">
              <w:rPr>
                <w:bCs/>
                <w:sz w:val="28"/>
                <w:szCs w:val="28"/>
              </w:rPr>
              <w:t xml:space="preserve">322,07 </w:t>
            </w:r>
          </w:p>
          <w:p w:rsidR="00FF2148" w:rsidRPr="00FB5099" w:rsidRDefault="00FF2148" w:rsidP="004C0724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C17597" w:rsidRDefault="001D5A8D" w:rsidP="004C0724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779 389 469,82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D21D67" w:rsidRDefault="00FF2148" w:rsidP="001D5A8D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D65081">
              <w:rPr>
                <w:sz w:val="28"/>
                <w:szCs w:val="28"/>
              </w:rPr>
              <w:t>-</w:t>
            </w:r>
            <w:r w:rsidR="001D5A8D">
              <w:rPr>
                <w:sz w:val="28"/>
                <w:szCs w:val="28"/>
              </w:rPr>
              <w:t>491113852,25</w:t>
            </w:r>
          </w:p>
        </w:tc>
      </w:tr>
    </w:tbl>
    <w:p w:rsidR="00FF2148" w:rsidRDefault="00FF2148" w:rsidP="00FF2148">
      <w:pPr>
        <w:spacing w:line="216" w:lineRule="auto"/>
        <w:jc w:val="both"/>
        <w:rPr>
          <w:sz w:val="28"/>
          <w:szCs w:val="28"/>
        </w:rPr>
      </w:pPr>
    </w:p>
    <w:p w:rsidR="00FF2148" w:rsidRDefault="00FF2148" w:rsidP="00FF2148">
      <w:pPr>
        <w:jc w:val="both"/>
      </w:pPr>
      <w:r>
        <w:rPr>
          <w:sz w:val="28"/>
          <w:szCs w:val="28"/>
        </w:rPr>
        <w:t xml:space="preserve">       Распределение бюджетных ассигнований на 2023 год  и на плановый период 2024 и 2025 годов по разделам и подразделам классификации расходов бюджетов отражено в приложении №4 к проекту бюджета. Ведомственная структура расходов бюджета </w:t>
      </w:r>
      <w:proofErr w:type="spellStart"/>
      <w:r>
        <w:rPr>
          <w:sz w:val="28"/>
          <w:szCs w:val="28"/>
        </w:rPr>
        <w:t>Вилегодского</w:t>
      </w:r>
      <w:proofErr w:type="spellEnd"/>
      <w:r>
        <w:rPr>
          <w:sz w:val="28"/>
          <w:szCs w:val="28"/>
        </w:rPr>
        <w:t xml:space="preserve"> муниципального округа Архангельской области на 2023 год  и на плановый период 2024 и 2025 годов отражена в приложении №5 к проекту бюджета. Распределение бюджетных ассигнований на реализацию муниципальных программ и непрограммных направлений деятельности на 2023 год и на плановый период 2024 и 2025 годов отражено в </w:t>
      </w:r>
      <w:r w:rsidRPr="005301F2">
        <w:rPr>
          <w:sz w:val="28"/>
          <w:szCs w:val="28"/>
        </w:rPr>
        <w:t>приложении №6 к проекту бюджета.</w:t>
      </w:r>
      <w:r w:rsidRPr="00B076F3">
        <w:t xml:space="preserve"> </w:t>
      </w:r>
    </w:p>
    <w:p w:rsidR="00FF2148" w:rsidRDefault="00FF2148" w:rsidP="00FF2148">
      <w:pPr>
        <w:jc w:val="both"/>
      </w:pPr>
    </w:p>
    <w:p w:rsidR="00FF2148" w:rsidRDefault="00922130" w:rsidP="00FF2148">
      <w:pPr>
        <w:jc w:val="center"/>
        <w:rPr>
          <w:sz w:val="28"/>
          <w:szCs w:val="28"/>
        </w:rPr>
      </w:pPr>
      <w:r>
        <w:rPr>
          <w:sz w:val="28"/>
          <w:szCs w:val="28"/>
        </w:rPr>
        <w:t>Анализ распределения</w:t>
      </w:r>
      <w:r w:rsidR="00FF2148" w:rsidRPr="00B076F3">
        <w:rPr>
          <w:sz w:val="28"/>
          <w:szCs w:val="28"/>
        </w:rPr>
        <w:t xml:space="preserve"> бюджетных ассигнований на реализацию муниципальных программ и непрограммных направлений деятельности</w:t>
      </w:r>
      <w:r w:rsidR="00FF2148">
        <w:rPr>
          <w:sz w:val="28"/>
          <w:szCs w:val="28"/>
        </w:rPr>
        <w:t xml:space="preserve"> </w:t>
      </w:r>
      <w:r w:rsidR="00FF2148" w:rsidRPr="00B076F3">
        <w:rPr>
          <w:sz w:val="28"/>
          <w:szCs w:val="28"/>
        </w:rPr>
        <w:t>на 2023 год</w:t>
      </w:r>
      <w:r w:rsidR="00FF2148">
        <w:rPr>
          <w:sz w:val="28"/>
          <w:szCs w:val="28"/>
        </w:rPr>
        <w:t xml:space="preserve">.                                                 </w:t>
      </w:r>
    </w:p>
    <w:p w:rsidR="00FF2148" w:rsidRPr="005301F2" w:rsidRDefault="00FF2148" w:rsidP="00FF2148">
      <w:pPr>
        <w:jc w:val="both"/>
        <w:rPr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274"/>
        <w:gridCol w:w="1823"/>
        <w:gridCol w:w="1718"/>
        <w:gridCol w:w="1756"/>
      </w:tblGrid>
      <w:tr w:rsidR="00FF2148" w:rsidRPr="00466B42" w:rsidTr="004C0724">
        <w:trPr>
          <w:trHeight w:val="585"/>
        </w:trPr>
        <w:tc>
          <w:tcPr>
            <w:tcW w:w="4571" w:type="dxa"/>
          </w:tcPr>
          <w:p w:rsidR="00FF2148" w:rsidRPr="0043338E" w:rsidRDefault="00FF2148" w:rsidP="00274A79">
            <w:pPr>
              <w:jc w:val="center"/>
              <w:rPr>
                <w:bCs/>
              </w:rPr>
            </w:pPr>
            <w:r w:rsidRPr="0043338E">
              <w:rPr>
                <w:bCs/>
              </w:rPr>
              <w:t>Наименование муниципальной программы</w:t>
            </w:r>
          </w:p>
        </w:tc>
        <w:tc>
          <w:tcPr>
            <w:tcW w:w="1899" w:type="dxa"/>
          </w:tcPr>
          <w:p w:rsidR="00FF2148" w:rsidRPr="0043338E" w:rsidRDefault="00FF2148" w:rsidP="004C0724">
            <w:pPr>
              <w:jc w:val="center"/>
            </w:pPr>
            <w:r w:rsidRPr="0043338E">
              <w:t>2022г.</w:t>
            </w:r>
          </w:p>
          <w:p w:rsidR="00FF2148" w:rsidRPr="0043338E" w:rsidRDefault="00FF2148" w:rsidP="004C0724">
            <w:pPr>
              <w:jc w:val="center"/>
            </w:pPr>
            <w:proofErr w:type="spellStart"/>
            <w:r w:rsidRPr="0043338E">
              <w:t>уточн</w:t>
            </w:r>
            <w:proofErr w:type="gramStart"/>
            <w:r w:rsidRPr="0043338E">
              <w:t>.п</w:t>
            </w:r>
            <w:proofErr w:type="gramEnd"/>
            <w:r w:rsidRPr="0043338E">
              <w:t>лан</w:t>
            </w:r>
            <w:proofErr w:type="spellEnd"/>
          </w:p>
          <w:p w:rsidR="00FF2148" w:rsidRPr="0043338E" w:rsidRDefault="00FF2148" w:rsidP="004C0724">
            <w:pPr>
              <w:jc w:val="center"/>
              <w:rPr>
                <w:bCs/>
              </w:rPr>
            </w:pPr>
            <w:r w:rsidRPr="0043338E">
              <w:t xml:space="preserve">на 08.12.22г. </w:t>
            </w:r>
            <w:r w:rsidRPr="0043338E">
              <w:lastRenderedPageBreak/>
              <w:t>руб.</w:t>
            </w:r>
          </w:p>
        </w:tc>
        <w:tc>
          <w:tcPr>
            <w:tcW w:w="1718" w:type="dxa"/>
            <w:noWrap/>
          </w:tcPr>
          <w:p w:rsidR="00FF2148" w:rsidRPr="0043338E" w:rsidRDefault="00FF2148" w:rsidP="004C0724">
            <w:pPr>
              <w:jc w:val="center"/>
              <w:rPr>
                <w:bCs/>
              </w:rPr>
            </w:pPr>
            <w:r w:rsidRPr="0043338E">
              <w:rPr>
                <w:bCs/>
              </w:rPr>
              <w:lastRenderedPageBreak/>
              <w:t>План</w:t>
            </w:r>
          </w:p>
          <w:p w:rsidR="00FF2148" w:rsidRPr="0043338E" w:rsidRDefault="00FF2148" w:rsidP="004C0724">
            <w:pPr>
              <w:jc w:val="center"/>
              <w:rPr>
                <w:bCs/>
              </w:rPr>
            </w:pPr>
            <w:r w:rsidRPr="0043338E">
              <w:rPr>
                <w:bCs/>
              </w:rPr>
              <w:t>2023г.,</w:t>
            </w:r>
          </w:p>
          <w:p w:rsidR="00FF2148" w:rsidRPr="0043338E" w:rsidRDefault="00FF2148" w:rsidP="004C0724">
            <w:pPr>
              <w:jc w:val="center"/>
              <w:rPr>
                <w:bCs/>
              </w:rPr>
            </w:pPr>
          </w:p>
          <w:p w:rsidR="00FF2148" w:rsidRPr="0043338E" w:rsidRDefault="00FF2148" w:rsidP="004C0724">
            <w:pPr>
              <w:jc w:val="center"/>
              <w:rPr>
                <w:bCs/>
              </w:rPr>
            </w:pPr>
            <w:r w:rsidRPr="0043338E">
              <w:rPr>
                <w:bCs/>
              </w:rPr>
              <w:lastRenderedPageBreak/>
              <w:t>руб.</w:t>
            </w:r>
          </w:p>
        </w:tc>
        <w:tc>
          <w:tcPr>
            <w:tcW w:w="1780" w:type="dxa"/>
          </w:tcPr>
          <w:p w:rsidR="00FF2148" w:rsidRPr="0043338E" w:rsidRDefault="00FF2148" w:rsidP="004C0724">
            <w:pPr>
              <w:jc w:val="center"/>
              <w:rPr>
                <w:bCs/>
              </w:rPr>
            </w:pPr>
            <w:r w:rsidRPr="0043338E">
              <w:rPr>
                <w:bCs/>
              </w:rPr>
              <w:lastRenderedPageBreak/>
              <w:t>Отклонение</w:t>
            </w:r>
          </w:p>
          <w:p w:rsidR="00FF2148" w:rsidRPr="0043338E" w:rsidRDefault="00FF2148" w:rsidP="004C0724">
            <w:pPr>
              <w:jc w:val="center"/>
              <w:rPr>
                <w:bCs/>
              </w:rPr>
            </w:pPr>
            <w:r w:rsidRPr="0043338E">
              <w:rPr>
                <w:bCs/>
              </w:rPr>
              <w:t xml:space="preserve">(+,-) , </w:t>
            </w:r>
          </w:p>
          <w:p w:rsidR="00FF2148" w:rsidRPr="0043338E" w:rsidRDefault="00FF2148" w:rsidP="004C0724">
            <w:pPr>
              <w:jc w:val="center"/>
              <w:rPr>
                <w:bCs/>
              </w:rPr>
            </w:pPr>
          </w:p>
          <w:p w:rsidR="00FF2148" w:rsidRPr="0043338E" w:rsidRDefault="00FF2148" w:rsidP="004C0724">
            <w:pPr>
              <w:jc w:val="center"/>
              <w:rPr>
                <w:bCs/>
              </w:rPr>
            </w:pPr>
            <w:r w:rsidRPr="0043338E">
              <w:rPr>
                <w:bCs/>
              </w:rPr>
              <w:lastRenderedPageBreak/>
              <w:t>руб.</w:t>
            </w:r>
          </w:p>
        </w:tc>
      </w:tr>
      <w:tr w:rsidR="00FF2148" w:rsidRPr="00466B42" w:rsidTr="004C0724">
        <w:trPr>
          <w:trHeight w:val="585"/>
        </w:trPr>
        <w:tc>
          <w:tcPr>
            <w:tcW w:w="4571" w:type="dxa"/>
            <w:hideMark/>
          </w:tcPr>
          <w:p w:rsidR="00FF2148" w:rsidRPr="00BD32BD" w:rsidRDefault="00FF2148" w:rsidP="004C0724">
            <w:pPr>
              <w:jc w:val="both"/>
              <w:rPr>
                <w:bCs/>
              </w:rPr>
            </w:pPr>
            <w:r w:rsidRPr="00BD32BD">
              <w:rPr>
                <w:bCs/>
              </w:rPr>
              <w:lastRenderedPageBreak/>
              <w:t xml:space="preserve">Муниципальная программа </w:t>
            </w:r>
            <w:proofErr w:type="spellStart"/>
            <w:r w:rsidRPr="00BD32BD">
              <w:rPr>
                <w:bCs/>
              </w:rPr>
              <w:t>Вилегодского</w:t>
            </w:r>
            <w:proofErr w:type="spellEnd"/>
            <w:r w:rsidRPr="00BD32BD">
              <w:rPr>
                <w:bCs/>
              </w:rPr>
              <w:t xml:space="preserve"> муниципального округа Архангельской области «Развитие образования </w:t>
            </w:r>
            <w:proofErr w:type="spellStart"/>
            <w:r w:rsidRPr="00BD32BD">
              <w:rPr>
                <w:bCs/>
              </w:rPr>
              <w:t>Вилегодского</w:t>
            </w:r>
            <w:proofErr w:type="spellEnd"/>
            <w:r w:rsidRPr="00BD32BD">
              <w:rPr>
                <w:bCs/>
              </w:rPr>
              <w:t xml:space="preserve"> муниципального округа»</w:t>
            </w:r>
          </w:p>
        </w:tc>
        <w:tc>
          <w:tcPr>
            <w:tcW w:w="1899" w:type="dxa"/>
          </w:tcPr>
          <w:p w:rsidR="00FF2148" w:rsidRPr="001D78AE" w:rsidRDefault="00FF2148" w:rsidP="004C0724">
            <w:pPr>
              <w:jc w:val="center"/>
              <w:rPr>
                <w:bCs/>
              </w:rPr>
            </w:pPr>
            <w:r w:rsidRPr="001D78AE">
              <w:rPr>
                <w:bCs/>
              </w:rPr>
              <w:t>764 206 072,77</w:t>
            </w:r>
          </w:p>
          <w:p w:rsidR="00FF2148" w:rsidRPr="001D78AE" w:rsidRDefault="00FF2148" w:rsidP="004C0724">
            <w:pPr>
              <w:jc w:val="center"/>
              <w:rPr>
                <w:bCs/>
              </w:rPr>
            </w:pPr>
          </w:p>
        </w:tc>
        <w:tc>
          <w:tcPr>
            <w:tcW w:w="1718" w:type="dxa"/>
            <w:noWrap/>
            <w:hideMark/>
          </w:tcPr>
          <w:p w:rsidR="00FF2148" w:rsidRPr="00BD32BD" w:rsidRDefault="00FF2148" w:rsidP="004C0724">
            <w:pPr>
              <w:jc w:val="center"/>
              <w:rPr>
                <w:bCs/>
              </w:rPr>
            </w:pPr>
            <w:r w:rsidRPr="00BD32BD">
              <w:rPr>
                <w:bCs/>
              </w:rPr>
              <w:t>436 086 683,90</w:t>
            </w:r>
          </w:p>
          <w:p w:rsidR="00FF2148" w:rsidRPr="00BD32BD" w:rsidRDefault="00FF2148" w:rsidP="004C0724">
            <w:pPr>
              <w:jc w:val="center"/>
              <w:rPr>
                <w:bCs/>
              </w:rPr>
            </w:pPr>
          </w:p>
        </w:tc>
        <w:tc>
          <w:tcPr>
            <w:tcW w:w="1780" w:type="dxa"/>
          </w:tcPr>
          <w:p w:rsidR="00FF2148" w:rsidRPr="0083022D" w:rsidRDefault="00FF2148" w:rsidP="004C07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Pr="001D78AE">
              <w:rPr>
                <w:bCs/>
              </w:rPr>
              <w:t>328119388,87</w:t>
            </w:r>
          </w:p>
        </w:tc>
      </w:tr>
      <w:tr w:rsidR="00FF2148" w:rsidRPr="00466B42" w:rsidTr="004C0724">
        <w:trPr>
          <w:trHeight w:val="300"/>
        </w:trPr>
        <w:tc>
          <w:tcPr>
            <w:tcW w:w="4571" w:type="dxa"/>
          </w:tcPr>
          <w:p w:rsidR="00FF2148" w:rsidRPr="00BD32BD" w:rsidRDefault="00FF2148" w:rsidP="004C0724">
            <w:pPr>
              <w:jc w:val="both"/>
              <w:rPr>
                <w:bCs/>
              </w:rPr>
            </w:pPr>
            <w:r w:rsidRPr="00BD32BD">
              <w:rPr>
                <w:bCs/>
              </w:rPr>
              <w:t xml:space="preserve">Муниципальная программа </w:t>
            </w:r>
            <w:proofErr w:type="spellStart"/>
            <w:r w:rsidRPr="00BD32BD">
              <w:rPr>
                <w:bCs/>
              </w:rPr>
              <w:t>Вилегодского</w:t>
            </w:r>
            <w:proofErr w:type="spellEnd"/>
            <w:r w:rsidRPr="00BD32BD">
              <w:rPr>
                <w:bCs/>
              </w:rPr>
              <w:t xml:space="preserve"> муниципального округа Архангельской области «Развитие культуры и туризма Виледи»</w:t>
            </w:r>
          </w:p>
        </w:tc>
        <w:tc>
          <w:tcPr>
            <w:tcW w:w="1899" w:type="dxa"/>
          </w:tcPr>
          <w:p w:rsidR="00FF2148" w:rsidRPr="001D78AE" w:rsidRDefault="00FF2148" w:rsidP="004C0724">
            <w:pPr>
              <w:jc w:val="center"/>
              <w:rPr>
                <w:bCs/>
              </w:rPr>
            </w:pPr>
            <w:r w:rsidRPr="001D78AE">
              <w:rPr>
                <w:bCs/>
              </w:rPr>
              <w:t>120 022 743,94</w:t>
            </w:r>
          </w:p>
          <w:p w:rsidR="00FF2148" w:rsidRPr="001D78AE" w:rsidRDefault="00FF2148" w:rsidP="004C0724">
            <w:pPr>
              <w:jc w:val="center"/>
              <w:rPr>
                <w:bCs/>
              </w:rPr>
            </w:pPr>
          </w:p>
        </w:tc>
        <w:tc>
          <w:tcPr>
            <w:tcW w:w="1718" w:type="dxa"/>
            <w:noWrap/>
          </w:tcPr>
          <w:p w:rsidR="00FF2148" w:rsidRPr="00BD32BD" w:rsidRDefault="00FF2148" w:rsidP="004C0724">
            <w:pPr>
              <w:jc w:val="center"/>
              <w:rPr>
                <w:bCs/>
              </w:rPr>
            </w:pPr>
            <w:r w:rsidRPr="00BD32BD">
              <w:rPr>
                <w:bCs/>
              </w:rPr>
              <w:t>107 857 694,67</w:t>
            </w:r>
          </w:p>
          <w:p w:rsidR="00FF2148" w:rsidRPr="00BD32BD" w:rsidRDefault="00FF2148" w:rsidP="004C0724">
            <w:pPr>
              <w:jc w:val="center"/>
              <w:rPr>
                <w:bCs/>
              </w:rPr>
            </w:pPr>
          </w:p>
        </w:tc>
        <w:tc>
          <w:tcPr>
            <w:tcW w:w="1780" w:type="dxa"/>
          </w:tcPr>
          <w:p w:rsidR="00FF2148" w:rsidRPr="0083022D" w:rsidRDefault="00FF2148" w:rsidP="004C07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Pr="001D78AE">
              <w:rPr>
                <w:bCs/>
              </w:rPr>
              <w:t>12165049,27</w:t>
            </w:r>
          </w:p>
        </w:tc>
      </w:tr>
      <w:tr w:rsidR="00FF2148" w:rsidRPr="00466B42" w:rsidTr="004C0724">
        <w:trPr>
          <w:trHeight w:val="900"/>
        </w:trPr>
        <w:tc>
          <w:tcPr>
            <w:tcW w:w="4571" w:type="dxa"/>
          </w:tcPr>
          <w:p w:rsidR="00FF2148" w:rsidRPr="00BD32BD" w:rsidRDefault="00FF2148" w:rsidP="004C0724">
            <w:pPr>
              <w:jc w:val="both"/>
            </w:pPr>
            <w:r w:rsidRPr="00BD32BD">
              <w:t xml:space="preserve">Муниципальная программа </w:t>
            </w:r>
            <w:proofErr w:type="spellStart"/>
            <w:r w:rsidRPr="00BD32BD">
              <w:t>Вилегодского</w:t>
            </w:r>
            <w:proofErr w:type="spellEnd"/>
            <w:r w:rsidRPr="00BD32BD">
              <w:t xml:space="preserve"> муниципального округа Архангельской области «Управление муниципальными финансами и муниципальным  долгом в </w:t>
            </w:r>
            <w:proofErr w:type="spellStart"/>
            <w:r w:rsidRPr="00BD32BD">
              <w:t>Вилегодском</w:t>
            </w:r>
            <w:proofErr w:type="spellEnd"/>
            <w:r w:rsidRPr="00BD32BD">
              <w:t xml:space="preserve"> муниципальном округе»</w:t>
            </w:r>
          </w:p>
        </w:tc>
        <w:tc>
          <w:tcPr>
            <w:tcW w:w="1899" w:type="dxa"/>
          </w:tcPr>
          <w:p w:rsidR="00FF2148" w:rsidRPr="001D78AE" w:rsidRDefault="00FF2148" w:rsidP="004C0724">
            <w:pPr>
              <w:jc w:val="center"/>
              <w:rPr>
                <w:bCs/>
              </w:rPr>
            </w:pPr>
            <w:r w:rsidRPr="001D78AE">
              <w:rPr>
                <w:bCs/>
              </w:rPr>
              <w:t>15 459 247,00</w:t>
            </w:r>
          </w:p>
          <w:p w:rsidR="00FF2148" w:rsidRPr="001D78AE" w:rsidRDefault="00FF2148" w:rsidP="004C0724">
            <w:pPr>
              <w:jc w:val="center"/>
              <w:rPr>
                <w:bCs/>
              </w:rPr>
            </w:pPr>
          </w:p>
        </w:tc>
        <w:tc>
          <w:tcPr>
            <w:tcW w:w="1718" w:type="dxa"/>
            <w:noWrap/>
          </w:tcPr>
          <w:p w:rsidR="00FF2148" w:rsidRPr="00BD32BD" w:rsidRDefault="00FF2148" w:rsidP="004C0724">
            <w:pPr>
              <w:jc w:val="center"/>
              <w:rPr>
                <w:bCs/>
              </w:rPr>
            </w:pPr>
            <w:r w:rsidRPr="00BD32BD">
              <w:rPr>
                <w:bCs/>
              </w:rPr>
              <w:t>18 445 716,67</w:t>
            </w:r>
          </w:p>
          <w:p w:rsidR="00FF2148" w:rsidRPr="00BD32BD" w:rsidRDefault="00FF2148" w:rsidP="004C0724">
            <w:pPr>
              <w:jc w:val="center"/>
            </w:pPr>
          </w:p>
        </w:tc>
        <w:tc>
          <w:tcPr>
            <w:tcW w:w="1780" w:type="dxa"/>
          </w:tcPr>
          <w:p w:rsidR="00FF2148" w:rsidRPr="001D78AE" w:rsidRDefault="00FF2148" w:rsidP="004C0724">
            <w:pPr>
              <w:jc w:val="center"/>
              <w:rPr>
                <w:bCs/>
              </w:rPr>
            </w:pPr>
            <w:r w:rsidRPr="001D78AE">
              <w:rPr>
                <w:bCs/>
              </w:rPr>
              <w:t>+2986469,67</w:t>
            </w:r>
          </w:p>
        </w:tc>
      </w:tr>
      <w:tr w:rsidR="00FF2148" w:rsidRPr="00466B42" w:rsidTr="004C0724">
        <w:trPr>
          <w:trHeight w:val="300"/>
        </w:trPr>
        <w:tc>
          <w:tcPr>
            <w:tcW w:w="4571" w:type="dxa"/>
          </w:tcPr>
          <w:p w:rsidR="00FF2148" w:rsidRPr="00BD32BD" w:rsidRDefault="00FF2148" w:rsidP="004C0724">
            <w:pPr>
              <w:jc w:val="both"/>
            </w:pPr>
            <w:r w:rsidRPr="00BD32BD">
              <w:t xml:space="preserve">Муниципальная программа </w:t>
            </w:r>
            <w:proofErr w:type="spellStart"/>
            <w:r w:rsidRPr="00BD32BD">
              <w:t>Вилегодского</w:t>
            </w:r>
            <w:proofErr w:type="spellEnd"/>
            <w:r w:rsidRPr="00BD32BD">
              <w:t xml:space="preserve"> муниципального округа Архангельской области «Защита населения и территории </w:t>
            </w:r>
            <w:proofErr w:type="spellStart"/>
            <w:r w:rsidRPr="00BD32BD">
              <w:t>Вилегодского</w:t>
            </w:r>
            <w:proofErr w:type="spellEnd"/>
            <w:r w:rsidRPr="00BD32BD">
              <w:t xml:space="preserve"> муниципального округа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899" w:type="dxa"/>
          </w:tcPr>
          <w:p w:rsidR="00FF2148" w:rsidRPr="001D78AE" w:rsidRDefault="00FF2148" w:rsidP="004C0724">
            <w:pPr>
              <w:jc w:val="center"/>
              <w:rPr>
                <w:bCs/>
              </w:rPr>
            </w:pPr>
            <w:r w:rsidRPr="001D78AE">
              <w:rPr>
                <w:bCs/>
              </w:rPr>
              <w:t>2 852 282,79</w:t>
            </w:r>
          </w:p>
          <w:p w:rsidR="00FF2148" w:rsidRPr="001D78AE" w:rsidRDefault="00FF2148" w:rsidP="004C0724">
            <w:pPr>
              <w:jc w:val="center"/>
              <w:rPr>
                <w:bCs/>
              </w:rPr>
            </w:pPr>
          </w:p>
        </w:tc>
        <w:tc>
          <w:tcPr>
            <w:tcW w:w="1718" w:type="dxa"/>
            <w:noWrap/>
          </w:tcPr>
          <w:p w:rsidR="00FF2148" w:rsidRPr="00BD32BD" w:rsidRDefault="00FF2148" w:rsidP="004C0724">
            <w:pPr>
              <w:jc w:val="center"/>
              <w:rPr>
                <w:bCs/>
              </w:rPr>
            </w:pPr>
            <w:r w:rsidRPr="00BD32BD">
              <w:rPr>
                <w:bCs/>
              </w:rPr>
              <w:t>2 099 500,00</w:t>
            </w:r>
          </w:p>
          <w:p w:rsidR="00FF2148" w:rsidRPr="00BD32BD" w:rsidRDefault="00FF2148" w:rsidP="004C0724">
            <w:pPr>
              <w:jc w:val="center"/>
            </w:pPr>
          </w:p>
        </w:tc>
        <w:tc>
          <w:tcPr>
            <w:tcW w:w="1780" w:type="dxa"/>
          </w:tcPr>
          <w:p w:rsidR="00FF2148" w:rsidRPr="001D78AE" w:rsidRDefault="00FF2148" w:rsidP="004C0724">
            <w:pPr>
              <w:jc w:val="center"/>
              <w:rPr>
                <w:bCs/>
              </w:rPr>
            </w:pPr>
            <w:r w:rsidRPr="001D78AE">
              <w:rPr>
                <w:bCs/>
              </w:rPr>
              <w:t>-752782,79</w:t>
            </w:r>
          </w:p>
        </w:tc>
      </w:tr>
      <w:tr w:rsidR="00FF2148" w:rsidRPr="00466B42" w:rsidTr="004C0724">
        <w:trPr>
          <w:trHeight w:val="300"/>
        </w:trPr>
        <w:tc>
          <w:tcPr>
            <w:tcW w:w="4571" w:type="dxa"/>
          </w:tcPr>
          <w:p w:rsidR="00FF2148" w:rsidRPr="00BD32BD" w:rsidRDefault="00FF2148" w:rsidP="004C0724">
            <w:pPr>
              <w:jc w:val="both"/>
            </w:pPr>
            <w:r w:rsidRPr="00BD32BD">
              <w:t xml:space="preserve">Муниципальная программа </w:t>
            </w:r>
            <w:proofErr w:type="spellStart"/>
            <w:r w:rsidRPr="00BD32BD">
              <w:t>Вилегодского</w:t>
            </w:r>
            <w:proofErr w:type="spellEnd"/>
            <w:r w:rsidRPr="00BD32BD">
              <w:t xml:space="preserve"> муниципального округа Архангельской области «Профилактика правонарушений, безнадзорности несовершеннолетних,  наркомании и других видов зависимости в </w:t>
            </w:r>
            <w:proofErr w:type="spellStart"/>
            <w:r w:rsidRPr="00BD32BD">
              <w:t>Вилегодском</w:t>
            </w:r>
            <w:proofErr w:type="spellEnd"/>
            <w:r w:rsidRPr="00BD32BD">
              <w:t xml:space="preserve"> муниципальном округе»</w:t>
            </w:r>
          </w:p>
        </w:tc>
        <w:tc>
          <w:tcPr>
            <w:tcW w:w="1899" w:type="dxa"/>
          </w:tcPr>
          <w:p w:rsidR="00FF2148" w:rsidRPr="001D78AE" w:rsidRDefault="00FF2148" w:rsidP="004C0724">
            <w:pPr>
              <w:jc w:val="center"/>
              <w:rPr>
                <w:bCs/>
              </w:rPr>
            </w:pPr>
            <w:r w:rsidRPr="001D78AE">
              <w:rPr>
                <w:bCs/>
              </w:rPr>
              <w:t>1 268 981,58</w:t>
            </w:r>
          </w:p>
          <w:p w:rsidR="00FF2148" w:rsidRPr="001D78AE" w:rsidRDefault="00FF2148" w:rsidP="004C0724">
            <w:pPr>
              <w:jc w:val="center"/>
              <w:rPr>
                <w:bCs/>
              </w:rPr>
            </w:pPr>
          </w:p>
        </w:tc>
        <w:tc>
          <w:tcPr>
            <w:tcW w:w="1718" w:type="dxa"/>
            <w:noWrap/>
          </w:tcPr>
          <w:p w:rsidR="00FF2148" w:rsidRPr="00BD32BD" w:rsidRDefault="00FF2148" w:rsidP="004C0724">
            <w:pPr>
              <w:jc w:val="center"/>
              <w:rPr>
                <w:bCs/>
              </w:rPr>
            </w:pPr>
            <w:r w:rsidRPr="00BD32BD">
              <w:rPr>
                <w:bCs/>
              </w:rPr>
              <w:t>180 000,00</w:t>
            </w:r>
          </w:p>
          <w:p w:rsidR="00FF2148" w:rsidRPr="00BD32BD" w:rsidRDefault="00FF2148" w:rsidP="004C0724">
            <w:pPr>
              <w:jc w:val="center"/>
            </w:pPr>
          </w:p>
        </w:tc>
        <w:tc>
          <w:tcPr>
            <w:tcW w:w="1780" w:type="dxa"/>
          </w:tcPr>
          <w:p w:rsidR="00FF2148" w:rsidRPr="0083022D" w:rsidRDefault="00FF2148" w:rsidP="004C07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Pr="001D78AE">
              <w:rPr>
                <w:bCs/>
              </w:rPr>
              <w:t>1088981,58</w:t>
            </w:r>
          </w:p>
        </w:tc>
      </w:tr>
      <w:tr w:rsidR="00FF2148" w:rsidRPr="00466B42" w:rsidTr="004C0724">
        <w:trPr>
          <w:trHeight w:val="300"/>
        </w:trPr>
        <w:tc>
          <w:tcPr>
            <w:tcW w:w="4571" w:type="dxa"/>
          </w:tcPr>
          <w:p w:rsidR="00FF2148" w:rsidRPr="00BD32BD" w:rsidRDefault="00FF2148" w:rsidP="004C0724">
            <w:pPr>
              <w:jc w:val="both"/>
            </w:pPr>
            <w:r w:rsidRPr="00BD32BD">
              <w:t xml:space="preserve">Муниципальная программа </w:t>
            </w:r>
            <w:proofErr w:type="spellStart"/>
            <w:r w:rsidRPr="00BD32BD">
              <w:t>Вилегодского</w:t>
            </w:r>
            <w:proofErr w:type="spellEnd"/>
            <w:r w:rsidRPr="00BD32BD">
              <w:t xml:space="preserve"> муниципального округа Архангельской области «Экономическое развитие </w:t>
            </w:r>
            <w:proofErr w:type="spellStart"/>
            <w:r w:rsidRPr="00BD32BD">
              <w:t>Вилегодского</w:t>
            </w:r>
            <w:proofErr w:type="spellEnd"/>
            <w:r w:rsidRPr="00BD32BD">
              <w:t xml:space="preserve"> муниципального округа»</w:t>
            </w:r>
          </w:p>
        </w:tc>
        <w:tc>
          <w:tcPr>
            <w:tcW w:w="1899" w:type="dxa"/>
          </w:tcPr>
          <w:p w:rsidR="00FF2148" w:rsidRPr="001D78AE" w:rsidRDefault="00FF2148" w:rsidP="004C0724">
            <w:pPr>
              <w:jc w:val="center"/>
              <w:rPr>
                <w:bCs/>
              </w:rPr>
            </w:pPr>
            <w:r w:rsidRPr="001D78AE">
              <w:rPr>
                <w:bCs/>
              </w:rPr>
              <w:t>5 645 184,70</w:t>
            </w:r>
          </w:p>
          <w:p w:rsidR="00FF2148" w:rsidRPr="001D78AE" w:rsidRDefault="00FF2148" w:rsidP="004C0724">
            <w:pPr>
              <w:jc w:val="center"/>
              <w:rPr>
                <w:bCs/>
              </w:rPr>
            </w:pPr>
          </w:p>
        </w:tc>
        <w:tc>
          <w:tcPr>
            <w:tcW w:w="1718" w:type="dxa"/>
          </w:tcPr>
          <w:p w:rsidR="00FF2148" w:rsidRPr="00BD32BD" w:rsidRDefault="00FF2148" w:rsidP="004C0724">
            <w:pPr>
              <w:jc w:val="center"/>
              <w:rPr>
                <w:bCs/>
              </w:rPr>
            </w:pPr>
            <w:r w:rsidRPr="00BD32BD">
              <w:rPr>
                <w:bCs/>
              </w:rPr>
              <w:t>6 535 000,00</w:t>
            </w:r>
          </w:p>
          <w:p w:rsidR="00FF2148" w:rsidRPr="00BD32BD" w:rsidRDefault="00FF2148" w:rsidP="004C0724">
            <w:pPr>
              <w:jc w:val="center"/>
            </w:pPr>
          </w:p>
        </w:tc>
        <w:tc>
          <w:tcPr>
            <w:tcW w:w="1780" w:type="dxa"/>
          </w:tcPr>
          <w:p w:rsidR="00FF2148" w:rsidRPr="001D78AE" w:rsidRDefault="00FF2148" w:rsidP="004C0724">
            <w:pPr>
              <w:jc w:val="center"/>
              <w:rPr>
                <w:bCs/>
              </w:rPr>
            </w:pPr>
            <w:r w:rsidRPr="001D78AE">
              <w:rPr>
                <w:bCs/>
              </w:rPr>
              <w:t>+889815,3</w:t>
            </w:r>
          </w:p>
        </w:tc>
      </w:tr>
      <w:tr w:rsidR="00FF2148" w:rsidRPr="00466B42" w:rsidTr="004C0724">
        <w:trPr>
          <w:trHeight w:val="300"/>
        </w:trPr>
        <w:tc>
          <w:tcPr>
            <w:tcW w:w="4571" w:type="dxa"/>
          </w:tcPr>
          <w:p w:rsidR="00FF2148" w:rsidRPr="00BD32BD" w:rsidRDefault="00FF2148" w:rsidP="004C0724">
            <w:pPr>
              <w:jc w:val="both"/>
            </w:pPr>
            <w:r w:rsidRPr="00BD32BD">
              <w:t xml:space="preserve">Муниципальная программа </w:t>
            </w:r>
            <w:proofErr w:type="spellStart"/>
            <w:r w:rsidRPr="00BD32BD">
              <w:t>Вилегодского</w:t>
            </w:r>
            <w:proofErr w:type="spellEnd"/>
            <w:r w:rsidRPr="00BD32BD">
              <w:t xml:space="preserve"> муниципального округа Архангельской области «Развитие физической культуры и спорта в </w:t>
            </w:r>
            <w:proofErr w:type="spellStart"/>
            <w:r w:rsidRPr="00BD32BD">
              <w:t>Вилегодском</w:t>
            </w:r>
            <w:proofErr w:type="spellEnd"/>
            <w:r w:rsidRPr="00BD32BD">
              <w:t xml:space="preserve"> муниципальном округе»</w:t>
            </w:r>
          </w:p>
        </w:tc>
        <w:tc>
          <w:tcPr>
            <w:tcW w:w="1899" w:type="dxa"/>
          </w:tcPr>
          <w:p w:rsidR="00FF2148" w:rsidRPr="001D78AE" w:rsidRDefault="00FF2148" w:rsidP="004C0724">
            <w:pPr>
              <w:jc w:val="center"/>
              <w:rPr>
                <w:bCs/>
              </w:rPr>
            </w:pPr>
            <w:r w:rsidRPr="001D78AE">
              <w:rPr>
                <w:bCs/>
              </w:rPr>
              <w:t>5 155 377,00</w:t>
            </w:r>
          </w:p>
          <w:p w:rsidR="00FF2148" w:rsidRPr="001D78AE" w:rsidRDefault="00FF2148" w:rsidP="004C0724">
            <w:pPr>
              <w:jc w:val="center"/>
              <w:rPr>
                <w:bCs/>
              </w:rPr>
            </w:pPr>
          </w:p>
        </w:tc>
        <w:tc>
          <w:tcPr>
            <w:tcW w:w="1718" w:type="dxa"/>
          </w:tcPr>
          <w:p w:rsidR="00FF2148" w:rsidRPr="00BD32BD" w:rsidRDefault="00FF2148" w:rsidP="004C0724">
            <w:pPr>
              <w:jc w:val="center"/>
              <w:rPr>
                <w:bCs/>
              </w:rPr>
            </w:pPr>
            <w:r w:rsidRPr="00BD32BD">
              <w:rPr>
                <w:bCs/>
              </w:rPr>
              <w:t>1 900 000,00</w:t>
            </w:r>
          </w:p>
          <w:p w:rsidR="00FF2148" w:rsidRPr="00BD32BD" w:rsidRDefault="00FF2148" w:rsidP="004C0724">
            <w:pPr>
              <w:jc w:val="center"/>
            </w:pPr>
          </w:p>
        </w:tc>
        <w:tc>
          <w:tcPr>
            <w:tcW w:w="1780" w:type="dxa"/>
          </w:tcPr>
          <w:p w:rsidR="00FF2148" w:rsidRPr="0083022D" w:rsidRDefault="00FF2148" w:rsidP="004C07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Pr="001D78AE">
              <w:rPr>
                <w:bCs/>
              </w:rPr>
              <w:t>3255377,00</w:t>
            </w:r>
          </w:p>
        </w:tc>
      </w:tr>
      <w:tr w:rsidR="00FF2148" w:rsidRPr="00466B42" w:rsidTr="004C0724">
        <w:trPr>
          <w:trHeight w:val="300"/>
        </w:trPr>
        <w:tc>
          <w:tcPr>
            <w:tcW w:w="4571" w:type="dxa"/>
          </w:tcPr>
          <w:p w:rsidR="00FF2148" w:rsidRPr="00BD32BD" w:rsidRDefault="00FF2148" w:rsidP="004C0724">
            <w:pPr>
              <w:jc w:val="both"/>
            </w:pPr>
            <w:r w:rsidRPr="00BD32BD">
              <w:t xml:space="preserve">Муниципальная программа </w:t>
            </w:r>
            <w:proofErr w:type="spellStart"/>
            <w:r w:rsidRPr="00BD32BD">
              <w:t>Вилегодского</w:t>
            </w:r>
            <w:proofErr w:type="spellEnd"/>
            <w:r w:rsidRPr="00BD32BD">
              <w:t xml:space="preserve"> муниципального округа Архангельской области «Молодежь Виледи»</w:t>
            </w:r>
          </w:p>
        </w:tc>
        <w:tc>
          <w:tcPr>
            <w:tcW w:w="1899" w:type="dxa"/>
          </w:tcPr>
          <w:p w:rsidR="00FF2148" w:rsidRPr="001D78AE" w:rsidRDefault="00FF2148" w:rsidP="004C0724">
            <w:pPr>
              <w:jc w:val="center"/>
              <w:rPr>
                <w:bCs/>
              </w:rPr>
            </w:pPr>
            <w:r w:rsidRPr="001D78AE">
              <w:rPr>
                <w:bCs/>
              </w:rPr>
              <w:t>766 233,02</w:t>
            </w:r>
          </w:p>
          <w:p w:rsidR="00FF2148" w:rsidRPr="001D78AE" w:rsidRDefault="00FF2148" w:rsidP="004C0724">
            <w:pPr>
              <w:jc w:val="center"/>
              <w:rPr>
                <w:bCs/>
              </w:rPr>
            </w:pPr>
          </w:p>
        </w:tc>
        <w:tc>
          <w:tcPr>
            <w:tcW w:w="1718" w:type="dxa"/>
          </w:tcPr>
          <w:p w:rsidR="00FF2148" w:rsidRPr="00BD32BD" w:rsidRDefault="00FF2148" w:rsidP="004C0724">
            <w:pPr>
              <w:jc w:val="center"/>
              <w:rPr>
                <w:bCs/>
              </w:rPr>
            </w:pPr>
            <w:r w:rsidRPr="00BD32BD">
              <w:rPr>
                <w:bCs/>
              </w:rPr>
              <w:t>667 243,20</w:t>
            </w:r>
          </w:p>
          <w:p w:rsidR="00FF2148" w:rsidRPr="00BD32BD" w:rsidRDefault="00FF2148" w:rsidP="004C0724">
            <w:pPr>
              <w:jc w:val="center"/>
            </w:pPr>
          </w:p>
        </w:tc>
        <w:tc>
          <w:tcPr>
            <w:tcW w:w="1780" w:type="dxa"/>
          </w:tcPr>
          <w:p w:rsidR="00FF2148" w:rsidRPr="001D78AE" w:rsidRDefault="00FF2148" w:rsidP="004C0724">
            <w:pPr>
              <w:jc w:val="center"/>
              <w:rPr>
                <w:bCs/>
              </w:rPr>
            </w:pPr>
            <w:r w:rsidRPr="001D78AE">
              <w:rPr>
                <w:bCs/>
              </w:rPr>
              <w:t>-98989,82</w:t>
            </w:r>
          </w:p>
        </w:tc>
      </w:tr>
      <w:tr w:rsidR="00FF2148" w:rsidRPr="00466B42" w:rsidTr="004C0724">
        <w:trPr>
          <w:trHeight w:val="600"/>
        </w:trPr>
        <w:tc>
          <w:tcPr>
            <w:tcW w:w="4571" w:type="dxa"/>
          </w:tcPr>
          <w:p w:rsidR="00FF2148" w:rsidRPr="00BD32BD" w:rsidRDefault="00FF2148" w:rsidP="004C0724">
            <w:pPr>
              <w:jc w:val="both"/>
            </w:pPr>
            <w:r w:rsidRPr="00BD32BD">
              <w:t xml:space="preserve">Муниципальная программа </w:t>
            </w:r>
            <w:proofErr w:type="spellStart"/>
            <w:r w:rsidRPr="00BD32BD">
              <w:t>Вилегодского</w:t>
            </w:r>
            <w:proofErr w:type="spellEnd"/>
            <w:r w:rsidRPr="00BD32BD">
              <w:t xml:space="preserve"> муниципального округа Архангельской области «Социальная </w:t>
            </w:r>
            <w:r w:rsidRPr="00BD32BD">
              <w:lastRenderedPageBreak/>
              <w:t xml:space="preserve">поддержка граждан в </w:t>
            </w:r>
            <w:proofErr w:type="spellStart"/>
            <w:r w:rsidRPr="00BD32BD">
              <w:t>Вилегодском</w:t>
            </w:r>
            <w:proofErr w:type="spellEnd"/>
            <w:r w:rsidRPr="00BD32BD">
              <w:t xml:space="preserve"> муниципальном округе»</w:t>
            </w:r>
          </w:p>
        </w:tc>
        <w:tc>
          <w:tcPr>
            <w:tcW w:w="1899" w:type="dxa"/>
          </w:tcPr>
          <w:p w:rsidR="00FF2148" w:rsidRPr="001D78AE" w:rsidRDefault="00FF2148" w:rsidP="004C0724">
            <w:pPr>
              <w:jc w:val="center"/>
              <w:rPr>
                <w:bCs/>
              </w:rPr>
            </w:pPr>
            <w:r w:rsidRPr="001D78AE">
              <w:rPr>
                <w:bCs/>
              </w:rPr>
              <w:lastRenderedPageBreak/>
              <w:t>1 369 018,24</w:t>
            </w:r>
          </w:p>
          <w:p w:rsidR="00FF2148" w:rsidRPr="001D78AE" w:rsidRDefault="00FF2148" w:rsidP="004C0724">
            <w:pPr>
              <w:jc w:val="center"/>
              <w:rPr>
                <w:bCs/>
              </w:rPr>
            </w:pPr>
          </w:p>
        </w:tc>
        <w:tc>
          <w:tcPr>
            <w:tcW w:w="1718" w:type="dxa"/>
            <w:noWrap/>
          </w:tcPr>
          <w:p w:rsidR="00FF2148" w:rsidRPr="00BD32BD" w:rsidRDefault="00FF2148" w:rsidP="004C0724">
            <w:pPr>
              <w:jc w:val="center"/>
              <w:rPr>
                <w:bCs/>
              </w:rPr>
            </w:pPr>
            <w:r w:rsidRPr="00BD32BD">
              <w:rPr>
                <w:bCs/>
              </w:rPr>
              <w:t>1 417 614,28</w:t>
            </w:r>
          </w:p>
          <w:p w:rsidR="00FF2148" w:rsidRPr="00BD32BD" w:rsidRDefault="00FF2148" w:rsidP="004C0724">
            <w:pPr>
              <w:jc w:val="center"/>
            </w:pPr>
          </w:p>
        </w:tc>
        <w:tc>
          <w:tcPr>
            <w:tcW w:w="1780" w:type="dxa"/>
          </w:tcPr>
          <w:p w:rsidR="00FF2148" w:rsidRPr="001D78AE" w:rsidRDefault="00FF2148" w:rsidP="004C0724">
            <w:pPr>
              <w:jc w:val="center"/>
              <w:rPr>
                <w:bCs/>
              </w:rPr>
            </w:pPr>
            <w:r w:rsidRPr="001D78AE">
              <w:rPr>
                <w:bCs/>
              </w:rPr>
              <w:t>+48596,04</w:t>
            </w:r>
          </w:p>
        </w:tc>
      </w:tr>
      <w:tr w:rsidR="00FF2148" w:rsidRPr="00466B42" w:rsidTr="004C0724">
        <w:trPr>
          <w:trHeight w:val="300"/>
        </w:trPr>
        <w:tc>
          <w:tcPr>
            <w:tcW w:w="4571" w:type="dxa"/>
          </w:tcPr>
          <w:p w:rsidR="00FF2148" w:rsidRPr="00BD32BD" w:rsidRDefault="00FF2148" w:rsidP="004C0724">
            <w:pPr>
              <w:jc w:val="both"/>
            </w:pPr>
            <w:r w:rsidRPr="00BD32BD">
              <w:lastRenderedPageBreak/>
              <w:t xml:space="preserve">Муниципальная программа </w:t>
            </w:r>
            <w:proofErr w:type="spellStart"/>
            <w:r w:rsidRPr="00BD32BD">
              <w:t>Вилегодского</w:t>
            </w:r>
            <w:proofErr w:type="spellEnd"/>
            <w:r w:rsidRPr="00BD32BD">
              <w:t xml:space="preserve"> муниципального округа Архангельской области «Охрана окружающей среды и обеспечение экологической безопасности в </w:t>
            </w:r>
            <w:proofErr w:type="spellStart"/>
            <w:r w:rsidRPr="00BD32BD">
              <w:t>Вилегодском</w:t>
            </w:r>
            <w:proofErr w:type="spellEnd"/>
            <w:r w:rsidRPr="00BD32BD">
              <w:t xml:space="preserve"> муниципальном округе»</w:t>
            </w:r>
          </w:p>
        </w:tc>
        <w:tc>
          <w:tcPr>
            <w:tcW w:w="1899" w:type="dxa"/>
          </w:tcPr>
          <w:p w:rsidR="00FF2148" w:rsidRPr="001D78AE" w:rsidRDefault="00FF2148" w:rsidP="004C0724">
            <w:pPr>
              <w:jc w:val="center"/>
              <w:rPr>
                <w:bCs/>
              </w:rPr>
            </w:pPr>
            <w:r w:rsidRPr="001D78AE">
              <w:rPr>
                <w:bCs/>
              </w:rPr>
              <w:t>2 081 575,87</w:t>
            </w:r>
          </w:p>
          <w:p w:rsidR="00FF2148" w:rsidRPr="001D78AE" w:rsidRDefault="00FF2148" w:rsidP="004C0724">
            <w:pPr>
              <w:jc w:val="center"/>
              <w:rPr>
                <w:bCs/>
              </w:rPr>
            </w:pPr>
          </w:p>
        </w:tc>
        <w:tc>
          <w:tcPr>
            <w:tcW w:w="1718" w:type="dxa"/>
            <w:noWrap/>
          </w:tcPr>
          <w:p w:rsidR="00FF2148" w:rsidRPr="00BD32BD" w:rsidRDefault="00FF2148" w:rsidP="004C0724">
            <w:pPr>
              <w:jc w:val="center"/>
              <w:rPr>
                <w:bCs/>
              </w:rPr>
            </w:pPr>
            <w:r w:rsidRPr="00BD32BD">
              <w:rPr>
                <w:bCs/>
              </w:rPr>
              <w:t>2 021 200,00</w:t>
            </w:r>
          </w:p>
          <w:p w:rsidR="00FF2148" w:rsidRPr="00BD32BD" w:rsidRDefault="00FF2148" w:rsidP="004C0724">
            <w:pPr>
              <w:jc w:val="center"/>
            </w:pPr>
          </w:p>
        </w:tc>
        <w:tc>
          <w:tcPr>
            <w:tcW w:w="1780" w:type="dxa"/>
          </w:tcPr>
          <w:p w:rsidR="00FF2148" w:rsidRPr="00970809" w:rsidRDefault="00FF2148" w:rsidP="004C0724">
            <w:pPr>
              <w:jc w:val="center"/>
              <w:rPr>
                <w:bCs/>
              </w:rPr>
            </w:pPr>
            <w:r w:rsidRPr="00970809">
              <w:rPr>
                <w:bCs/>
              </w:rPr>
              <w:t>-60375,87</w:t>
            </w:r>
          </w:p>
        </w:tc>
      </w:tr>
      <w:tr w:rsidR="00FF2148" w:rsidRPr="00466B42" w:rsidTr="004C0724">
        <w:trPr>
          <w:trHeight w:val="300"/>
        </w:trPr>
        <w:tc>
          <w:tcPr>
            <w:tcW w:w="4571" w:type="dxa"/>
          </w:tcPr>
          <w:p w:rsidR="00FF2148" w:rsidRPr="00BD32BD" w:rsidRDefault="00FF2148" w:rsidP="004C0724">
            <w:pPr>
              <w:jc w:val="both"/>
            </w:pPr>
            <w:r w:rsidRPr="00BD32BD">
              <w:t xml:space="preserve">Муниципальная программа </w:t>
            </w:r>
            <w:proofErr w:type="spellStart"/>
            <w:r w:rsidRPr="00BD32BD">
              <w:t>Вилегодского</w:t>
            </w:r>
            <w:proofErr w:type="spellEnd"/>
            <w:r w:rsidRPr="00BD32BD">
              <w:t xml:space="preserve"> муниципального округа Архангельской области «Обеспечение качественным, доступным жильем населения </w:t>
            </w:r>
            <w:proofErr w:type="spellStart"/>
            <w:r w:rsidRPr="00BD32BD">
              <w:t>Вилегодского</w:t>
            </w:r>
            <w:proofErr w:type="spellEnd"/>
            <w:r w:rsidRPr="00BD32BD">
              <w:t xml:space="preserve"> муниципального округа»</w:t>
            </w:r>
          </w:p>
        </w:tc>
        <w:tc>
          <w:tcPr>
            <w:tcW w:w="1899" w:type="dxa"/>
          </w:tcPr>
          <w:p w:rsidR="00FF2148" w:rsidRPr="001D78AE" w:rsidRDefault="00FF2148" w:rsidP="004C0724">
            <w:pPr>
              <w:jc w:val="center"/>
              <w:rPr>
                <w:bCs/>
              </w:rPr>
            </w:pPr>
            <w:r w:rsidRPr="001D78AE">
              <w:rPr>
                <w:bCs/>
              </w:rPr>
              <w:t>164 446 127,18</w:t>
            </w:r>
          </w:p>
          <w:p w:rsidR="00FF2148" w:rsidRPr="001D78AE" w:rsidRDefault="00FF2148" w:rsidP="004C0724">
            <w:pPr>
              <w:jc w:val="center"/>
              <w:rPr>
                <w:bCs/>
              </w:rPr>
            </w:pPr>
          </w:p>
        </w:tc>
        <w:tc>
          <w:tcPr>
            <w:tcW w:w="1718" w:type="dxa"/>
            <w:noWrap/>
          </w:tcPr>
          <w:p w:rsidR="00FF2148" w:rsidRPr="00BD32BD" w:rsidRDefault="00FF2148" w:rsidP="004C0724">
            <w:pPr>
              <w:jc w:val="center"/>
              <w:rPr>
                <w:bCs/>
              </w:rPr>
            </w:pPr>
            <w:r w:rsidRPr="00BD32BD">
              <w:rPr>
                <w:bCs/>
              </w:rPr>
              <w:t>31 145 652,99</w:t>
            </w:r>
          </w:p>
          <w:p w:rsidR="00FF2148" w:rsidRPr="00BD32BD" w:rsidRDefault="00FF2148" w:rsidP="004C0724">
            <w:pPr>
              <w:jc w:val="center"/>
            </w:pPr>
          </w:p>
        </w:tc>
        <w:tc>
          <w:tcPr>
            <w:tcW w:w="1780" w:type="dxa"/>
          </w:tcPr>
          <w:p w:rsidR="00FF2148" w:rsidRPr="004875A0" w:rsidRDefault="00FF2148" w:rsidP="004C0724">
            <w:pPr>
              <w:jc w:val="center"/>
              <w:rPr>
                <w:bCs/>
              </w:rPr>
            </w:pPr>
            <w:r w:rsidRPr="004875A0">
              <w:rPr>
                <w:bCs/>
              </w:rPr>
              <w:t>-133300474,19</w:t>
            </w:r>
          </w:p>
        </w:tc>
      </w:tr>
      <w:tr w:rsidR="00FF2148" w:rsidRPr="00466B42" w:rsidTr="004C0724">
        <w:trPr>
          <w:trHeight w:val="600"/>
        </w:trPr>
        <w:tc>
          <w:tcPr>
            <w:tcW w:w="4571" w:type="dxa"/>
          </w:tcPr>
          <w:p w:rsidR="00FF2148" w:rsidRPr="00BD32BD" w:rsidRDefault="00FF2148" w:rsidP="004C0724">
            <w:pPr>
              <w:jc w:val="both"/>
            </w:pPr>
            <w:r w:rsidRPr="00BD32BD">
              <w:t xml:space="preserve">Муниципальная программа </w:t>
            </w:r>
            <w:proofErr w:type="spellStart"/>
            <w:r w:rsidRPr="00BD32BD">
              <w:t>Вилегодского</w:t>
            </w:r>
            <w:proofErr w:type="spellEnd"/>
            <w:r w:rsidRPr="00BD32BD">
              <w:t xml:space="preserve"> муниципального округа Архангельской области «Совершенствование муниципального управления и развитие институтов гражданского общества в </w:t>
            </w:r>
            <w:proofErr w:type="spellStart"/>
            <w:r w:rsidRPr="00BD32BD">
              <w:t>Вилегодском</w:t>
            </w:r>
            <w:proofErr w:type="spellEnd"/>
            <w:r w:rsidRPr="00BD32BD">
              <w:t xml:space="preserve"> муниципальном округе»</w:t>
            </w:r>
          </w:p>
        </w:tc>
        <w:tc>
          <w:tcPr>
            <w:tcW w:w="1899" w:type="dxa"/>
          </w:tcPr>
          <w:p w:rsidR="00FF2148" w:rsidRPr="001D78AE" w:rsidRDefault="00FF2148" w:rsidP="004C0724">
            <w:pPr>
              <w:jc w:val="center"/>
              <w:rPr>
                <w:bCs/>
              </w:rPr>
            </w:pPr>
            <w:r w:rsidRPr="001D78AE">
              <w:rPr>
                <w:bCs/>
              </w:rPr>
              <w:t>68 745 556,87</w:t>
            </w:r>
          </w:p>
          <w:p w:rsidR="00FF2148" w:rsidRPr="001D78AE" w:rsidRDefault="00FF2148" w:rsidP="004C0724">
            <w:pPr>
              <w:jc w:val="center"/>
              <w:rPr>
                <w:bCs/>
              </w:rPr>
            </w:pPr>
          </w:p>
        </w:tc>
        <w:tc>
          <w:tcPr>
            <w:tcW w:w="1718" w:type="dxa"/>
            <w:noWrap/>
          </w:tcPr>
          <w:p w:rsidR="00FF2148" w:rsidRPr="00BD32BD" w:rsidRDefault="00FF2148" w:rsidP="004C0724">
            <w:pPr>
              <w:jc w:val="center"/>
              <w:rPr>
                <w:bCs/>
              </w:rPr>
            </w:pPr>
            <w:r w:rsidRPr="00BD32BD">
              <w:rPr>
                <w:bCs/>
              </w:rPr>
              <w:t>62 470 856,92</w:t>
            </w:r>
          </w:p>
          <w:p w:rsidR="00FF2148" w:rsidRPr="00BD32BD" w:rsidRDefault="00FF2148" w:rsidP="004C0724">
            <w:pPr>
              <w:jc w:val="center"/>
            </w:pPr>
          </w:p>
        </w:tc>
        <w:tc>
          <w:tcPr>
            <w:tcW w:w="1780" w:type="dxa"/>
          </w:tcPr>
          <w:p w:rsidR="00FF2148" w:rsidRPr="004875A0" w:rsidRDefault="00FF2148" w:rsidP="004C0724">
            <w:pPr>
              <w:jc w:val="center"/>
              <w:rPr>
                <w:bCs/>
              </w:rPr>
            </w:pPr>
            <w:r w:rsidRPr="004875A0">
              <w:rPr>
                <w:bCs/>
              </w:rPr>
              <w:t>-6274699,95</w:t>
            </w:r>
          </w:p>
        </w:tc>
      </w:tr>
      <w:tr w:rsidR="00FF2148" w:rsidRPr="00466B42" w:rsidTr="004C0724">
        <w:trPr>
          <w:trHeight w:val="300"/>
        </w:trPr>
        <w:tc>
          <w:tcPr>
            <w:tcW w:w="4571" w:type="dxa"/>
          </w:tcPr>
          <w:p w:rsidR="00FF2148" w:rsidRPr="00BD32BD" w:rsidRDefault="00FF2148" w:rsidP="004C0724">
            <w:pPr>
              <w:jc w:val="both"/>
            </w:pPr>
            <w:r w:rsidRPr="00BD32BD">
              <w:t xml:space="preserve">Муниципальная программа </w:t>
            </w:r>
            <w:proofErr w:type="spellStart"/>
            <w:r w:rsidRPr="00BD32BD">
              <w:t>Вилегодского</w:t>
            </w:r>
            <w:proofErr w:type="spellEnd"/>
            <w:r w:rsidRPr="00BD32BD">
              <w:t xml:space="preserve"> муниципального округа Архангельской области «Содержание мест захоронения и организация ритуальных услуг в </w:t>
            </w:r>
            <w:proofErr w:type="spellStart"/>
            <w:r w:rsidRPr="00BD32BD">
              <w:t>Вилегодском</w:t>
            </w:r>
            <w:proofErr w:type="spellEnd"/>
            <w:r w:rsidRPr="00BD32BD">
              <w:t xml:space="preserve"> муниципальном округе»</w:t>
            </w:r>
          </w:p>
        </w:tc>
        <w:tc>
          <w:tcPr>
            <w:tcW w:w="1899" w:type="dxa"/>
          </w:tcPr>
          <w:p w:rsidR="00FF2148" w:rsidRPr="001D78AE" w:rsidRDefault="00FF2148" w:rsidP="004C0724">
            <w:pPr>
              <w:jc w:val="center"/>
              <w:rPr>
                <w:bCs/>
              </w:rPr>
            </w:pPr>
            <w:r w:rsidRPr="001D78AE">
              <w:rPr>
                <w:bCs/>
              </w:rPr>
              <w:t>349 100,00</w:t>
            </w:r>
          </w:p>
          <w:p w:rsidR="00FF2148" w:rsidRPr="001D78AE" w:rsidRDefault="00FF2148" w:rsidP="004C0724">
            <w:pPr>
              <w:jc w:val="center"/>
              <w:rPr>
                <w:bCs/>
              </w:rPr>
            </w:pPr>
          </w:p>
        </w:tc>
        <w:tc>
          <w:tcPr>
            <w:tcW w:w="1718" w:type="dxa"/>
            <w:noWrap/>
          </w:tcPr>
          <w:p w:rsidR="00FF2148" w:rsidRPr="00BD32BD" w:rsidRDefault="00FF2148" w:rsidP="004C0724">
            <w:pPr>
              <w:jc w:val="center"/>
              <w:rPr>
                <w:bCs/>
              </w:rPr>
            </w:pPr>
            <w:r w:rsidRPr="00BD32BD">
              <w:rPr>
                <w:bCs/>
              </w:rPr>
              <w:t>497 200,00</w:t>
            </w:r>
          </w:p>
          <w:p w:rsidR="00FF2148" w:rsidRPr="00BD32BD" w:rsidRDefault="00FF2148" w:rsidP="004C0724">
            <w:pPr>
              <w:jc w:val="center"/>
            </w:pPr>
          </w:p>
        </w:tc>
        <w:tc>
          <w:tcPr>
            <w:tcW w:w="1780" w:type="dxa"/>
          </w:tcPr>
          <w:p w:rsidR="00FF2148" w:rsidRPr="004875A0" w:rsidRDefault="00FF2148" w:rsidP="004C0724">
            <w:pPr>
              <w:jc w:val="center"/>
              <w:rPr>
                <w:bCs/>
              </w:rPr>
            </w:pPr>
            <w:r w:rsidRPr="004875A0">
              <w:rPr>
                <w:bCs/>
              </w:rPr>
              <w:t>+148100,00</w:t>
            </w:r>
          </w:p>
        </w:tc>
      </w:tr>
      <w:tr w:rsidR="00FF2148" w:rsidRPr="004875A0" w:rsidTr="004C0724">
        <w:trPr>
          <w:trHeight w:val="300"/>
        </w:trPr>
        <w:tc>
          <w:tcPr>
            <w:tcW w:w="4571" w:type="dxa"/>
          </w:tcPr>
          <w:p w:rsidR="00FF2148" w:rsidRPr="00BD32BD" w:rsidRDefault="00FF2148" w:rsidP="004C0724">
            <w:pPr>
              <w:jc w:val="both"/>
            </w:pPr>
            <w:r w:rsidRPr="00BD32BD">
              <w:t xml:space="preserve">Муниципальная программа </w:t>
            </w:r>
            <w:proofErr w:type="spellStart"/>
            <w:r w:rsidRPr="00BD32BD">
              <w:t>Вилегодского</w:t>
            </w:r>
            <w:proofErr w:type="spellEnd"/>
            <w:r w:rsidRPr="00BD32BD">
              <w:t xml:space="preserve"> муниципального округа Архангельской области «Благоустройство сельских населенных пунктов в </w:t>
            </w:r>
            <w:proofErr w:type="spellStart"/>
            <w:r w:rsidRPr="00BD32BD">
              <w:t>Вилегодском</w:t>
            </w:r>
            <w:proofErr w:type="spellEnd"/>
            <w:r w:rsidRPr="00BD32BD">
              <w:t xml:space="preserve"> муниципальном округе»</w:t>
            </w:r>
          </w:p>
        </w:tc>
        <w:tc>
          <w:tcPr>
            <w:tcW w:w="1899" w:type="dxa"/>
          </w:tcPr>
          <w:p w:rsidR="00FF2148" w:rsidRPr="001D78AE" w:rsidRDefault="00FF2148" w:rsidP="004C0724">
            <w:pPr>
              <w:jc w:val="center"/>
              <w:rPr>
                <w:bCs/>
              </w:rPr>
            </w:pPr>
            <w:r w:rsidRPr="001D78AE">
              <w:rPr>
                <w:bCs/>
              </w:rPr>
              <w:t>6 468 313,84</w:t>
            </w:r>
          </w:p>
          <w:p w:rsidR="00FF2148" w:rsidRPr="001D78AE" w:rsidRDefault="00FF2148" w:rsidP="004C0724">
            <w:pPr>
              <w:jc w:val="center"/>
              <w:rPr>
                <w:bCs/>
              </w:rPr>
            </w:pPr>
          </w:p>
        </w:tc>
        <w:tc>
          <w:tcPr>
            <w:tcW w:w="1718" w:type="dxa"/>
            <w:noWrap/>
          </w:tcPr>
          <w:p w:rsidR="00FF2148" w:rsidRPr="00BD32BD" w:rsidRDefault="00FF2148" w:rsidP="004C0724">
            <w:pPr>
              <w:jc w:val="center"/>
              <w:rPr>
                <w:bCs/>
              </w:rPr>
            </w:pPr>
            <w:r w:rsidRPr="00BD32BD">
              <w:rPr>
                <w:bCs/>
              </w:rPr>
              <w:t>4 787 956,00</w:t>
            </w:r>
          </w:p>
          <w:p w:rsidR="00FF2148" w:rsidRPr="00BD32BD" w:rsidRDefault="00FF2148" w:rsidP="004C0724">
            <w:pPr>
              <w:jc w:val="center"/>
            </w:pPr>
          </w:p>
        </w:tc>
        <w:tc>
          <w:tcPr>
            <w:tcW w:w="1780" w:type="dxa"/>
          </w:tcPr>
          <w:p w:rsidR="00FF2148" w:rsidRPr="004875A0" w:rsidRDefault="00FF2148" w:rsidP="004C0724">
            <w:pPr>
              <w:jc w:val="center"/>
              <w:rPr>
                <w:bCs/>
              </w:rPr>
            </w:pPr>
            <w:r w:rsidRPr="004875A0">
              <w:rPr>
                <w:bCs/>
              </w:rPr>
              <w:t>-1680357,84</w:t>
            </w:r>
          </w:p>
        </w:tc>
      </w:tr>
      <w:tr w:rsidR="00FF2148" w:rsidRPr="004875A0" w:rsidTr="004C0724">
        <w:trPr>
          <w:trHeight w:val="615"/>
        </w:trPr>
        <w:tc>
          <w:tcPr>
            <w:tcW w:w="4571" w:type="dxa"/>
          </w:tcPr>
          <w:p w:rsidR="00FF2148" w:rsidRPr="00BD32BD" w:rsidRDefault="00FF2148" w:rsidP="004C0724">
            <w:pPr>
              <w:jc w:val="both"/>
            </w:pPr>
            <w:r w:rsidRPr="00BD32BD">
              <w:t xml:space="preserve">Муниципальная программа </w:t>
            </w:r>
            <w:proofErr w:type="spellStart"/>
            <w:r w:rsidRPr="00BD32BD">
              <w:t>Вилегодского</w:t>
            </w:r>
            <w:proofErr w:type="spellEnd"/>
            <w:r w:rsidRPr="00BD32BD">
              <w:t xml:space="preserve"> муниципального округа Архангельской области «Комплексное развитие сельских территорий </w:t>
            </w:r>
            <w:proofErr w:type="spellStart"/>
            <w:r w:rsidRPr="00BD32BD">
              <w:t>Вилегодского</w:t>
            </w:r>
            <w:proofErr w:type="spellEnd"/>
            <w:r w:rsidRPr="00BD32BD">
              <w:t xml:space="preserve"> муниципального округа»</w:t>
            </w:r>
          </w:p>
        </w:tc>
        <w:tc>
          <w:tcPr>
            <w:tcW w:w="1899" w:type="dxa"/>
          </w:tcPr>
          <w:p w:rsidR="00FF2148" w:rsidRPr="001D78AE" w:rsidRDefault="00FF2148" w:rsidP="004C0724">
            <w:pPr>
              <w:jc w:val="center"/>
              <w:rPr>
                <w:bCs/>
              </w:rPr>
            </w:pPr>
            <w:r w:rsidRPr="001D78AE">
              <w:rPr>
                <w:bCs/>
              </w:rPr>
              <w:t>25 978 744,20</w:t>
            </w:r>
          </w:p>
          <w:p w:rsidR="00FF2148" w:rsidRPr="001D78AE" w:rsidRDefault="00FF2148" w:rsidP="004C0724">
            <w:pPr>
              <w:jc w:val="center"/>
              <w:rPr>
                <w:bCs/>
              </w:rPr>
            </w:pPr>
          </w:p>
        </w:tc>
        <w:tc>
          <w:tcPr>
            <w:tcW w:w="1718" w:type="dxa"/>
            <w:noWrap/>
          </w:tcPr>
          <w:p w:rsidR="00FF2148" w:rsidRPr="00BD32BD" w:rsidRDefault="00FF2148" w:rsidP="004C0724">
            <w:pPr>
              <w:jc w:val="center"/>
              <w:rPr>
                <w:bCs/>
              </w:rPr>
            </w:pPr>
            <w:r w:rsidRPr="00BD32BD">
              <w:rPr>
                <w:bCs/>
              </w:rPr>
              <w:t>40 566 488,99</w:t>
            </w:r>
          </w:p>
          <w:p w:rsidR="00FF2148" w:rsidRPr="00BD32BD" w:rsidRDefault="00FF2148" w:rsidP="004C0724">
            <w:pPr>
              <w:jc w:val="center"/>
            </w:pPr>
          </w:p>
        </w:tc>
        <w:tc>
          <w:tcPr>
            <w:tcW w:w="1780" w:type="dxa"/>
          </w:tcPr>
          <w:p w:rsidR="00FF2148" w:rsidRPr="004875A0" w:rsidRDefault="00FF2148" w:rsidP="004C0724">
            <w:pPr>
              <w:jc w:val="center"/>
              <w:rPr>
                <w:bCs/>
              </w:rPr>
            </w:pPr>
            <w:r w:rsidRPr="004875A0">
              <w:rPr>
                <w:bCs/>
              </w:rPr>
              <w:t>+14587744,79</w:t>
            </w:r>
          </w:p>
        </w:tc>
      </w:tr>
      <w:tr w:rsidR="00FF2148" w:rsidRPr="00466B42" w:rsidTr="004C0724">
        <w:trPr>
          <w:trHeight w:val="300"/>
        </w:trPr>
        <w:tc>
          <w:tcPr>
            <w:tcW w:w="4571" w:type="dxa"/>
          </w:tcPr>
          <w:p w:rsidR="00FF2148" w:rsidRPr="00BD32BD" w:rsidRDefault="00FF2148" w:rsidP="004C0724">
            <w:pPr>
              <w:jc w:val="both"/>
            </w:pPr>
            <w:r w:rsidRPr="00BD32BD">
              <w:t xml:space="preserve">Муниципальная программа </w:t>
            </w:r>
            <w:proofErr w:type="spellStart"/>
            <w:r w:rsidRPr="00BD32BD">
              <w:t>Вилегодского</w:t>
            </w:r>
            <w:proofErr w:type="spellEnd"/>
            <w:r w:rsidRPr="00BD32BD">
              <w:t xml:space="preserve"> муниципального округа Архангельской области «Развитие жилищно-коммунального хозяйства в </w:t>
            </w:r>
            <w:proofErr w:type="spellStart"/>
            <w:r w:rsidRPr="00BD32BD">
              <w:t>Вилегодском</w:t>
            </w:r>
            <w:proofErr w:type="spellEnd"/>
            <w:r w:rsidRPr="00BD32BD">
              <w:t xml:space="preserve"> муниципальном округе»</w:t>
            </w:r>
          </w:p>
        </w:tc>
        <w:tc>
          <w:tcPr>
            <w:tcW w:w="1899" w:type="dxa"/>
          </w:tcPr>
          <w:p w:rsidR="00FF2148" w:rsidRPr="001D78AE" w:rsidRDefault="00FF2148" w:rsidP="004C0724">
            <w:pPr>
              <w:jc w:val="center"/>
              <w:rPr>
                <w:bCs/>
              </w:rPr>
            </w:pPr>
            <w:r w:rsidRPr="001D78AE">
              <w:rPr>
                <w:bCs/>
              </w:rPr>
              <w:t>24 358 215,14</w:t>
            </w:r>
          </w:p>
          <w:p w:rsidR="00FF2148" w:rsidRPr="001D78AE" w:rsidRDefault="00FF2148" w:rsidP="004C0724">
            <w:pPr>
              <w:jc w:val="center"/>
              <w:rPr>
                <w:bCs/>
              </w:rPr>
            </w:pPr>
          </w:p>
        </w:tc>
        <w:tc>
          <w:tcPr>
            <w:tcW w:w="1718" w:type="dxa"/>
            <w:noWrap/>
          </w:tcPr>
          <w:p w:rsidR="00FF2148" w:rsidRPr="00BD32BD" w:rsidRDefault="00FF2148" w:rsidP="004C0724">
            <w:pPr>
              <w:jc w:val="center"/>
              <w:rPr>
                <w:bCs/>
              </w:rPr>
            </w:pPr>
            <w:r w:rsidRPr="00BD32BD">
              <w:rPr>
                <w:bCs/>
              </w:rPr>
              <w:t>12 766 276,68</w:t>
            </w:r>
          </w:p>
          <w:p w:rsidR="00FF2148" w:rsidRPr="00BD32BD" w:rsidRDefault="00FF2148" w:rsidP="004C0724">
            <w:pPr>
              <w:jc w:val="center"/>
            </w:pPr>
          </w:p>
        </w:tc>
        <w:tc>
          <w:tcPr>
            <w:tcW w:w="1780" w:type="dxa"/>
          </w:tcPr>
          <w:p w:rsidR="00FF2148" w:rsidRPr="0083022D" w:rsidRDefault="00FF2148" w:rsidP="004C07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Pr="004875A0">
              <w:rPr>
                <w:bCs/>
              </w:rPr>
              <w:t>11591938,46</w:t>
            </w:r>
          </w:p>
        </w:tc>
      </w:tr>
      <w:tr w:rsidR="00FF2148" w:rsidRPr="00466B42" w:rsidTr="004C0724">
        <w:trPr>
          <w:trHeight w:val="300"/>
        </w:trPr>
        <w:tc>
          <w:tcPr>
            <w:tcW w:w="4571" w:type="dxa"/>
          </w:tcPr>
          <w:p w:rsidR="00FF2148" w:rsidRPr="00BD32BD" w:rsidRDefault="00FF2148" w:rsidP="004C0724">
            <w:pPr>
              <w:jc w:val="both"/>
            </w:pPr>
            <w:r w:rsidRPr="00BD32BD">
              <w:t xml:space="preserve">Муниципальная программа </w:t>
            </w:r>
            <w:proofErr w:type="spellStart"/>
            <w:r w:rsidRPr="00BD32BD">
              <w:t>Вилегодского</w:t>
            </w:r>
            <w:proofErr w:type="spellEnd"/>
            <w:r w:rsidRPr="00BD32BD">
              <w:t xml:space="preserve"> муниципального округа Архангельской области  «Формирование современной городской среды в </w:t>
            </w:r>
            <w:proofErr w:type="spellStart"/>
            <w:r w:rsidRPr="00BD32BD">
              <w:t>Вилегодском</w:t>
            </w:r>
            <w:proofErr w:type="spellEnd"/>
            <w:r w:rsidRPr="00BD32BD">
              <w:t xml:space="preserve"> муниципальном округе»</w:t>
            </w:r>
          </w:p>
        </w:tc>
        <w:tc>
          <w:tcPr>
            <w:tcW w:w="1899" w:type="dxa"/>
          </w:tcPr>
          <w:p w:rsidR="00FF2148" w:rsidRPr="001D78AE" w:rsidRDefault="00FF2148" w:rsidP="004C0724">
            <w:pPr>
              <w:jc w:val="center"/>
              <w:rPr>
                <w:bCs/>
              </w:rPr>
            </w:pPr>
            <w:r w:rsidRPr="001D78AE">
              <w:rPr>
                <w:bCs/>
              </w:rPr>
              <w:t>6 675 981,60</w:t>
            </w:r>
          </w:p>
          <w:p w:rsidR="00FF2148" w:rsidRPr="001D78AE" w:rsidRDefault="00FF2148" w:rsidP="004C0724">
            <w:pPr>
              <w:jc w:val="center"/>
              <w:rPr>
                <w:bCs/>
              </w:rPr>
            </w:pPr>
          </w:p>
        </w:tc>
        <w:tc>
          <w:tcPr>
            <w:tcW w:w="1718" w:type="dxa"/>
            <w:noWrap/>
          </w:tcPr>
          <w:p w:rsidR="00FF2148" w:rsidRPr="00BD32BD" w:rsidRDefault="00FF2148" w:rsidP="004C0724">
            <w:pPr>
              <w:jc w:val="center"/>
              <w:rPr>
                <w:bCs/>
              </w:rPr>
            </w:pPr>
            <w:r w:rsidRPr="00BD32BD">
              <w:rPr>
                <w:bCs/>
              </w:rPr>
              <w:t>3 663 054,20</w:t>
            </w:r>
          </w:p>
          <w:p w:rsidR="00FF2148" w:rsidRPr="00BD32BD" w:rsidRDefault="00FF2148" w:rsidP="004C0724">
            <w:pPr>
              <w:jc w:val="center"/>
            </w:pPr>
          </w:p>
        </w:tc>
        <w:tc>
          <w:tcPr>
            <w:tcW w:w="1780" w:type="dxa"/>
          </w:tcPr>
          <w:p w:rsidR="00FF2148" w:rsidRPr="0083022D" w:rsidRDefault="00FF2148" w:rsidP="004C07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Pr="004875A0">
              <w:rPr>
                <w:bCs/>
              </w:rPr>
              <w:t>3012927,4</w:t>
            </w:r>
          </w:p>
        </w:tc>
      </w:tr>
      <w:tr w:rsidR="00FF2148" w:rsidRPr="00466B42" w:rsidTr="004C0724">
        <w:trPr>
          <w:trHeight w:val="600"/>
        </w:trPr>
        <w:tc>
          <w:tcPr>
            <w:tcW w:w="4571" w:type="dxa"/>
          </w:tcPr>
          <w:p w:rsidR="00FF2148" w:rsidRPr="00BD32BD" w:rsidRDefault="00FF2148" w:rsidP="004C0724">
            <w:pPr>
              <w:jc w:val="both"/>
            </w:pPr>
            <w:r w:rsidRPr="00BD32BD">
              <w:t xml:space="preserve">Муниципальная программа </w:t>
            </w:r>
            <w:proofErr w:type="spellStart"/>
            <w:r w:rsidRPr="00BD32BD">
              <w:t>Вилегодского</w:t>
            </w:r>
            <w:proofErr w:type="spellEnd"/>
            <w:r w:rsidRPr="00BD32BD">
              <w:t xml:space="preserve"> муниципального округа </w:t>
            </w:r>
            <w:r w:rsidRPr="00BD32BD">
              <w:lastRenderedPageBreak/>
              <w:t xml:space="preserve">Архангельской области «Развитие транспортной системы в </w:t>
            </w:r>
            <w:proofErr w:type="spellStart"/>
            <w:r w:rsidRPr="00BD32BD">
              <w:t>Вилегодском</w:t>
            </w:r>
            <w:proofErr w:type="spellEnd"/>
            <w:r w:rsidRPr="00BD32BD">
              <w:t xml:space="preserve"> муниципальном округе»</w:t>
            </w:r>
          </w:p>
        </w:tc>
        <w:tc>
          <w:tcPr>
            <w:tcW w:w="1899" w:type="dxa"/>
          </w:tcPr>
          <w:p w:rsidR="00FF2148" w:rsidRPr="001D78AE" w:rsidRDefault="00FF2148" w:rsidP="004C0724">
            <w:pPr>
              <w:jc w:val="center"/>
              <w:rPr>
                <w:bCs/>
              </w:rPr>
            </w:pPr>
            <w:r w:rsidRPr="001D78AE">
              <w:rPr>
                <w:bCs/>
              </w:rPr>
              <w:lastRenderedPageBreak/>
              <w:t>32 823 053,28</w:t>
            </w:r>
          </w:p>
          <w:p w:rsidR="00FF2148" w:rsidRPr="001D78AE" w:rsidRDefault="00FF2148" w:rsidP="004C0724">
            <w:pPr>
              <w:jc w:val="center"/>
              <w:rPr>
                <w:bCs/>
              </w:rPr>
            </w:pPr>
          </w:p>
        </w:tc>
        <w:tc>
          <w:tcPr>
            <w:tcW w:w="1718" w:type="dxa"/>
            <w:noWrap/>
          </w:tcPr>
          <w:p w:rsidR="00FF2148" w:rsidRPr="00BD32BD" w:rsidRDefault="00FF2148" w:rsidP="004C0724">
            <w:pPr>
              <w:jc w:val="center"/>
              <w:rPr>
                <w:bCs/>
              </w:rPr>
            </w:pPr>
            <w:r w:rsidRPr="00BD32BD">
              <w:rPr>
                <w:bCs/>
              </w:rPr>
              <w:t>25 132 100,00</w:t>
            </w:r>
          </w:p>
          <w:p w:rsidR="00FF2148" w:rsidRPr="00BD32BD" w:rsidRDefault="00FF2148" w:rsidP="004C0724">
            <w:pPr>
              <w:jc w:val="center"/>
            </w:pPr>
          </w:p>
        </w:tc>
        <w:tc>
          <w:tcPr>
            <w:tcW w:w="1780" w:type="dxa"/>
          </w:tcPr>
          <w:p w:rsidR="00FF2148" w:rsidRPr="004875A0" w:rsidRDefault="00FF2148" w:rsidP="004C0724">
            <w:pPr>
              <w:jc w:val="center"/>
              <w:rPr>
                <w:bCs/>
              </w:rPr>
            </w:pPr>
            <w:r w:rsidRPr="004875A0">
              <w:rPr>
                <w:bCs/>
              </w:rPr>
              <w:t>-7690953,28</w:t>
            </w:r>
          </w:p>
        </w:tc>
      </w:tr>
      <w:tr w:rsidR="00FF2148" w:rsidRPr="00466B42" w:rsidTr="004C0724">
        <w:trPr>
          <w:trHeight w:val="300"/>
        </w:trPr>
        <w:tc>
          <w:tcPr>
            <w:tcW w:w="4571" w:type="dxa"/>
          </w:tcPr>
          <w:p w:rsidR="00FF2148" w:rsidRPr="00BD32BD" w:rsidRDefault="00FF2148" w:rsidP="004C0724">
            <w:pPr>
              <w:jc w:val="both"/>
            </w:pPr>
            <w:r w:rsidRPr="00BD32BD">
              <w:lastRenderedPageBreak/>
              <w:t xml:space="preserve">Муниципальная программа </w:t>
            </w:r>
            <w:proofErr w:type="spellStart"/>
            <w:r w:rsidRPr="00BD32BD">
              <w:t>Вилегодского</w:t>
            </w:r>
            <w:proofErr w:type="spellEnd"/>
            <w:r w:rsidRPr="00BD32BD">
              <w:t xml:space="preserve"> муниципального округа Архангельской области «Развитие </w:t>
            </w:r>
            <w:proofErr w:type="spellStart"/>
            <w:r w:rsidRPr="00BD32BD">
              <w:t>имущественно</w:t>
            </w:r>
            <w:proofErr w:type="spellEnd"/>
            <w:r w:rsidRPr="00BD32BD">
              <w:t xml:space="preserve">-земельных отношений в </w:t>
            </w:r>
            <w:proofErr w:type="spellStart"/>
            <w:r w:rsidRPr="00BD32BD">
              <w:t>Вилегодском</w:t>
            </w:r>
            <w:proofErr w:type="spellEnd"/>
            <w:r w:rsidRPr="00BD32BD">
              <w:t xml:space="preserve"> муниципальном округе»</w:t>
            </w:r>
          </w:p>
        </w:tc>
        <w:tc>
          <w:tcPr>
            <w:tcW w:w="1899" w:type="dxa"/>
          </w:tcPr>
          <w:p w:rsidR="00FF2148" w:rsidRPr="001D78AE" w:rsidRDefault="00FF2148" w:rsidP="004C0724">
            <w:pPr>
              <w:jc w:val="center"/>
              <w:rPr>
                <w:bCs/>
              </w:rPr>
            </w:pPr>
            <w:r w:rsidRPr="001D78AE">
              <w:rPr>
                <w:bCs/>
              </w:rPr>
              <w:t>8 311 581,88</w:t>
            </w:r>
          </w:p>
          <w:p w:rsidR="00FF2148" w:rsidRPr="001D78AE" w:rsidRDefault="00FF2148" w:rsidP="004C0724">
            <w:pPr>
              <w:jc w:val="center"/>
              <w:rPr>
                <w:bCs/>
              </w:rPr>
            </w:pPr>
          </w:p>
        </w:tc>
        <w:tc>
          <w:tcPr>
            <w:tcW w:w="1718" w:type="dxa"/>
            <w:noWrap/>
          </w:tcPr>
          <w:p w:rsidR="00FF2148" w:rsidRPr="00BD32BD" w:rsidRDefault="00FF2148" w:rsidP="004C0724">
            <w:pPr>
              <w:jc w:val="center"/>
              <w:rPr>
                <w:bCs/>
              </w:rPr>
            </w:pPr>
            <w:r w:rsidRPr="00BD32BD">
              <w:rPr>
                <w:bCs/>
              </w:rPr>
              <w:t>15 018 090,00</w:t>
            </w:r>
          </w:p>
          <w:p w:rsidR="00FF2148" w:rsidRPr="00BD32BD" w:rsidRDefault="00FF2148" w:rsidP="004C0724">
            <w:pPr>
              <w:jc w:val="center"/>
            </w:pPr>
          </w:p>
        </w:tc>
        <w:tc>
          <w:tcPr>
            <w:tcW w:w="1780" w:type="dxa"/>
          </w:tcPr>
          <w:p w:rsidR="00FF2148" w:rsidRPr="004875A0" w:rsidRDefault="00FF2148" w:rsidP="004C0724">
            <w:pPr>
              <w:jc w:val="center"/>
              <w:rPr>
                <w:bCs/>
              </w:rPr>
            </w:pPr>
            <w:r w:rsidRPr="004875A0">
              <w:rPr>
                <w:bCs/>
              </w:rPr>
              <w:t>+6706508,12</w:t>
            </w:r>
          </w:p>
        </w:tc>
      </w:tr>
      <w:tr w:rsidR="00FF2148" w:rsidRPr="00466B42" w:rsidTr="004C0724">
        <w:trPr>
          <w:trHeight w:val="300"/>
        </w:trPr>
        <w:tc>
          <w:tcPr>
            <w:tcW w:w="4571" w:type="dxa"/>
          </w:tcPr>
          <w:p w:rsidR="00FF2148" w:rsidRPr="00BD32BD" w:rsidRDefault="00FF2148" w:rsidP="004C0724">
            <w:pPr>
              <w:jc w:val="both"/>
            </w:pPr>
            <w:r w:rsidRPr="00BD32BD">
              <w:t xml:space="preserve">Муниципальная программа </w:t>
            </w:r>
            <w:proofErr w:type="spellStart"/>
            <w:r w:rsidRPr="00BD32BD">
              <w:t>Вилегодского</w:t>
            </w:r>
            <w:proofErr w:type="spellEnd"/>
            <w:r w:rsidRPr="00BD32BD">
              <w:t xml:space="preserve"> муниципального округа Архангельской области «Профилактика терроризма и экстремизма в </w:t>
            </w:r>
            <w:proofErr w:type="spellStart"/>
            <w:r w:rsidRPr="00BD32BD">
              <w:t>Вилегодском</w:t>
            </w:r>
            <w:proofErr w:type="spellEnd"/>
            <w:r w:rsidRPr="00BD32BD">
              <w:t xml:space="preserve"> муниципальном округе Архангельской области»</w:t>
            </w:r>
          </w:p>
        </w:tc>
        <w:tc>
          <w:tcPr>
            <w:tcW w:w="1899" w:type="dxa"/>
          </w:tcPr>
          <w:p w:rsidR="00FF2148" w:rsidRPr="001D78AE" w:rsidRDefault="00FF2148" w:rsidP="004C0724">
            <w:pPr>
              <w:jc w:val="center"/>
              <w:rPr>
                <w:bCs/>
              </w:rPr>
            </w:pPr>
            <w:r w:rsidRPr="001D78AE">
              <w:rPr>
                <w:bCs/>
              </w:rPr>
              <w:t>10 000,00</w:t>
            </w:r>
          </w:p>
          <w:p w:rsidR="00FF2148" w:rsidRPr="001D78AE" w:rsidRDefault="00FF2148" w:rsidP="004C0724">
            <w:pPr>
              <w:jc w:val="center"/>
              <w:rPr>
                <w:bCs/>
              </w:rPr>
            </w:pPr>
          </w:p>
        </w:tc>
        <w:tc>
          <w:tcPr>
            <w:tcW w:w="1718" w:type="dxa"/>
            <w:noWrap/>
          </w:tcPr>
          <w:p w:rsidR="00FF2148" w:rsidRPr="00BD32BD" w:rsidRDefault="00FF2148" w:rsidP="004C0724">
            <w:pPr>
              <w:jc w:val="center"/>
              <w:rPr>
                <w:bCs/>
              </w:rPr>
            </w:pPr>
            <w:r w:rsidRPr="00BD32BD">
              <w:rPr>
                <w:bCs/>
              </w:rPr>
              <w:t>10 000,00</w:t>
            </w:r>
          </w:p>
          <w:p w:rsidR="00FF2148" w:rsidRPr="00BD32BD" w:rsidRDefault="00FF2148" w:rsidP="004C0724">
            <w:pPr>
              <w:jc w:val="center"/>
            </w:pPr>
          </w:p>
        </w:tc>
        <w:tc>
          <w:tcPr>
            <w:tcW w:w="1780" w:type="dxa"/>
          </w:tcPr>
          <w:p w:rsidR="00FF2148" w:rsidRPr="0083022D" w:rsidRDefault="00FF2148" w:rsidP="004C072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</w:tr>
      <w:tr w:rsidR="00FF2148" w:rsidRPr="00466B42" w:rsidTr="004C0724">
        <w:trPr>
          <w:trHeight w:val="600"/>
        </w:trPr>
        <w:tc>
          <w:tcPr>
            <w:tcW w:w="4571" w:type="dxa"/>
          </w:tcPr>
          <w:p w:rsidR="00FF2148" w:rsidRPr="00BD32BD" w:rsidRDefault="00FF2148" w:rsidP="004C0724">
            <w:pPr>
              <w:jc w:val="center"/>
            </w:pPr>
            <w:r w:rsidRPr="00BD32BD">
              <w:t>НЕПРОГРАММНЫЕ НАПРАВЛЕНИЯ ДЕЯТЕЛЬНОСТИ</w:t>
            </w:r>
          </w:p>
        </w:tc>
        <w:tc>
          <w:tcPr>
            <w:tcW w:w="1899" w:type="dxa"/>
          </w:tcPr>
          <w:p w:rsidR="00FF2148" w:rsidRPr="001D78AE" w:rsidRDefault="00FF2148" w:rsidP="004C0724">
            <w:pPr>
              <w:jc w:val="center"/>
            </w:pPr>
          </w:p>
        </w:tc>
        <w:tc>
          <w:tcPr>
            <w:tcW w:w="1718" w:type="dxa"/>
            <w:noWrap/>
          </w:tcPr>
          <w:p w:rsidR="00FF2148" w:rsidRPr="00BD32BD" w:rsidRDefault="00FF2148" w:rsidP="004C0724">
            <w:pPr>
              <w:jc w:val="center"/>
            </w:pPr>
          </w:p>
        </w:tc>
        <w:tc>
          <w:tcPr>
            <w:tcW w:w="1780" w:type="dxa"/>
          </w:tcPr>
          <w:p w:rsidR="00FF2148" w:rsidRPr="0083022D" w:rsidRDefault="00FF2148" w:rsidP="004C0724">
            <w:pPr>
              <w:jc w:val="center"/>
              <w:rPr>
                <w:sz w:val="28"/>
                <w:szCs w:val="28"/>
              </w:rPr>
            </w:pPr>
          </w:p>
        </w:tc>
      </w:tr>
      <w:tr w:rsidR="00FF2148" w:rsidRPr="00466B42" w:rsidTr="004C0724">
        <w:trPr>
          <w:trHeight w:val="600"/>
        </w:trPr>
        <w:tc>
          <w:tcPr>
            <w:tcW w:w="4571" w:type="dxa"/>
          </w:tcPr>
          <w:p w:rsidR="00FF2148" w:rsidRPr="00BD32BD" w:rsidRDefault="00FF2148" w:rsidP="004C0724">
            <w:pPr>
              <w:jc w:val="both"/>
            </w:pPr>
            <w:r w:rsidRPr="00BD32BD">
              <w:t>Обеспечение функционирования Главы муниципального округа</w:t>
            </w:r>
          </w:p>
        </w:tc>
        <w:tc>
          <w:tcPr>
            <w:tcW w:w="1899" w:type="dxa"/>
          </w:tcPr>
          <w:p w:rsidR="00FF2148" w:rsidRPr="001D78AE" w:rsidRDefault="00FF2148" w:rsidP="004C0724">
            <w:pPr>
              <w:jc w:val="center"/>
              <w:rPr>
                <w:bCs/>
              </w:rPr>
            </w:pPr>
            <w:r w:rsidRPr="001D78AE">
              <w:rPr>
                <w:bCs/>
              </w:rPr>
              <w:t>2 595 764,50</w:t>
            </w:r>
          </w:p>
          <w:p w:rsidR="00FF2148" w:rsidRPr="001D78AE" w:rsidRDefault="00FF2148" w:rsidP="004C0724">
            <w:pPr>
              <w:jc w:val="center"/>
              <w:rPr>
                <w:bCs/>
              </w:rPr>
            </w:pPr>
          </w:p>
        </w:tc>
        <w:tc>
          <w:tcPr>
            <w:tcW w:w="1718" w:type="dxa"/>
            <w:noWrap/>
          </w:tcPr>
          <w:p w:rsidR="00FF2148" w:rsidRPr="00BD32BD" w:rsidRDefault="00FF2148" w:rsidP="004C0724">
            <w:pPr>
              <w:jc w:val="center"/>
              <w:rPr>
                <w:bCs/>
              </w:rPr>
            </w:pPr>
            <w:r w:rsidRPr="00BD32BD">
              <w:rPr>
                <w:bCs/>
              </w:rPr>
              <w:t>1 798 500,00</w:t>
            </w:r>
          </w:p>
          <w:p w:rsidR="00FF2148" w:rsidRPr="00BD32BD" w:rsidRDefault="00FF2148" w:rsidP="004C0724">
            <w:pPr>
              <w:jc w:val="center"/>
            </w:pPr>
          </w:p>
        </w:tc>
        <w:tc>
          <w:tcPr>
            <w:tcW w:w="1780" w:type="dxa"/>
          </w:tcPr>
          <w:p w:rsidR="00FF2148" w:rsidRPr="00E0397C" w:rsidRDefault="00FF2148" w:rsidP="004C0724">
            <w:pPr>
              <w:jc w:val="center"/>
              <w:rPr>
                <w:bCs/>
              </w:rPr>
            </w:pPr>
            <w:r w:rsidRPr="00E0397C">
              <w:rPr>
                <w:bCs/>
              </w:rPr>
              <w:t>-797264,5</w:t>
            </w:r>
          </w:p>
        </w:tc>
      </w:tr>
      <w:tr w:rsidR="00FF2148" w:rsidRPr="00466B42" w:rsidTr="004C0724">
        <w:trPr>
          <w:trHeight w:val="600"/>
        </w:trPr>
        <w:tc>
          <w:tcPr>
            <w:tcW w:w="4571" w:type="dxa"/>
          </w:tcPr>
          <w:p w:rsidR="00FF2148" w:rsidRPr="00BD32BD" w:rsidRDefault="00FF2148" w:rsidP="004C0724">
            <w:pPr>
              <w:jc w:val="both"/>
            </w:pPr>
            <w:r w:rsidRPr="00BD32BD">
              <w:t>Председатель Собрания депутатов</w:t>
            </w:r>
          </w:p>
        </w:tc>
        <w:tc>
          <w:tcPr>
            <w:tcW w:w="1899" w:type="dxa"/>
          </w:tcPr>
          <w:p w:rsidR="00FF2148" w:rsidRPr="001D78AE" w:rsidRDefault="00FF2148" w:rsidP="004C0724">
            <w:pPr>
              <w:jc w:val="center"/>
              <w:rPr>
                <w:bCs/>
              </w:rPr>
            </w:pPr>
            <w:r w:rsidRPr="001D78AE">
              <w:rPr>
                <w:bCs/>
              </w:rPr>
              <w:t>931 100,00</w:t>
            </w:r>
          </w:p>
          <w:p w:rsidR="00FF2148" w:rsidRPr="001D78AE" w:rsidRDefault="00FF2148" w:rsidP="004C0724">
            <w:pPr>
              <w:jc w:val="center"/>
              <w:rPr>
                <w:bCs/>
              </w:rPr>
            </w:pPr>
          </w:p>
        </w:tc>
        <w:tc>
          <w:tcPr>
            <w:tcW w:w="1718" w:type="dxa"/>
            <w:noWrap/>
          </w:tcPr>
          <w:p w:rsidR="00FF2148" w:rsidRPr="00BD32BD" w:rsidRDefault="00FF2148" w:rsidP="004C0724">
            <w:pPr>
              <w:jc w:val="center"/>
              <w:rPr>
                <w:bCs/>
              </w:rPr>
            </w:pPr>
            <w:r w:rsidRPr="00BD32BD">
              <w:rPr>
                <w:bCs/>
              </w:rPr>
              <w:t>891 091,67</w:t>
            </w:r>
          </w:p>
          <w:p w:rsidR="00FF2148" w:rsidRPr="00BD32BD" w:rsidRDefault="00FF2148" w:rsidP="004C0724">
            <w:pPr>
              <w:jc w:val="center"/>
            </w:pPr>
          </w:p>
        </w:tc>
        <w:tc>
          <w:tcPr>
            <w:tcW w:w="1780" w:type="dxa"/>
          </w:tcPr>
          <w:p w:rsidR="00FF2148" w:rsidRPr="00E0397C" w:rsidRDefault="00FF2148" w:rsidP="004C0724">
            <w:pPr>
              <w:jc w:val="center"/>
              <w:rPr>
                <w:bCs/>
              </w:rPr>
            </w:pPr>
            <w:r w:rsidRPr="00E0397C">
              <w:rPr>
                <w:bCs/>
              </w:rPr>
              <w:t>-40008,33</w:t>
            </w:r>
          </w:p>
        </w:tc>
      </w:tr>
      <w:tr w:rsidR="00FF2148" w:rsidRPr="00466B42" w:rsidTr="004C0724">
        <w:trPr>
          <w:trHeight w:val="600"/>
        </w:trPr>
        <w:tc>
          <w:tcPr>
            <w:tcW w:w="4571" w:type="dxa"/>
          </w:tcPr>
          <w:p w:rsidR="00FF2148" w:rsidRPr="00BD32BD" w:rsidRDefault="00FF2148" w:rsidP="004C0724">
            <w:pPr>
              <w:jc w:val="both"/>
            </w:pPr>
            <w:r w:rsidRPr="00BD32BD">
              <w:t>Обеспечение деятельности Собрания депутатов</w:t>
            </w:r>
          </w:p>
        </w:tc>
        <w:tc>
          <w:tcPr>
            <w:tcW w:w="1899" w:type="dxa"/>
          </w:tcPr>
          <w:p w:rsidR="00FF2148" w:rsidRPr="001D78AE" w:rsidRDefault="00FF2148" w:rsidP="004C0724">
            <w:pPr>
              <w:jc w:val="center"/>
              <w:rPr>
                <w:bCs/>
              </w:rPr>
            </w:pPr>
            <w:r w:rsidRPr="001D78AE">
              <w:rPr>
                <w:bCs/>
              </w:rPr>
              <w:t>1 386 700,00</w:t>
            </w:r>
          </w:p>
          <w:p w:rsidR="00FF2148" w:rsidRPr="001D78AE" w:rsidRDefault="00FF2148" w:rsidP="004C0724">
            <w:pPr>
              <w:jc w:val="center"/>
              <w:rPr>
                <w:bCs/>
              </w:rPr>
            </w:pPr>
          </w:p>
        </w:tc>
        <w:tc>
          <w:tcPr>
            <w:tcW w:w="1718" w:type="dxa"/>
            <w:noWrap/>
          </w:tcPr>
          <w:p w:rsidR="00FF2148" w:rsidRPr="00BD32BD" w:rsidRDefault="00FF2148" w:rsidP="004C0724">
            <w:pPr>
              <w:jc w:val="center"/>
              <w:rPr>
                <w:bCs/>
              </w:rPr>
            </w:pPr>
            <w:r w:rsidRPr="00BD32BD">
              <w:rPr>
                <w:bCs/>
              </w:rPr>
              <w:t>1 260 591,67</w:t>
            </w:r>
          </w:p>
          <w:p w:rsidR="00FF2148" w:rsidRPr="00BD32BD" w:rsidRDefault="00FF2148" w:rsidP="004C0724">
            <w:pPr>
              <w:jc w:val="center"/>
            </w:pPr>
          </w:p>
        </w:tc>
        <w:tc>
          <w:tcPr>
            <w:tcW w:w="1780" w:type="dxa"/>
          </w:tcPr>
          <w:p w:rsidR="00FF2148" w:rsidRPr="00E0397C" w:rsidRDefault="00FF2148" w:rsidP="004C0724">
            <w:pPr>
              <w:jc w:val="center"/>
              <w:rPr>
                <w:bCs/>
              </w:rPr>
            </w:pPr>
            <w:r w:rsidRPr="00E0397C">
              <w:rPr>
                <w:bCs/>
              </w:rPr>
              <w:t>-126108,33</w:t>
            </w:r>
          </w:p>
        </w:tc>
      </w:tr>
      <w:tr w:rsidR="00FF2148" w:rsidRPr="00466B42" w:rsidTr="004C0724">
        <w:trPr>
          <w:trHeight w:val="600"/>
        </w:trPr>
        <w:tc>
          <w:tcPr>
            <w:tcW w:w="4571" w:type="dxa"/>
          </w:tcPr>
          <w:p w:rsidR="00FF2148" w:rsidRPr="00BD32BD" w:rsidRDefault="00FF2148" w:rsidP="004C0724">
            <w:pPr>
              <w:jc w:val="both"/>
            </w:pPr>
            <w:r w:rsidRPr="00BD32BD">
              <w:t>Обеспечение деятельности контрольно-счетной комиссии</w:t>
            </w:r>
          </w:p>
        </w:tc>
        <w:tc>
          <w:tcPr>
            <w:tcW w:w="1899" w:type="dxa"/>
          </w:tcPr>
          <w:p w:rsidR="00FF2148" w:rsidRPr="001D78AE" w:rsidRDefault="00FF2148" w:rsidP="004C0724">
            <w:pPr>
              <w:jc w:val="center"/>
              <w:rPr>
                <w:bCs/>
              </w:rPr>
            </w:pPr>
            <w:r w:rsidRPr="001D78AE">
              <w:rPr>
                <w:bCs/>
              </w:rPr>
              <w:t>1 603 700,00</w:t>
            </w:r>
          </w:p>
          <w:p w:rsidR="00FF2148" w:rsidRPr="001D78AE" w:rsidRDefault="00FF2148" w:rsidP="004C0724">
            <w:pPr>
              <w:jc w:val="center"/>
              <w:rPr>
                <w:bCs/>
              </w:rPr>
            </w:pPr>
          </w:p>
        </w:tc>
        <w:tc>
          <w:tcPr>
            <w:tcW w:w="1718" w:type="dxa"/>
            <w:noWrap/>
          </w:tcPr>
          <w:p w:rsidR="00FF2148" w:rsidRPr="00BD32BD" w:rsidRDefault="00FF2148" w:rsidP="004C0724">
            <w:pPr>
              <w:jc w:val="center"/>
              <w:rPr>
                <w:bCs/>
              </w:rPr>
            </w:pPr>
            <w:r w:rsidRPr="00BD32BD">
              <w:rPr>
                <w:bCs/>
              </w:rPr>
              <w:t>1 666 825,00</w:t>
            </w:r>
          </w:p>
          <w:p w:rsidR="00FF2148" w:rsidRPr="00BD32BD" w:rsidRDefault="00FF2148" w:rsidP="004C0724">
            <w:pPr>
              <w:jc w:val="center"/>
            </w:pPr>
          </w:p>
        </w:tc>
        <w:tc>
          <w:tcPr>
            <w:tcW w:w="1780" w:type="dxa"/>
          </w:tcPr>
          <w:p w:rsidR="00FF2148" w:rsidRPr="00E0397C" w:rsidRDefault="00FF2148" w:rsidP="004C0724">
            <w:pPr>
              <w:jc w:val="center"/>
              <w:rPr>
                <w:bCs/>
              </w:rPr>
            </w:pPr>
            <w:r w:rsidRPr="00E0397C">
              <w:rPr>
                <w:bCs/>
              </w:rPr>
              <w:t>+63125,00</w:t>
            </w:r>
          </w:p>
        </w:tc>
      </w:tr>
      <w:tr w:rsidR="00FF2148" w:rsidRPr="00466B42" w:rsidTr="004C0724">
        <w:trPr>
          <w:trHeight w:val="600"/>
        </w:trPr>
        <w:tc>
          <w:tcPr>
            <w:tcW w:w="4571" w:type="dxa"/>
          </w:tcPr>
          <w:p w:rsidR="00FF2148" w:rsidRPr="00BD32BD" w:rsidRDefault="00FF2148" w:rsidP="004C0724">
            <w:pPr>
              <w:jc w:val="both"/>
            </w:pPr>
            <w:r w:rsidRPr="00BD32BD">
              <w:t>Резервный фонд администрации муниципального округа</w:t>
            </w:r>
          </w:p>
        </w:tc>
        <w:tc>
          <w:tcPr>
            <w:tcW w:w="1899" w:type="dxa"/>
          </w:tcPr>
          <w:p w:rsidR="00FF2148" w:rsidRPr="001D78AE" w:rsidRDefault="00FF2148" w:rsidP="004C0724">
            <w:pPr>
              <w:jc w:val="center"/>
              <w:rPr>
                <w:bCs/>
              </w:rPr>
            </w:pPr>
            <w:r w:rsidRPr="001D78AE">
              <w:rPr>
                <w:bCs/>
              </w:rPr>
              <w:t>593 165,00</w:t>
            </w:r>
          </w:p>
          <w:p w:rsidR="00FF2148" w:rsidRPr="001D78AE" w:rsidRDefault="00FF2148" w:rsidP="004C0724">
            <w:pPr>
              <w:jc w:val="center"/>
              <w:rPr>
                <w:bCs/>
              </w:rPr>
            </w:pPr>
          </w:p>
        </w:tc>
        <w:tc>
          <w:tcPr>
            <w:tcW w:w="1718" w:type="dxa"/>
            <w:noWrap/>
          </w:tcPr>
          <w:p w:rsidR="00FF2148" w:rsidRPr="00BD32BD" w:rsidRDefault="00FF2148" w:rsidP="004C0724">
            <w:pPr>
              <w:jc w:val="center"/>
              <w:rPr>
                <w:bCs/>
              </w:rPr>
            </w:pPr>
            <w:r w:rsidRPr="00BD32BD">
              <w:rPr>
                <w:bCs/>
              </w:rPr>
              <w:t>500 000,00</w:t>
            </w:r>
          </w:p>
          <w:p w:rsidR="00FF2148" w:rsidRPr="00BD32BD" w:rsidRDefault="00FF2148" w:rsidP="004C0724">
            <w:pPr>
              <w:jc w:val="center"/>
            </w:pPr>
          </w:p>
        </w:tc>
        <w:tc>
          <w:tcPr>
            <w:tcW w:w="1780" w:type="dxa"/>
          </w:tcPr>
          <w:p w:rsidR="00FF2148" w:rsidRPr="00E0397C" w:rsidRDefault="00FF2148" w:rsidP="004C0724">
            <w:pPr>
              <w:jc w:val="center"/>
              <w:rPr>
                <w:bCs/>
              </w:rPr>
            </w:pPr>
            <w:r w:rsidRPr="00E0397C">
              <w:rPr>
                <w:bCs/>
              </w:rPr>
              <w:t>-93165,00</w:t>
            </w:r>
          </w:p>
        </w:tc>
      </w:tr>
      <w:tr w:rsidR="00FF2148" w:rsidRPr="00466B42" w:rsidTr="004C0724">
        <w:trPr>
          <w:trHeight w:val="600"/>
        </w:trPr>
        <w:tc>
          <w:tcPr>
            <w:tcW w:w="4571" w:type="dxa"/>
          </w:tcPr>
          <w:p w:rsidR="00FF2148" w:rsidRPr="00BD32BD" w:rsidRDefault="00FF2148" w:rsidP="004C0724">
            <w:pPr>
              <w:jc w:val="both"/>
            </w:pPr>
            <w:r w:rsidRPr="00BD32BD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99" w:type="dxa"/>
          </w:tcPr>
          <w:p w:rsidR="00FF2148" w:rsidRPr="001D78AE" w:rsidRDefault="00FF2148" w:rsidP="004C0724">
            <w:pPr>
              <w:jc w:val="center"/>
              <w:rPr>
                <w:bCs/>
              </w:rPr>
            </w:pPr>
            <w:r w:rsidRPr="001D78AE">
              <w:rPr>
                <w:bCs/>
              </w:rPr>
              <w:t>176 181,67</w:t>
            </w:r>
          </w:p>
          <w:p w:rsidR="00FF2148" w:rsidRPr="001D78AE" w:rsidRDefault="00FF2148" w:rsidP="004C0724">
            <w:pPr>
              <w:jc w:val="center"/>
              <w:rPr>
                <w:bCs/>
              </w:rPr>
            </w:pPr>
          </w:p>
        </w:tc>
        <w:tc>
          <w:tcPr>
            <w:tcW w:w="1718" w:type="dxa"/>
            <w:noWrap/>
          </w:tcPr>
          <w:p w:rsidR="00FF2148" w:rsidRPr="00BD32BD" w:rsidRDefault="00FF2148" w:rsidP="004C0724">
            <w:pPr>
              <w:jc w:val="center"/>
              <w:rPr>
                <w:bCs/>
              </w:rPr>
            </w:pPr>
            <w:r w:rsidRPr="00BD32BD">
              <w:rPr>
                <w:bCs/>
              </w:rPr>
              <w:t>4 132,98</w:t>
            </w:r>
          </w:p>
          <w:p w:rsidR="00FF2148" w:rsidRPr="00BD32BD" w:rsidRDefault="00FF2148" w:rsidP="004C0724">
            <w:pPr>
              <w:jc w:val="center"/>
            </w:pPr>
          </w:p>
        </w:tc>
        <w:tc>
          <w:tcPr>
            <w:tcW w:w="1780" w:type="dxa"/>
          </w:tcPr>
          <w:p w:rsidR="00FF2148" w:rsidRPr="00E0397C" w:rsidRDefault="00FF2148" w:rsidP="004C0724">
            <w:pPr>
              <w:jc w:val="center"/>
              <w:rPr>
                <w:bCs/>
              </w:rPr>
            </w:pPr>
            <w:r w:rsidRPr="00E0397C">
              <w:rPr>
                <w:bCs/>
              </w:rPr>
              <w:t>-172048,69</w:t>
            </w:r>
          </w:p>
        </w:tc>
      </w:tr>
      <w:tr w:rsidR="00FF2148" w:rsidRPr="00466B42" w:rsidTr="004C0724">
        <w:trPr>
          <w:trHeight w:val="600"/>
        </w:trPr>
        <w:tc>
          <w:tcPr>
            <w:tcW w:w="4571" w:type="dxa"/>
          </w:tcPr>
          <w:p w:rsidR="00FF2148" w:rsidRPr="00BD32BD" w:rsidRDefault="00FF2148" w:rsidP="004C0724">
            <w:pPr>
              <w:jc w:val="both"/>
              <w:rPr>
                <w:bCs/>
              </w:rPr>
            </w:pPr>
            <w:r w:rsidRPr="00BD32BD">
              <w:rPr>
                <w:bCs/>
              </w:rPr>
              <w:t>Резервный фонд Правительства Архангельской области</w:t>
            </w:r>
          </w:p>
          <w:p w:rsidR="00FF2148" w:rsidRPr="00BD32BD" w:rsidRDefault="00FF2148" w:rsidP="004C0724">
            <w:pPr>
              <w:jc w:val="both"/>
            </w:pPr>
          </w:p>
        </w:tc>
        <w:tc>
          <w:tcPr>
            <w:tcW w:w="1899" w:type="dxa"/>
          </w:tcPr>
          <w:p w:rsidR="00FF2148" w:rsidRPr="001D78AE" w:rsidRDefault="00FF2148" w:rsidP="004C0724">
            <w:pPr>
              <w:jc w:val="center"/>
              <w:rPr>
                <w:bCs/>
              </w:rPr>
            </w:pPr>
            <w:r w:rsidRPr="001D78AE">
              <w:rPr>
                <w:bCs/>
              </w:rPr>
              <w:t>6 223 320,00</w:t>
            </w:r>
          </w:p>
          <w:p w:rsidR="00FF2148" w:rsidRPr="001D78AE" w:rsidRDefault="00FF2148" w:rsidP="004C0724">
            <w:pPr>
              <w:jc w:val="center"/>
              <w:rPr>
                <w:bCs/>
              </w:rPr>
            </w:pPr>
          </w:p>
        </w:tc>
        <w:tc>
          <w:tcPr>
            <w:tcW w:w="1718" w:type="dxa"/>
            <w:noWrap/>
          </w:tcPr>
          <w:p w:rsidR="00FF2148" w:rsidRPr="00BD32BD" w:rsidRDefault="00FF2148" w:rsidP="004C0724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780" w:type="dxa"/>
          </w:tcPr>
          <w:p w:rsidR="00FF2148" w:rsidRPr="00E0397C" w:rsidRDefault="00FF2148" w:rsidP="004C0724">
            <w:pPr>
              <w:jc w:val="center"/>
              <w:rPr>
                <w:bCs/>
              </w:rPr>
            </w:pPr>
            <w:r w:rsidRPr="00E0397C">
              <w:rPr>
                <w:bCs/>
              </w:rPr>
              <w:t>-6223320,00</w:t>
            </w:r>
          </w:p>
        </w:tc>
      </w:tr>
      <w:tr w:rsidR="00FF2148" w:rsidRPr="00466B42" w:rsidTr="004C0724">
        <w:trPr>
          <w:trHeight w:val="600"/>
        </w:trPr>
        <w:tc>
          <w:tcPr>
            <w:tcW w:w="4571" w:type="dxa"/>
          </w:tcPr>
          <w:p w:rsidR="00FF2148" w:rsidRPr="00BD32BD" w:rsidRDefault="00FF2148" w:rsidP="004C0724">
            <w:pPr>
              <w:jc w:val="both"/>
            </w:pPr>
            <w:r w:rsidRPr="00BD32BD">
              <w:t>ИТОГО</w:t>
            </w:r>
          </w:p>
        </w:tc>
        <w:tc>
          <w:tcPr>
            <w:tcW w:w="1899" w:type="dxa"/>
          </w:tcPr>
          <w:p w:rsidR="00FF2148" w:rsidRPr="001D78AE" w:rsidRDefault="001015AE" w:rsidP="004C0724">
            <w:pPr>
              <w:rPr>
                <w:bCs/>
              </w:rPr>
            </w:pPr>
            <w:r>
              <w:rPr>
                <w:bCs/>
              </w:rPr>
              <w:t>1270</w:t>
            </w:r>
            <w:r w:rsidR="00FF2148" w:rsidRPr="001D78AE">
              <w:rPr>
                <w:bCs/>
              </w:rPr>
              <w:t>503 322,07</w:t>
            </w:r>
          </w:p>
          <w:p w:rsidR="00FF2148" w:rsidRPr="001D78AE" w:rsidRDefault="00FF2148" w:rsidP="004C0724">
            <w:pPr>
              <w:jc w:val="center"/>
              <w:rPr>
                <w:bCs/>
              </w:rPr>
            </w:pPr>
          </w:p>
        </w:tc>
        <w:tc>
          <w:tcPr>
            <w:tcW w:w="1718" w:type="dxa"/>
            <w:noWrap/>
          </w:tcPr>
          <w:p w:rsidR="00FF2148" w:rsidRPr="00BD32BD" w:rsidRDefault="00FF2148" w:rsidP="004C0724">
            <w:pPr>
              <w:jc w:val="center"/>
              <w:rPr>
                <w:bCs/>
              </w:rPr>
            </w:pPr>
            <w:r w:rsidRPr="00BD32BD">
              <w:rPr>
                <w:bCs/>
              </w:rPr>
              <w:t>779 389 469,82</w:t>
            </w:r>
          </w:p>
          <w:p w:rsidR="00FF2148" w:rsidRPr="00BD32BD" w:rsidRDefault="00FF2148" w:rsidP="004C0724">
            <w:pPr>
              <w:jc w:val="center"/>
            </w:pPr>
          </w:p>
        </w:tc>
        <w:tc>
          <w:tcPr>
            <w:tcW w:w="1780" w:type="dxa"/>
          </w:tcPr>
          <w:p w:rsidR="00FF2148" w:rsidRPr="00E86182" w:rsidRDefault="00FF2148" w:rsidP="004C0724">
            <w:pPr>
              <w:jc w:val="center"/>
              <w:rPr>
                <w:bCs/>
              </w:rPr>
            </w:pPr>
            <w:r w:rsidRPr="00E86182">
              <w:rPr>
                <w:bCs/>
              </w:rPr>
              <w:t>-491113852,25</w:t>
            </w:r>
          </w:p>
        </w:tc>
      </w:tr>
    </w:tbl>
    <w:p w:rsidR="00FF2148" w:rsidRDefault="00FF2148" w:rsidP="00FF2148">
      <w:pPr>
        <w:jc w:val="both"/>
        <w:rPr>
          <w:sz w:val="28"/>
          <w:szCs w:val="28"/>
        </w:rPr>
      </w:pPr>
    </w:p>
    <w:p w:rsidR="00336D4A" w:rsidRDefault="00FF2148" w:rsidP="00336D4A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36D4A">
        <w:rPr>
          <w:sz w:val="28"/>
          <w:szCs w:val="28"/>
        </w:rPr>
        <w:t xml:space="preserve"> </w:t>
      </w:r>
      <w:proofErr w:type="gramStart"/>
      <w:r w:rsidR="00336D4A" w:rsidRPr="00336D4A">
        <w:rPr>
          <w:sz w:val="28"/>
          <w:szCs w:val="28"/>
        </w:rPr>
        <w:t xml:space="preserve">В </w:t>
      </w:r>
      <w:r w:rsidR="00336D4A">
        <w:rPr>
          <w:sz w:val="28"/>
          <w:szCs w:val="28"/>
        </w:rPr>
        <w:t>приложении №5</w:t>
      </w:r>
      <w:r w:rsidR="00CB4D0C">
        <w:rPr>
          <w:sz w:val="28"/>
          <w:szCs w:val="28"/>
        </w:rPr>
        <w:t>,6</w:t>
      </w:r>
      <w:r w:rsidR="00336D4A">
        <w:rPr>
          <w:sz w:val="28"/>
          <w:szCs w:val="28"/>
        </w:rPr>
        <w:t xml:space="preserve"> к проекту бюджета  в </w:t>
      </w:r>
      <w:r w:rsidR="00336D4A" w:rsidRPr="00336D4A">
        <w:rPr>
          <w:sz w:val="28"/>
          <w:szCs w:val="28"/>
        </w:rPr>
        <w:t xml:space="preserve">отношении </w:t>
      </w:r>
      <w:r w:rsidR="00336D4A">
        <w:rPr>
          <w:sz w:val="28"/>
          <w:szCs w:val="28"/>
        </w:rPr>
        <w:t xml:space="preserve">Собрания депутатов </w:t>
      </w:r>
      <w:proofErr w:type="spellStart"/>
      <w:r w:rsidR="00336D4A">
        <w:rPr>
          <w:sz w:val="28"/>
          <w:szCs w:val="28"/>
        </w:rPr>
        <w:t>Вилегодского</w:t>
      </w:r>
      <w:proofErr w:type="spellEnd"/>
      <w:r w:rsidR="00336D4A">
        <w:rPr>
          <w:sz w:val="28"/>
          <w:szCs w:val="28"/>
        </w:rPr>
        <w:t xml:space="preserve"> муниципального округа при определении вида расходов по выплате при награждении  «Почетной грамотой Собрания депутатов» </w:t>
      </w:r>
      <w:r w:rsidR="004A0289">
        <w:rPr>
          <w:sz w:val="28"/>
          <w:szCs w:val="28"/>
        </w:rPr>
        <w:t xml:space="preserve">на сумму 18000,00 руб. </w:t>
      </w:r>
      <w:r w:rsidR="00336D4A">
        <w:rPr>
          <w:sz w:val="28"/>
          <w:szCs w:val="28"/>
        </w:rPr>
        <w:t>контрольно-счетная комиссия рекомендует</w:t>
      </w:r>
      <w:r w:rsidR="004A0289">
        <w:rPr>
          <w:sz w:val="28"/>
          <w:szCs w:val="28"/>
        </w:rPr>
        <w:t xml:space="preserve"> применить вид расходов «300», «350» , </w:t>
      </w:r>
      <w:r w:rsidR="002D1FFB">
        <w:rPr>
          <w:sz w:val="28"/>
          <w:szCs w:val="28"/>
        </w:rPr>
        <w:t xml:space="preserve"> при определении вида расходов  по</w:t>
      </w:r>
      <w:r w:rsidR="002D1FFB" w:rsidRPr="00C4455D">
        <w:rPr>
          <w:sz w:val="28"/>
          <w:szCs w:val="28"/>
        </w:rPr>
        <w:t xml:space="preserve"> компенсации расходов, связанных с осуществлением своих полномочий депутатом Собрания депутатов</w:t>
      </w:r>
      <w:r w:rsidR="002D1FFB">
        <w:rPr>
          <w:sz w:val="28"/>
          <w:szCs w:val="28"/>
        </w:rPr>
        <w:t xml:space="preserve"> контрольно-счетная комиссия рекомендует применить вид расходов «100», «120</w:t>
      </w:r>
      <w:proofErr w:type="gramEnd"/>
      <w:r w:rsidR="002D1FFB">
        <w:rPr>
          <w:sz w:val="28"/>
          <w:szCs w:val="28"/>
        </w:rPr>
        <w:t xml:space="preserve">». </w:t>
      </w:r>
      <w:proofErr w:type="gramStart"/>
      <w:r w:rsidR="002D1FFB">
        <w:rPr>
          <w:sz w:val="28"/>
          <w:szCs w:val="28"/>
        </w:rPr>
        <w:t xml:space="preserve">Также следует отметить, что при определении плановых показателей расходов компенсации, </w:t>
      </w:r>
      <w:r w:rsidR="002D1FFB">
        <w:rPr>
          <w:sz w:val="28"/>
          <w:szCs w:val="28"/>
        </w:rPr>
        <w:lastRenderedPageBreak/>
        <w:t xml:space="preserve">связанной с осуществлением своих полномочий депутатом Собрания депутатов следует руководствоваться  </w:t>
      </w:r>
      <w:r w:rsidR="002D1FFB" w:rsidRPr="002D1FFB">
        <w:rPr>
          <w:bCs/>
          <w:sz w:val="28"/>
          <w:szCs w:val="28"/>
        </w:rPr>
        <w:t>Положение</w:t>
      </w:r>
      <w:r w:rsidR="002D1FFB">
        <w:rPr>
          <w:bCs/>
          <w:sz w:val="28"/>
          <w:szCs w:val="28"/>
        </w:rPr>
        <w:t>м</w:t>
      </w:r>
      <w:r w:rsidR="002D1FFB" w:rsidRPr="002D1FFB">
        <w:rPr>
          <w:bCs/>
          <w:sz w:val="28"/>
          <w:szCs w:val="28"/>
        </w:rPr>
        <w:t xml:space="preserve"> о статусе депутата Собрания депутатов </w:t>
      </w:r>
      <w:proofErr w:type="spellStart"/>
      <w:r w:rsidR="002D1FFB" w:rsidRPr="002D1FFB">
        <w:rPr>
          <w:bCs/>
          <w:sz w:val="28"/>
          <w:szCs w:val="28"/>
        </w:rPr>
        <w:t>Вилегодского</w:t>
      </w:r>
      <w:proofErr w:type="spellEnd"/>
      <w:r w:rsidR="002D1FFB" w:rsidRPr="002D1FFB">
        <w:rPr>
          <w:bCs/>
          <w:sz w:val="28"/>
          <w:szCs w:val="28"/>
        </w:rPr>
        <w:t xml:space="preserve"> муниципального округа Архангельской области, утверждённ</w:t>
      </w:r>
      <w:r w:rsidR="002D1FFB">
        <w:rPr>
          <w:bCs/>
          <w:sz w:val="28"/>
          <w:szCs w:val="28"/>
        </w:rPr>
        <w:t>ым</w:t>
      </w:r>
      <w:r w:rsidR="002D1FFB" w:rsidRPr="002D1FFB">
        <w:rPr>
          <w:bCs/>
          <w:sz w:val="28"/>
          <w:szCs w:val="28"/>
        </w:rPr>
        <w:t xml:space="preserve"> решением Собрания депутатов </w:t>
      </w:r>
      <w:proofErr w:type="spellStart"/>
      <w:r w:rsidR="002D1FFB" w:rsidRPr="002D1FFB">
        <w:rPr>
          <w:bCs/>
          <w:sz w:val="28"/>
          <w:szCs w:val="28"/>
        </w:rPr>
        <w:t>Вилегодского</w:t>
      </w:r>
      <w:proofErr w:type="spellEnd"/>
      <w:r w:rsidR="002D1FFB" w:rsidRPr="002D1FFB">
        <w:rPr>
          <w:bCs/>
          <w:sz w:val="28"/>
          <w:szCs w:val="28"/>
        </w:rPr>
        <w:t xml:space="preserve"> муниципального округа от 26.02.2021 года №74</w:t>
      </w:r>
      <w:r w:rsidR="002D1FFB">
        <w:rPr>
          <w:bCs/>
          <w:sz w:val="28"/>
          <w:szCs w:val="28"/>
        </w:rPr>
        <w:t xml:space="preserve">, а именно плановые показатели должны составить </w:t>
      </w:r>
      <w:r w:rsidR="002D1FFB" w:rsidRPr="007600E6">
        <w:rPr>
          <w:bCs/>
          <w:sz w:val="28"/>
          <w:szCs w:val="28"/>
        </w:rPr>
        <w:t>18*</w:t>
      </w:r>
      <w:r w:rsidR="00D362AA" w:rsidRPr="007600E6">
        <w:rPr>
          <w:bCs/>
          <w:sz w:val="28"/>
          <w:szCs w:val="28"/>
        </w:rPr>
        <w:t>24000</w:t>
      </w:r>
      <w:r w:rsidR="002D1FFB" w:rsidRPr="007600E6">
        <w:rPr>
          <w:bCs/>
          <w:sz w:val="28"/>
          <w:szCs w:val="28"/>
        </w:rPr>
        <w:t>,00 = 432000,00 руб.</w:t>
      </w:r>
      <w:proofErr w:type="gramEnd"/>
    </w:p>
    <w:p w:rsidR="00C82125" w:rsidRDefault="00C82125" w:rsidP="00336D4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В ходе подготовки заключения проанализированы паспорта муниципальных програм</w:t>
      </w:r>
      <w:r w:rsidR="000B62D4"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 xml:space="preserve"> в разрезе мероприятий</w:t>
      </w:r>
      <w:r w:rsidR="000B62D4">
        <w:rPr>
          <w:bCs/>
          <w:sz w:val="28"/>
          <w:szCs w:val="28"/>
        </w:rPr>
        <w:t xml:space="preserve">. Контрольно-счетная комиссия рекомендует включить в перечень мероприятий «Содержание общественных колодцев в с. Ильинско-Подомское» - Колодец расположенный в </w:t>
      </w:r>
      <w:proofErr w:type="spellStart"/>
      <w:r w:rsidR="000B62D4">
        <w:rPr>
          <w:bCs/>
          <w:sz w:val="28"/>
          <w:szCs w:val="28"/>
        </w:rPr>
        <w:t>д</w:t>
      </w:r>
      <w:proofErr w:type="gramStart"/>
      <w:r w:rsidR="000B62D4">
        <w:rPr>
          <w:bCs/>
          <w:sz w:val="28"/>
          <w:szCs w:val="28"/>
        </w:rPr>
        <w:t>.Р</w:t>
      </w:r>
      <w:proofErr w:type="gramEnd"/>
      <w:r w:rsidR="000B62D4">
        <w:rPr>
          <w:bCs/>
          <w:sz w:val="28"/>
          <w:szCs w:val="28"/>
        </w:rPr>
        <w:t>оженец</w:t>
      </w:r>
      <w:proofErr w:type="spellEnd"/>
      <w:r w:rsidR="000B62D4">
        <w:rPr>
          <w:bCs/>
          <w:sz w:val="28"/>
          <w:szCs w:val="28"/>
        </w:rPr>
        <w:t xml:space="preserve"> в реестре муниципального имущества порядковый номер 164, кадастровый номер 29:03:031701263.</w:t>
      </w:r>
      <w:r w:rsidR="00182F0D" w:rsidRPr="00182F0D">
        <w:t xml:space="preserve"> </w:t>
      </w:r>
      <w:r w:rsidR="00182F0D" w:rsidRPr="00182F0D">
        <w:rPr>
          <w:bCs/>
          <w:sz w:val="28"/>
          <w:szCs w:val="28"/>
        </w:rPr>
        <w:t>Согласно ст.16 Федерального закона от 06.10.2003 N 131-ФЗ  "Об общих принципах организации местного самоуправления в Российской Федерации" к вопросам местного значения муниципального округа относится организация в границах муниципального, городского округа электро-, тепл</w:t>
      </w:r>
      <w:proofErr w:type="gramStart"/>
      <w:r w:rsidR="00182F0D" w:rsidRPr="00182F0D">
        <w:rPr>
          <w:bCs/>
          <w:sz w:val="28"/>
          <w:szCs w:val="28"/>
        </w:rPr>
        <w:t>о-</w:t>
      </w:r>
      <w:proofErr w:type="gramEnd"/>
      <w:r w:rsidR="00182F0D" w:rsidRPr="00182F0D">
        <w:rPr>
          <w:bCs/>
          <w:sz w:val="28"/>
          <w:szCs w:val="28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Федерации.</w:t>
      </w:r>
    </w:p>
    <w:p w:rsidR="00452305" w:rsidRPr="007600E6" w:rsidRDefault="00452305" w:rsidP="00336D4A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Проанализировав планируемые расходы по целевой статье 80010 «Расходы на содержание органов местного самоуправления и обеспечения их функций»</w:t>
      </w:r>
      <w:r w:rsidR="00CB4D0C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Контрольно</w:t>
      </w:r>
      <w:r w:rsidR="00A4453A">
        <w:rPr>
          <w:sz w:val="28"/>
          <w:szCs w:val="28"/>
        </w:rPr>
        <w:t xml:space="preserve">-счетная комиссия делает вывод об отсутствии единого подхода </w:t>
      </w:r>
      <w:r w:rsidR="00CB4D0C">
        <w:rPr>
          <w:sz w:val="28"/>
          <w:szCs w:val="28"/>
        </w:rPr>
        <w:t xml:space="preserve">формирования </w:t>
      </w:r>
      <w:r w:rsidR="00A4453A">
        <w:rPr>
          <w:sz w:val="28"/>
          <w:szCs w:val="28"/>
        </w:rPr>
        <w:t xml:space="preserve">вышеуказанных расходов. </w:t>
      </w:r>
    </w:p>
    <w:p w:rsidR="00FD18FE" w:rsidRPr="00DC30CB" w:rsidRDefault="00DC30CB" w:rsidP="00AB764A">
      <w:pPr>
        <w:jc w:val="both"/>
        <w:rPr>
          <w:sz w:val="28"/>
          <w:szCs w:val="28"/>
        </w:rPr>
      </w:pPr>
      <w:r w:rsidRPr="00DC30CB">
        <w:rPr>
          <w:sz w:val="28"/>
          <w:szCs w:val="28"/>
        </w:rPr>
        <w:t xml:space="preserve">     </w:t>
      </w:r>
    </w:p>
    <w:tbl>
      <w:tblPr>
        <w:tblW w:w="978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47"/>
        <w:gridCol w:w="236"/>
        <w:gridCol w:w="1978"/>
        <w:gridCol w:w="1770"/>
        <w:gridCol w:w="1850"/>
        <w:gridCol w:w="1625"/>
        <w:gridCol w:w="1701"/>
        <w:gridCol w:w="375"/>
      </w:tblGrid>
      <w:tr w:rsidR="00DE4930" w:rsidRPr="00FD18FE" w:rsidTr="00947D23">
        <w:trPr>
          <w:gridAfter w:val="1"/>
          <w:wAfter w:w="375" w:type="dxa"/>
          <w:trHeight w:val="315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8FE" w:rsidRPr="00FD18FE" w:rsidRDefault="00FD18FE" w:rsidP="00FD18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8FE" w:rsidRPr="00FD18FE" w:rsidRDefault="00FD18FE" w:rsidP="00FD18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9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8FE" w:rsidRPr="00FD18FE" w:rsidRDefault="00FD18FE" w:rsidP="00947D23">
            <w:pPr>
              <w:jc w:val="center"/>
              <w:rPr>
                <w:color w:val="000000"/>
                <w:sz w:val="28"/>
                <w:szCs w:val="28"/>
              </w:rPr>
            </w:pPr>
            <w:r w:rsidRPr="00FD18FE">
              <w:rPr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 (целевая статья 80010, вид расходов 120)</w:t>
            </w:r>
          </w:p>
        </w:tc>
      </w:tr>
      <w:tr w:rsidR="00DE4930" w:rsidRPr="00FD18FE" w:rsidTr="00947D23">
        <w:trPr>
          <w:gridAfter w:val="1"/>
          <w:wAfter w:w="375" w:type="dxa"/>
          <w:trHeight w:val="375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8FE" w:rsidRPr="00FD18FE" w:rsidRDefault="00FD18FE" w:rsidP="00FD18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8FE" w:rsidRPr="00FD18FE" w:rsidRDefault="00FD18FE" w:rsidP="00FD18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8FE" w:rsidRPr="00FD18FE" w:rsidRDefault="00FD18FE" w:rsidP="00FD18F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8FE" w:rsidRPr="00FD18FE" w:rsidRDefault="00FD18FE" w:rsidP="00FD18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8FE" w:rsidRPr="00FD18FE" w:rsidRDefault="00FD18FE" w:rsidP="00FD18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8F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</w:t>
            </w:r>
          </w:p>
          <w:p w:rsidR="00FD18FE" w:rsidRPr="00FD18FE" w:rsidRDefault="00FD18FE" w:rsidP="00FD18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18F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руб.</w:t>
            </w:r>
          </w:p>
        </w:tc>
      </w:tr>
      <w:tr w:rsidR="00DE4930" w:rsidRPr="00FD18FE" w:rsidTr="00947D23">
        <w:trPr>
          <w:trHeight w:val="965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8FE" w:rsidRPr="00FD18FE" w:rsidRDefault="00FD18FE" w:rsidP="00FD18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8FE" w:rsidRPr="00FD18FE" w:rsidRDefault="00FD18FE" w:rsidP="00FD18F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18FE" w:rsidRPr="00F355C0" w:rsidRDefault="00FD18FE" w:rsidP="00947D23">
            <w:pPr>
              <w:ind w:left="28"/>
              <w:rPr>
                <w:color w:val="000000"/>
              </w:rPr>
            </w:pPr>
            <w:r w:rsidRPr="00F355C0">
              <w:rPr>
                <w:color w:val="000000"/>
              </w:rPr>
              <w:t>Наименование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8FE" w:rsidRPr="00F355C0" w:rsidRDefault="00FD18FE" w:rsidP="00FD18FE">
            <w:pPr>
              <w:rPr>
                <w:color w:val="000000"/>
              </w:rPr>
            </w:pPr>
            <w:r w:rsidRPr="00F355C0">
              <w:rPr>
                <w:color w:val="000000"/>
              </w:rPr>
              <w:t xml:space="preserve">План </w:t>
            </w:r>
          </w:p>
          <w:p w:rsidR="00FD18FE" w:rsidRPr="00F355C0" w:rsidRDefault="00FD18FE" w:rsidP="00FD18FE">
            <w:pPr>
              <w:rPr>
                <w:color w:val="000000"/>
              </w:rPr>
            </w:pPr>
            <w:r w:rsidRPr="00F355C0">
              <w:rPr>
                <w:color w:val="000000"/>
              </w:rPr>
              <w:t>2022 год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8FE" w:rsidRPr="00F355C0" w:rsidRDefault="00FD18FE" w:rsidP="00FD18FE">
            <w:pPr>
              <w:rPr>
                <w:color w:val="000000"/>
              </w:rPr>
            </w:pPr>
            <w:r w:rsidRPr="00F355C0">
              <w:rPr>
                <w:color w:val="000000"/>
              </w:rPr>
              <w:t>Лимиты на 08.12.22г.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8FE" w:rsidRPr="00F355C0" w:rsidRDefault="00FD18FE" w:rsidP="00FD18FE">
            <w:pPr>
              <w:rPr>
                <w:color w:val="000000"/>
              </w:rPr>
            </w:pPr>
            <w:r w:rsidRPr="00F355C0">
              <w:rPr>
                <w:color w:val="000000"/>
              </w:rPr>
              <w:t xml:space="preserve">План </w:t>
            </w:r>
          </w:p>
          <w:p w:rsidR="00FD18FE" w:rsidRPr="00F355C0" w:rsidRDefault="00FD18FE" w:rsidP="00FD18FE">
            <w:pPr>
              <w:rPr>
                <w:color w:val="000000"/>
              </w:rPr>
            </w:pPr>
            <w:r w:rsidRPr="00F355C0">
              <w:rPr>
                <w:color w:val="000000"/>
              </w:rPr>
              <w:t>2023 год</w:t>
            </w:r>
          </w:p>
        </w:tc>
        <w:tc>
          <w:tcPr>
            <w:tcW w:w="20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8FE" w:rsidRPr="00F355C0" w:rsidRDefault="00FD18FE" w:rsidP="00FD18FE">
            <w:pPr>
              <w:rPr>
                <w:color w:val="000000"/>
              </w:rPr>
            </w:pPr>
            <w:r w:rsidRPr="00F355C0">
              <w:rPr>
                <w:color w:val="000000"/>
              </w:rPr>
              <w:t>Отклонение план 2023- лимиты на 08.12.22г.</w:t>
            </w:r>
          </w:p>
        </w:tc>
      </w:tr>
      <w:tr w:rsidR="00DE4930" w:rsidRPr="00FD18FE" w:rsidTr="00947D23">
        <w:trPr>
          <w:trHeight w:val="1335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8FE" w:rsidRPr="00FD18FE" w:rsidRDefault="00FD18FE" w:rsidP="00FD18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8FE" w:rsidRPr="00FD18FE" w:rsidRDefault="00FD18FE" w:rsidP="00FD18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18FE" w:rsidRPr="00F355C0" w:rsidRDefault="00FD18FE" w:rsidP="00FD18FE">
            <w:pPr>
              <w:rPr>
                <w:color w:val="000000"/>
              </w:rPr>
            </w:pPr>
            <w:r w:rsidRPr="00F355C0">
              <w:rPr>
                <w:color w:val="000000"/>
              </w:rPr>
              <w:t xml:space="preserve">Администрация </w:t>
            </w:r>
            <w:proofErr w:type="spellStart"/>
            <w:r w:rsidRPr="00F355C0">
              <w:rPr>
                <w:color w:val="000000"/>
              </w:rPr>
              <w:t>Вилегодского</w:t>
            </w:r>
            <w:proofErr w:type="spellEnd"/>
            <w:r w:rsidRPr="00F355C0">
              <w:rPr>
                <w:color w:val="000000"/>
              </w:rPr>
              <w:t xml:space="preserve"> муниципального округа (Глава)</w:t>
            </w:r>
          </w:p>
        </w:tc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18FE" w:rsidRPr="00F355C0" w:rsidRDefault="00FD18FE" w:rsidP="00FD18FE">
            <w:pPr>
              <w:jc w:val="center"/>
            </w:pPr>
            <w:r w:rsidRPr="00F355C0">
              <w:t>1 861 700,00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18FE" w:rsidRPr="00F355C0" w:rsidRDefault="00FD18FE" w:rsidP="00FD18FE">
            <w:pPr>
              <w:jc w:val="center"/>
            </w:pPr>
            <w:r w:rsidRPr="00F355C0">
              <w:t>1 861 700,00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8FE" w:rsidRPr="00F355C0" w:rsidRDefault="00FD18FE" w:rsidP="00FD18FE">
            <w:pPr>
              <w:jc w:val="right"/>
              <w:rPr>
                <w:color w:val="000000"/>
              </w:rPr>
            </w:pPr>
            <w:r w:rsidRPr="00F355C0">
              <w:rPr>
                <w:color w:val="000000"/>
              </w:rPr>
              <w:t>1 798 500,00</w:t>
            </w:r>
          </w:p>
        </w:tc>
        <w:tc>
          <w:tcPr>
            <w:tcW w:w="20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8FE" w:rsidRPr="00F355C0" w:rsidRDefault="00FD18FE" w:rsidP="00FD18FE">
            <w:pPr>
              <w:jc w:val="right"/>
              <w:rPr>
                <w:color w:val="000000"/>
              </w:rPr>
            </w:pPr>
            <w:r w:rsidRPr="00F355C0">
              <w:rPr>
                <w:color w:val="000000"/>
              </w:rPr>
              <w:t>-63 200,00</w:t>
            </w:r>
          </w:p>
        </w:tc>
      </w:tr>
      <w:tr w:rsidR="00DE4930" w:rsidRPr="00FD18FE" w:rsidTr="00947D23">
        <w:trPr>
          <w:trHeight w:val="1140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8FE" w:rsidRPr="00FD18FE" w:rsidRDefault="00FD18FE" w:rsidP="00FD18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8FE" w:rsidRPr="00FD18FE" w:rsidRDefault="00FD18FE" w:rsidP="00FD18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18FE" w:rsidRPr="00F355C0" w:rsidRDefault="00FD18FE" w:rsidP="00FD18FE">
            <w:pPr>
              <w:rPr>
                <w:color w:val="000000"/>
              </w:rPr>
            </w:pPr>
            <w:r w:rsidRPr="00F355C0">
              <w:rPr>
                <w:color w:val="000000"/>
              </w:rPr>
              <w:t xml:space="preserve">Администрация </w:t>
            </w:r>
            <w:proofErr w:type="spellStart"/>
            <w:r w:rsidRPr="00F355C0">
              <w:rPr>
                <w:color w:val="000000"/>
              </w:rPr>
              <w:t>Вилегодского</w:t>
            </w:r>
            <w:proofErr w:type="spellEnd"/>
            <w:r w:rsidRPr="00F355C0">
              <w:rPr>
                <w:color w:val="000000"/>
              </w:rPr>
              <w:t xml:space="preserve"> муниципального округа</w:t>
            </w:r>
          </w:p>
        </w:tc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18FE" w:rsidRPr="00F355C0" w:rsidRDefault="00FD18FE" w:rsidP="00FD18FE">
            <w:pPr>
              <w:jc w:val="center"/>
            </w:pPr>
            <w:r w:rsidRPr="00F355C0">
              <w:t>28 557 200,00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18FE" w:rsidRPr="00F355C0" w:rsidRDefault="00FD18FE" w:rsidP="00FD18FE">
            <w:pPr>
              <w:jc w:val="center"/>
            </w:pPr>
            <w:r w:rsidRPr="00F355C0">
              <w:t>28 543 590,00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8FE" w:rsidRPr="00F355C0" w:rsidRDefault="00FD18FE" w:rsidP="00FD18FE">
            <w:pPr>
              <w:jc w:val="right"/>
              <w:rPr>
                <w:color w:val="000000"/>
              </w:rPr>
            </w:pPr>
            <w:r w:rsidRPr="00F355C0">
              <w:rPr>
                <w:color w:val="000000"/>
              </w:rPr>
              <w:t>29 630 866,67</w:t>
            </w:r>
          </w:p>
        </w:tc>
        <w:tc>
          <w:tcPr>
            <w:tcW w:w="20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8FE" w:rsidRPr="00F355C0" w:rsidRDefault="00FD18FE" w:rsidP="00FD18FE">
            <w:pPr>
              <w:jc w:val="right"/>
              <w:rPr>
                <w:color w:val="000000"/>
              </w:rPr>
            </w:pPr>
            <w:r w:rsidRPr="00F355C0">
              <w:rPr>
                <w:color w:val="000000"/>
              </w:rPr>
              <w:t>+ 1 087 276,67</w:t>
            </w:r>
          </w:p>
        </w:tc>
      </w:tr>
      <w:tr w:rsidR="00DE4930" w:rsidRPr="00FD18FE" w:rsidTr="00947D23">
        <w:trPr>
          <w:trHeight w:val="1350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8FE" w:rsidRPr="00FD18FE" w:rsidRDefault="00FD18FE" w:rsidP="00FD18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8FE" w:rsidRPr="00FD18FE" w:rsidRDefault="00FD18FE" w:rsidP="00FD18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18FE" w:rsidRPr="00F355C0" w:rsidRDefault="00FD18FE" w:rsidP="00FD18FE">
            <w:pPr>
              <w:rPr>
                <w:color w:val="000000"/>
              </w:rPr>
            </w:pPr>
            <w:r w:rsidRPr="00F355C0">
              <w:rPr>
                <w:color w:val="000000"/>
              </w:rPr>
              <w:t xml:space="preserve">Собрание депутатов </w:t>
            </w:r>
            <w:proofErr w:type="spellStart"/>
            <w:r w:rsidRPr="00F355C0">
              <w:rPr>
                <w:color w:val="000000"/>
              </w:rPr>
              <w:t>Вилег</w:t>
            </w:r>
            <w:r w:rsidR="00CB4D0C" w:rsidRPr="00F355C0">
              <w:rPr>
                <w:color w:val="000000"/>
              </w:rPr>
              <w:t>одского</w:t>
            </w:r>
            <w:proofErr w:type="spellEnd"/>
            <w:r w:rsidR="00CB4D0C" w:rsidRPr="00F355C0">
              <w:rPr>
                <w:color w:val="000000"/>
              </w:rPr>
              <w:t xml:space="preserve"> муниципального округа (П</w:t>
            </w:r>
            <w:r w:rsidRPr="00F355C0">
              <w:rPr>
                <w:color w:val="000000"/>
              </w:rPr>
              <w:t>редседатель)</w:t>
            </w:r>
          </w:p>
        </w:tc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18FE" w:rsidRPr="00F355C0" w:rsidRDefault="00FD18FE" w:rsidP="00FD18FE">
            <w:pPr>
              <w:jc w:val="center"/>
            </w:pPr>
            <w:r w:rsidRPr="00F355C0">
              <w:t>931 100,00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18FE" w:rsidRPr="00F355C0" w:rsidRDefault="00FD18FE" w:rsidP="00FD18FE">
            <w:pPr>
              <w:jc w:val="center"/>
            </w:pPr>
            <w:r w:rsidRPr="00F355C0">
              <w:t>931 100,00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8FE" w:rsidRPr="00F355C0" w:rsidRDefault="00FD18FE" w:rsidP="00FD18FE">
            <w:pPr>
              <w:jc w:val="right"/>
              <w:rPr>
                <w:color w:val="000000"/>
              </w:rPr>
            </w:pPr>
            <w:r w:rsidRPr="00F355C0">
              <w:rPr>
                <w:color w:val="000000"/>
              </w:rPr>
              <w:t>891 091,67</w:t>
            </w:r>
          </w:p>
        </w:tc>
        <w:tc>
          <w:tcPr>
            <w:tcW w:w="20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8FE" w:rsidRPr="00F355C0" w:rsidRDefault="00FD18FE" w:rsidP="00FD18FE">
            <w:pPr>
              <w:jc w:val="right"/>
              <w:rPr>
                <w:color w:val="000000"/>
              </w:rPr>
            </w:pPr>
            <w:r w:rsidRPr="00F355C0">
              <w:rPr>
                <w:color w:val="000000"/>
              </w:rPr>
              <w:t>-40 008,33</w:t>
            </w:r>
          </w:p>
        </w:tc>
      </w:tr>
      <w:tr w:rsidR="00DE4930" w:rsidRPr="00FD18FE" w:rsidTr="00947D23">
        <w:trPr>
          <w:trHeight w:val="1365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8FE" w:rsidRPr="00FD18FE" w:rsidRDefault="00FD18FE" w:rsidP="00FD18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8FE" w:rsidRPr="00FD18FE" w:rsidRDefault="00FD18FE" w:rsidP="00FD18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8FE" w:rsidRPr="00F355C0" w:rsidRDefault="00FD18FE" w:rsidP="00FD18FE">
            <w:pPr>
              <w:rPr>
                <w:color w:val="000000"/>
              </w:rPr>
            </w:pPr>
            <w:r w:rsidRPr="00F355C0">
              <w:rPr>
                <w:color w:val="000000"/>
              </w:rPr>
              <w:t xml:space="preserve">Собрание депутатов </w:t>
            </w:r>
            <w:proofErr w:type="spellStart"/>
            <w:r w:rsidRPr="00F355C0">
              <w:rPr>
                <w:color w:val="000000"/>
              </w:rPr>
              <w:t>Вилегодского</w:t>
            </w:r>
            <w:proofErr w:type="spellEnd"/>
            <w:r w:rsidRPr="00F355C0">
              <w:rPr>
                <w:color w:val="000000"/>
              </w:rPr>
              <w:t xml:space="preserve"> муниципального округа (аппарат)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18FE" w:rsidRPr="00F355C0" w:rsidRDefault="00FD18FE" w:rsidP="00FD18FE">
            <w:pPr>
              <w:jc w:val="center"/>
            </w:pPr>
            <w:r w:rsidRPr="00F355C0">
              <w:t>1 158 600,00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18FE" w:rsidRPr="00F355C0" w:rsidRDefault="00FD18FE" w:rsidP="00FD18FE">
            <w:pPr>
              <w:jc w:val="center"/>
            </w:pPr>
            <w:r w:rsidRPr="00F355C0">
              <w:t>1 182 700,00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8FE" w:rsidRPr="00F355C0" w:rsidRDefault="00FD18FE" w:rsidP="00FD18FE">
            <w:pPr>
              <w:jc w:val="right"/>
              <w:rPr>
                <w:color w:val="000000"/>
              </w:rPr>
            </w:pPr>
            <w:r w:rsidRPr="00F355C0">
              <w:rPr>
                <w:color w:val="000000"/>
              </w:rPr>
              <w:t>1 139 591,67</w:t>
            </w:r>
          </w:p>
        </w:tc>
        <w:tc>
          <w:tcPr>
            <w:tcW w:w="2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8FE" w:rsidRPr="00F355C0" w:rsidRDefault="00FD18FE" w:rsidP="00FD18FE">
            <w:pPr>
              <w:jc w:val="right"/>
              <w:rPr>
                <w:color w:val="000000"/>
              </w:rPr>
            </w:pPr>
            <w:r w:rsidRPr="00F355C0">
              <w:rPr>
                <w:color w:val="000000"/>
              </w:rPr>
              <w:t>-43 108,33</w:t>
            </w:r>
          </w:p>
        </w:tc>
      </w:tr>
      <w:tr w:rsidR="00DE4930" w:rsidRPr="00FD18FE" w:rsidTr="00947D23">
        <w:trPr>
          <w:trHeight w:val="1065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8FE" w:rsidRPr="00FD18FE" w:rsidRDefault="00FD18FE" w:rsidP="00FD18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8FE" w:rsidRPr="00FD18FE" w:rsidRDefault="00FD18FE" w:rsidP="00FD18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18FE" w:rsidRPr="00F355C0" w:rsidRDefault="00FD18FE" w:rsidP="00FD18FE">
            <w:pPr>
              <w:rPr>
                <w:color w:val="000000"/>
              </w:rPr>
            </w:pPr>
            <w:r w:rsidRPr="00F355C0">
              <w:rPr>
                <w:color w:val="000000"/>
              </w:rPr>
              <w:t xml:space="preserve">Контрольно-счетная комиссия </w:t>
            </w:r>
            <w:proofErr w:type="spellStart"/>
            <w:r w:rsidRPr="00F355C0">
              <w:rPr>
                <w:color w:val="000000"/>
              </w:rPr>
              <w:t>Вилегодского</w:t>
            </w:r>
            <w:proofErr w:type="spellEnd"/>
            <w:r w:rsidRPr="00F355C0">
              <w:rPr>
                <w:color w:val="000000"/>
              </w:rPr>
              <w:t xml:space="preserve"> муниципального округа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18FE" w:rsidRPr="00F355C0" w:rsidRDefault="00FD18FE" w:rsidP="00FD18FE">
            <w:pPr>
              <w:jc w:val="center"/>
            </w:pPr>
            <w:r w:rsidRPr="00F355C0">
              <w:t>1 570 700,00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18FE" w:rsidRPr="00F355C0" w:rsidRDefault="00FD18FE" w:rsidP="00FD18FE">
            <w:pPr>
              <w:jc w:val="center"/>
            </w:pPr>
            <w:r w:rsidRPr="00F355C0">
              <w:t>1 583 700,00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8FE" w:rsidRPr="00F355C0" w:rsidRDefault="00FD18FE" w:rsidP="00FD18FE">
            <w:pPr>
              <w:jc w:val="right"/>
              <w:rPr>
                <w:color w:val="000000"/>
              </w:rPr>
            </w:pPr>
            <w:r w:rsidRPr="00F355C0">
              <w:rPr>
                <w:color w:val="000000"/>
              </w:rPr>
              <w:t>1 636 825,00</w:t>
            </w:r>
          </w:p>
        </w:tc>
        <w:tc>
          <w:tcPr>
            <w:tcW w:w="20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8FE" w:rsidRPr="00F355C0" w:rsidRDefault="00FD18FE" w:rsidP="00FD18FE">
            <w:pPr>
              <w:jc w:val="right"/>
              <w:rPr>
                <w:color w:val="000000"/>
              </w:rPr>
            </w:pPr>
            <w:r w:rsidRPr="00F355C0">
              <w:rPr>
                <w:color w:val="000000"/>
              </w:rPr>
              <w:t>+53 125,00</w:t>
            </w:r>
          </w:p>
        </w:tc>
      </w:tr>
      <w:tr w:rsidR="00DE4930" w:rsidRPr="00FD18FE" w:rsidTr="00947D23">
        <w:trPr>
          <w:trHeight w:val="1440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8FE" w:rsidRPr="00FD18FE" w:rsidRDefault="00FD18FE" w:rsidP="00FD18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8FE" w:rsidRPr="00FD18FE" w:rsidRDefault="00FD18FE" w:rsidP="00FD18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18FE" w:rsidRPr="00F355C0" w:rsidRDefault="00FD18FE" w:rsidP="00FD18FE">
            <w:pPr>
              <w:rPr>
                <w:color w:val="000000"/>
              </w:rPr>
            </w:pPr>
            <w:r w:rsidRPr="00F355C0">
              <w:rPr>
                <w:color w:val="000000"/>
              </w:rPr>
              <w:t xml:space="preserve">Управление образования и культуры администрации </w:t>
            </w:r>
            <w:proofErr w:type="spellStart"/>
            <w:r w:rsidRPr="00F355C0">
              <w:rPr>
                <w:color w:val="000000"/>
              </w:rPr>
              <w:t>Вилегодского</w:t>
            </w:r>
            <w:proofErr w:type="spellEnd"/>
            <w:r w:rsidRPr="00F355C0">
              <w:rPr>
                <w:color w:val="000000"/>
              </w:rPr>
              <w:t xml:space="preserve"> муниципального круга</w:t>
            </w:r>
          </w:p>
        </w:tc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18FE" w:rsidRPr="00F355C0" w:rsidRDefault="00FD18FE" w:rsidP="00FD18FE">
            <w:pPr>
              <w:jc w:val="center"/>
            </w:pPr>
            <w:r w:rsidRPr="00F355C0">
              <w:t>10 555 000,00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18FE" w:rsidRPr="00F355C0" w:rsidRDefault="00FD18FE" w:rsidP="00FD18FE">
            <w:pPr>
              <w:jc w:val="center"/>
            </w:pPr>
            <w:r w:rsidRPr="00F355C0">
              <w:t>11 037 000,00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8FE" w:rsidRPr="00F355C0" w:rsidRDefault="00FD18FE" w:rsidP="00FD18FE">
            <w:pPr>
              <w:jc w:val="right"/>
              <w:rPr>
                <w:color w:val="000000"/>
              </w:rPr>
            </w:pPr>
            <w:r w:rsidRPr="00F355C0">
              <w:rPr>
                <w:color w:val="000000"/>
              </w:rPr>
              <w:t>11 524 775,00</w:t>
            </w:r>
          </w:p>
        </w:tc>
        <w:tc>
          <w:tcPr>
            <w:tcW w:w="20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8FE" w:rsidRPr="00F355C0" w:rsidRDefault="00FD18FE" w:rsidP="00FD18FE">
            <w:pPr>
              <w:jc w:val="right"/>
              <w:rPr>
                <w:color w:val="000000"/>
              </w:rPr>
            </w:pPr>
            <w:r w:rsidRPr="00F355C0">
              <w:rPr>
                <w:color w:val="000000"/>
              </w:rPr>
              <w:t>+487 775,00</w:t>
            </w:r>
          </w:p>
        </w:tc>
      </w:tr>
      <w:tr w:rsidR="00FD18FE" w:rsidRPr="00FD18FE" w:rsidTr="00947D23">
        <w:trPr>
          <w:trHeight w:val="1785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8FE" w:rsidRPr="00FD18FE" w:rsidRDefault="00FD18FE" w:rsidP="00FD18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8FE" w:rsidRPr="00FD18FE" w:rsidRDefault="00FD18FE" w:rsidP="00FD18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8FE" w:rsidRPr="00F355C0" w:rsidRDefault="00FD18FE" w:rsidP="00FD18FE">
            <w:pPr>
              <w:rPr>
                <w:color w:val="000000"/>
              </w:rPr>
            </w:pPr>
            <w:r w:rsidRPr="00F355C0">
              <w:rPr>
                <w:color w:val="000000"/>
              </w:rPr>
              <w:t xml:space="preserve">Управление финансово-экономической деятельности и имущественных отношений администрации </w:t>
            </w:r>
            <w:proofErr w:type="spellStart"/>
            <w:r w:rsidRPr="00F355C0">
              <w:rPr>
                <w:color w:val="000000"/>
              </w:rPr>
              <w:t>Вилегодского</w:t>
            </w:r>
            <w:proofErr w:type="spellEnd"/>
            <w:r w:rsidRPr="00F355C0">
              <w:rPr>
                <w:color w:val="000000"/>
              </w:rPr>
              <w:t xml:space="preserve"> муниципального округа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18FE" w:rsidRPr="00F355C0" w:rsidRDefault="00FD18FE" w:rsidP="00FD18FE">
            <w:pPr>
              <w:jc w:val="center"/>
            </w:pPr>
            <w:r w:rsidRPr="00F355C0">
              <w:t>11 658 700,00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18FE" w:rsidRPr="00F355C0" w:rsidRDefault="00FD18FE" w:rsidP="00FD18FE">
            <w:pPr>
              <w:jc w:val="center"/>
            </w:pPr>
            <w:r w:rsidRPr="00F355C0">
              <w:t>11 938 200,00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8FE" w:rsidRPr="00F355C0" w:rsidRDefault="00FD18FE" w:rsidP="00FD18FE">
            <w:pPr>
              <w:jc w:val="right"/>
              <w:rPr>
                <w:color w:val="000000"/>
              </w:rPr>
            </w:pPr>
            <w:r w:rsidRPr="00F355C0">
              <w:rPr>
                <w:color w:val="000000"/>
              </w:rPr>
              <w:t>12 780 716,67</w:t>
            </w:r>
          </w:p>
        </w:tc>
        <w:tc>
          <w:tcPr>
            <w:tcW w:w="2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8FE" w:rsidRPr="00F355C0" w:rsidRDefault="00FD18FE" w:rsidP="00FD18FE">
            <w:pPr>
              <w:jc w:val="right"/>
              <w:rPr>
                <w:color w:val="000000"/>
              </w:rPr>
            </w:pPr>
            <w:r w:rsidRPr="00F355C0">
              <w:rPr>
                <w:color w:val="000000"/>
              </w:rPr>
              <w:t>+842 516,67</w:t>
            </w:r>
          </w:p>
        </w:tc>
      </w:tr>
      <w:tr w:rsidR="00DE4930" w:rsidRPr="00FD18FE" w:rsidTr="00947D23">
        <w:trPr>
          <w:trHeight w:val="1500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8FE" w:rsidRPr="00FD18FE" w:rsidRDefault="00FD18FE" w:rsidP="00FD18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8FE" w:rsidRPr="00FD18FE" w:rsidRDefault="00FD18FE" w:rsidP="00FD18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8FE" w:rsidRPr="00F355C0" w:rsidRDefault="00FD18FE" w:rsidP="00FD18FE">
            <w:pPr>
              <w:rPr>
                <w:color w:val="000000"/>
              </w:rPr>
            </w:pPr>
            <w:r w:rsidRPr="00F355C0">
              <w:rPr>
                <w:color w:val="000000"/>
              </w:rPr>
              <w:t xml:space="preserve">Селянский территориальный отдел администрации </w:t>
            </w:r>
            <w:proofErr w:type="spellStart"/>
            <w:r w:rsidRPr="00F355C0">
              <w:rPr>
                <w:color w:val="000000"/>
              </w:rPr>
              <w:t>вилегодского</w:t>
            </w:r>
            <w:proofErr w:type="spellEnd"/>
            <w:r w:rsidRPr="00F355C0">
              <w:rPr>
                <w:color w:val="000000"/>
              </w:rPr>
              <w:t xml:space="preserve"> муниципального округа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18FE" w:rsidRPr="00F355C0" w:rsidRDefault="00FD18FE" w:rsidP="00FD18FE">
            <w:pPr>
              <w:jc w:val="center"/>
            </w:pPr>
            <w:r w:rsidRPr="00F355C0">
              <w:t>3 155 200,00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18FE" w:rsidRPr="00F355C0" w:rsidRDefault="00FD18FE" w:rsidP="00FD18FE">
            <w:pPr>
              <w:jc w:val="center"/>
            </w:pPr>
            <w:r w:rsidRPr="00F355C0">
              <w:t>3 314 300,00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18FE" w:rsidRPr="00F355C0" w:rsidRDefault="00FD18FE" w:rsidP="00FD18FE">
            <w:pPr>
              <w:jc w:val="right"/>
              <w:rPr>
                <w:color w:val="000000"/>
              </w:rPr>
            </w:pPr>
            <w:r w:rsidRPr="00F355C0">
              <w:rPr>
                <w:color w:val="000000"/>
              </w:rPr>
              <w:t>3 324 475,00</w:t>
            </w:r>
          </w:p>
        </w:tc>
        <w:tc>
          <w:tcPr>
            <w:tcW w:w="2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8FE" w:rsidRPr="00F355C0" w:rsidRDefault="00FD18FE" w:rsidP="00FD18FE">
            <w:pPr>
              <w:jc w:val="right"/>
              <w:rPr>
                <w:color w:val="000000"/>
              </w:rPr>
            </w:pPr>
            <w:r w:rsidRPr="00F355C0">
              <w:rPr>
                <w:color w:val="000000"/>
              </w:rPr>
              <w:t>+10 175,00</w:t>
            </w:r>
          </w:p>
        </w:tc>
      </w:tr>
      <w:tr w:rsidR="00DE4930" w:rsidRPr="00FD18FE" w:rsidTr="00947D23">
        <w:trPr>
          <w:trHeight w:val="1260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8FE" w:rsidRPr="00FD18FE" w:rsidRDefault="00FD18FE" w:rsidP="00FD18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8FE" w:rsidRPr="00FD18FE" w:rsidRDefault="00FD18FE" w:rsidP="00FD18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8FE" w:rsidRPr="00F355C0" w:rsidRDefault="00FD18FE" w:rsidP="00FD18FE">
            <w:pPr>
              <w:rPr>
                <w:color w:val="000000"/>
              </w:rPr>
            </w:pPr>
            <w:r w:rsidRPr="00F355C0">
              <w:rPr>
                <w:color w:val="000000"/>
              </w:rPr>
              <w:t xml:space="preserve">Вилегодский территориальный отдел администрации </w:t>
            </w:r>
            <w:proofErr w:type="spellStart"/>
            <w:r w:rsidRPr="00F355C0">
              <w:rPr>
                <w:color w:val="000000"/>
              </w:rPr>
              <w:t>вилегодского</w:t>
            </w:r>
            <w:proofErr w:type="spellEnd"/>
            <w:r w:rsidRPr="00F355C0">
              <w:rPr>
                <w:color w:val="000000"/>
              </w:rPr>
              <w:t xml:space="preserve"> муниципального округа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18FE" w:rsidRPr="00F355C0" w:rsidRDefault="00FD18FE" w:rsidP="00FD18FE">
            <w:pPr>
              <w:jc w:val="center"/>
            </w:pPr>
            <w:r w:rsidRPr="00F355C0">
              <w:t>3 610 000,00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18FE" w:rsidRPr="00F355C0" w:rsidRDefault="00FD18FE" w:rsidP="00FD18FE">
            <w:pPr>
              <w:jc w:val="center"/>
            </w:pPr>
            <w:r w:rsidRPr="00F355C0">
              <w:t>3 879 500,00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18FE" w:rsidRPr="00F355C0" w:rsidRDefault="00FD18FE" w:rsidP="00FD18FE">
            <w:pPr>
              <w:jc w:val="right"/>
              <w:rPr>
                <w:color w:val="000000"/>
              </w:rPr>
            </w:pPr>
            <w:r w:rsidRPr="00F355C0">
              <w:rPr>
                <w:color w:val="000000"/>
              </w:rPr>
              <w:t>3 784 550,00</w:t>
            </w:r>
          </w:p>
        </w:tc>
        <w:tc>
          <w:tcPr>
            <w:tcW w:w="2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8FE" w:rsidRPr="00F355C0" w:rsidRDefault="00FD18FE" w:rsidP="00FD18FE">
            <w:pPr>
              <w:jc w:val="right"/>
              <w:rPr>
                <w:color w:val="000000"/>
              </w:rPr>
            </w:pPr>
            <w:r w:rsidRPr="00F355C0">
              <w:rPr>
                <w:color w:val="000000"/>
              </w:rPr>
              <w:t>-94 950,00</w:t>
            </w:r>
          </w:p>
        </w:tc>
      </w:tr>
      <w:tr w:rsidR="00DE4930" w:rsidRPr="00FD18FE" w:rsidTr="00947D23">
        <w:trPr>
          <w:trHeight w:val="1590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8FE" w:rsidRPr="00FD18FE" w:rsidRDefault="00FD18FE" w:rsidP="00FD18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8FE" w:rsidRPr="00FD18FE" w:rsidRDefault="00FD18FE" w:rsidP="00FD18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8FE" w:rsidRPr="00F355C0" w:rsidRDefault="00FD18FE" w:rsidP="00FD18FE">
            <w:pPr>
              <w:rPr>
                <w:color w:val="000000"/>
              </w:rPr>
            </w:pPr>
            <w:r w:rsidRPr="00F355C0">
              <w:rPr>
                <w:color w:val="000000"/>
              </w:rPr>
              <w:t xml:space="preserve">Павловский территориальный отдел администрации </w:t>
            </w:r>
            <w:proofErr w:type="spellStart"/>
            <w:r w:rsidRPr="00F355C0">
              <w:rPr>
                <w:color w:val="000000"/>
              </w:rPr>
              <w:t>вилегодского</w:t>
            </w:r>
            <w:proofErr w:type="spellEnd"/>
            <w:r w:rsidRPr="00F355C0">
              <w:rPr>
                <w:color w:val="000000"/>
              </w:rPr>
              <w:t xml:space="preserve"> муниципального округа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18FE" w:rsidRPr="00F355C0" w:rsidRDefault="00FD18FE" w:rsidP="00FD18FE">
            <w:pPr>
              <w:jc w:val="center"/>
            </w:pPr>
            <w:r w:rsidRPr="00F355C0">
              <w:t>3 155 500,00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18FE" w:rsidRPr="00F355C0" w:rsidRDefault="00FD18FE" w:rsidP="00FD18FE">
            <w:pPr>
              <w:jc w:val="center"/>
            </w:pPr>
            <w:r w:rsidRPr="00F355C0">
              <w:t>3 155 500,00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18FE" w:rsidRPr="00F355C0" w:rsidRDefault="00FD18FE" w:rsidP="00FD18FE">
            <w:pPr>
              <w:jc w:val="right"/>
              <w:rPr>
                <w:color w:val="000000"/>
              </w:rPr>
            </w:pPr>
            <w:r w:rsidRPr="00F355C0">
              <w:rPr>
                <w:color w:val="000000"/>
              </w:rPr>
              <w:t>3 354 358,33</w:t>
            </w:r>
          </w:p>
        </w:tc>
        <w:tc>
          <w:tcPr>
            <w:tcW w:w="20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8FE" w:rsidRPr="00F355C0" w:rsidRDefault="00FD18FE" w:rsidP="00FD18FE">
            <w:pPr>
              <w:jc w:val="right"/>
              <w:rPr>
                <w:color w:val="000000"/>
              </w:rPr>
            </w:pPr>
            <w:r w:rsidRPr="00F355C0">
              <w:rPr>
                <w:color w:val="000000"/>
              </w:rPr>
              <w:t>+198 858,33</w:t>
            </w:r>
          </w:p>
        </w:tc>
      </w:tr>
      <w:tr w:rsidR="00DE4930" w:rsidRPr="00FD18FE" w:rsidTr="00947D23">
        <w:trPr>
          <w:trHeight w:val="1245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8FE" w:rsidRPr="00FD18FE" w:rsidRDefault="00FD18FE" w:rsidP="00FD18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8FE" w:rsidRPr="00FD18FE" w:rsidRDefault="00FD18FE" w:rsidP="00FD18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8FE" w:rsidRPr="00F355C0" w:rsidRDefault="00FD18FE" w:rsidP="00FD18FE">
            <w:pPr>
              <w:rPr>
                <w:color w:val="000000"/>
              </w:rPr>
            </w:pPr>
            <w:r w:rsidRPr="00F355C0">
              <w:rPr>
                <w:color w:val="000000"/>
              </w:rPr>
              <w:t xml:space="preserve">Никольский территориальный отдел администрации </w:t>
            </w:r>
            <w:proofErr w:type="spellStart"/>
            <w:r w:rsidRPr="00F355C0">
              <w:rPr>
                <w:color w:val="000000"/>
              </w:rPr>
              <w:t>вилегодского</w:t>
            </w:r>
            <w:proofErr w:type="spellEnd"/>
            <w:r w:rsidRPr="00F355C0">
              <w:rPr>
                <w:color w:val="000000"/>
              </w:rPr>
              <w:t xml:space="preserve"> муниципального округа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18FE" w:rsidRPr="00F355C0" w:rsidRDefault="00FD18FE" w:rsidP="00FD18FE">
            <w:pPr>
              <w:jc w:val="center"/>
            </w:pPr>
            <w:r w:rsidRPr="00F355C0">
              <w:t>3 643 200,00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18FE" w:rsidRPr="00F355C0" w:rsidRDefault="00FD18FE" w:rsidP="00FD18FE">
            <w:pPr>
              <w:jc w:val="center"/>
            </w:pPr>
            <w:r w:rsidRPr="00F355C0">
              <w:t>3 663 500,00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8FE" w:rsidRPr="00F355C0" w:rsidRDefault="00FD18FE" w:rsidP="00FD18FE">
            <w:pPr>
              <w:jc w:val="right"/>
              <w:rPr>
                <w:color w:val="000000"/>
              </w:rPr>
            </w:pPr>
            <w:r w:rsidRPr="00F355C0">
              <w:rPr>
                <w:color w:val="000000"/>
              </w:rPr>
              <w:t>3 778 866,67</w:t>
            </w:r>
          </w:p>
        </w:tc>
        <w:tc>
          <w:tcPr>
            <w:tcW w:w="2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8FE" w:rsidRPr="00F355C0" w:rsidRDefault="00FD18FE" w:rsidP="00FD18FE">
            <w:pPr>
              <w:jc w:val="right"/>
              <w:rPr>
                <w:color w:val="000000"/>
              </w:rPr>
            </w:pPr>
            <w:r w:rsidRPr="00F355C0">
              <w:rPr>
                <w:color w:val="000000"/>
              </w:rPr>
              <w:t>+115 366,67</w:t>
            </w:r>
          </w:p>
        </w:tc>
      </w:tr>
      <w:tr w:rsidR="00DE4930" w:rsidRPr="00FD18FE" w:rsidTr="00947D23">
        <w:trPr>
          <w:trHeight w:val="300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8FE" w:rsidRPr="00FD18FE" w:rsidRDefault="00FD18FE" w:rsidP="00FD18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8FE" w:rsidRPr="00FD18FE" w:rsidRDefault="00FD18FE" w:rsidP="00FD18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8FE" w:rsidRPr="00F355C0" w:rsidRDefault="00FD18FE" w:rsidP="00FD18FE">
            <w:pPr>
              <w:rPr>
                <w:color w:val="000000"/>
              </w:rPr>
            </w:pPr>
            <w:r w:rsidRPr="00F355C0">
              <w:rPr>
                <w:color w:val="000000"/>
              </w:rPr>
              <w:t>Итого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8FE" w:rsidRPr="00F355C0" w:rsidRDefault="00FD18FE" w:rsidP="00FD18FE">
            <w:pPr>
              <w:jc w:val="right"/>
              <w:rPr>
                <w:color w:val="000000"/>
              </w:rPr>
            </w:pPr>
            <w:r w:rsidRPr="00F355C0">
              <w:rPr>
                <w:color w:val="000000"/>
              </w:rPr>
              <w:t>59 301 900,00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18FE" w:rsidRPr="00F355C0" w:rsidRDefault="00FD18FE" w:rsidP="00FD18FE">
            <w:pPr>
              <w:jc w:val="right"/>
              <w:rPr>
                <w:color w:val="000000"/>
              </w:rPr>
            </w:pPr>
            <w:r w:rsidRPr="00F355C0">
              <w:rPr>
                <w:color w:val="000000"/>
              </w:rPr>
              <w:t>71 090 790,00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8FE" w:rsidRPr="00F355C0" w:rsidRDefault="00FD18FE" w:rsidP="00FD18FE">
            <w:pPr>
              <w:jc w:val="right"/>
              <w:rPr>
                <w:color w:val="000000"/>
              </w:rPr>
            </w:pPr>
            <w:r w:rsidRPr="00F355C0">
              <w:rPr>
                <w:color w:val="000000"/>
              </w:rPr>
              <w:t>73 644 616,68</w:t>
            </w:r>
          </w:p>
        </w:tc>
        <w:tc>
          <w:tcPr>
            <w:tcW w:w="20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8FE" w:rsidRPr="00F355C0" w:rsidRDefault="00FD18FE" w:rsidP="00FD18FE">
            <w:pPr>
              <w:jc w:val="right"/>
              <w:rPr>
                <w:color w:val="000000"/>
              </w:rPr>
            </w:pPr>
            <w:r w:rsidRPr="00F355C0">
              <w:rPr>
                <w:color w:val="000000"/>
              </w:rPr>
              <w:t>+2 553 826,68</w:t>
            </w:r>
          </w:p>
        </w:tc>
      </w:tr>
    </w:tbl>
    <w:p w:rsidR="00FD18FE" w:rsidRPr="00FD18FE" w:rsidRDefault="00FD18FE" w:rsidP="00FD18F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tbl>
      <w:tblPr>
        <w:tblW w:w="955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2"/>
        <w:gridCol w:w="3127"/>
        <w:gridCol w:w="1409"/>
        <w:gridCol w:w="172"/>
        <w:gridCol w:w="1387"/>
        <w:gridCol w:w="172"/>
        <w:gridCol w:w="1388"/>
        <w:gridCol w:w="172"/>
        <w:gridCol w:w="1387"/>
        <w:gridCol w:w="172"/>
      </w:tblGrid>
      <w:tr w:rsidR="00FD18FE" w:rsidRPr="00FD18FE" w:rsidTr="00947D23">
        <w:trPr>
          <w:gridAfter w:val="1"/>
          <w:wAfter w:w="172" w:type="dxa"/>
          <w:trHeight w:val="305"/>
        </w:trPr>
        <w:tc>
          <w:tcPr>
            <w:tcW w:w="938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D18FE" w:rsidRPr="00CB4D0C" w:rsidRDefault="00FD18FE" w:rsidP="00FD18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CB4D0C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Закупка товаров работ и услуг для обеспечения государственных (муниципальных) нужд (целевая статья 80010, вид расходов 240)</w:t>
            </w:r>
          </w:p>
          <w:p w:rsidR="00FD18FE" w:rsidRPr="00FD18FE" w:rsidRDefault="00FD18FE" w:rsidP="00FD18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FD18FE" w:rsidRPr="00FD18FE" w:rsidTr="00947D23">
        <w:trPr>
          <w:gridAfter w:val="1"/>
          <w:wAfter w:w="172" w:type="dxa"/>
          <w:trHeight w:val="362"/>
        </w:trPr>
        <w:tc>
          <w:tcPr>
            <w:tcW w:w="47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18FE" w:rsidRPr="00FD18FE" w:rsidRDefault="00FD18FE" w:rsidP="00FD18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18FE" w:rsidRPr="00FD18FE" w:rsidRDefault="00FD18FE" w:rsidP="00FD18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18FE" w:rsidRPr="00FD18FE" w:rsidRDefault="00FD18FE" w:rsidP="00FD18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FD18F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18FE" w:rsidRPr="00FD18FE" w:rsidRDefault="00FD18FE" w:rsidP="00FD18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FD18F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руб.</w:t>
            </w:r>
          </w:p>
        </w:tc>
      </w:tr>
      <w:tr w:rsidR="00FD18FE" w:rsidRPr="00FD18FE" w:rsidTr="00947D23">
        <w:trPr>
          <w:gridBefore w:val="1"/>
          <w:wBefore w:w="172" w:type="dxa"/>
          <w:trHeight w:val="1155"/>
        </w:trPr>
        <w:tc>
          <w:tcPr>
            <w:tcW w:w="3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>Наименование</w:t>
            </w:r>
          </w:p>
        </w:tc>
        <w:tc>
          <w:tcPr>
            <w:tcW w:w="1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>План 2022 год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>Лимиты на 08.12.22г.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>План 2023 год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>Отклонение план 2023- лимиты на 08.12.22г.</w:t>
            </w:r>
          </w:p>
        </w:tc>
      </w:tr>
      <w:tr w:rsidR="00FD18FE" w:rsidRPr="00FD18FE" w:rsidTr="00947D23">
        <w:trPr>
          <w:gridBefore w:val="1"/>
          <w:wBefore w:w="172" w:type="dxa"/>
          <w:trHeight w:val="1102"/>
        </w:trPr>
        <w:tc>
          <w:tcPr>
            <w:tcW w:w="312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 xml:space="preserve">Администрация </w:t>
            </w:r>
            <w:proofErr w:type="spellStart"/>
            <w:r w:rsidRPr="00C51A1E">
              <w:rPr>
                <w:rFonts w:eastAsiaTheme="minorHAnsi"/>
                <w:color w:val="000000"/>
                <w:lang w:eastAsia="en-US"/>
              </w:rPr>
              <w:t>Вилегодского</w:t>
            </w:r>
            <w:proofErr w:type="spellEnd"/>
            <w:r w:rsidRPr="00C51A1E">
              <w:rPr>
                <w:rFonts w:eastAsiaTheme="minorHAnsi"/>
                <w:color w:val="000000"/>
                <w:lang w:eastAsia="en-US"/>
              </w:rPr>
              <w:t xml:space="preserve"> муниципального округа</w:t>
            </w:r>
          </w:p>
        </w:tc>
        <w:tc>
          <w:tcPr>
            <w:tcW w:w="1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>5 515 000,00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>6 070 793,00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>7 935 000,00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>+1 864 207,00</w:t>
            </w:r>
          </w:p>
        </w:tc>
      </w:tr>
      <w:tr w:rsidR="00FD18FE" w:rsidRPr="00FD18FE" w:rsidTr="00947D23">
        <w:trPr>
          <w:gridBefore w:val="1"/>
          <w:wBefore w:w="172" w:type="dxa"/>
          <w:trHeight w:val="1021"/>
        </w:trPr>
        <w:tc>
          <w:tcPr>
            <w:tcW w:w="31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 xml:space="preserve">Собрание депутатов </w:t>
            </w:r>
            <w:proofErr w:type="spellStart"/>
            <w:r w:rsidRPr="00C51A1E">
              <w:rPr>
                <w:rFonts w:eastAsiaTheme="minorHAnsi"/>
                <w:color w:val="000000"/>
                <w:lang w:eastAsia="en-US"/>
              </w:rPr>
              <w:t>Вилегодского</w:t>
            </w:r>
            <w:proofErr w:type="spellEnd"/>
            <w:r w:rsidRPr="00C51A1E">
              <w:rPr>
                <w:rFonts w:eastAsiaTheme="minorHAnsi"/>
                <w:color w:val="000000"/>
                <w:lang w:eastAsia="en-US"/>
              </w:rPr>
              <w:t xml:space="preserve"> муниципального округа (аппарат)</w:t>
            </w:r>
          </w:p>
        </w:tc>
        <w:tc>
          <w:tcPr>
            <w:tcW w:w="158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>185 000,00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>185 000,00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>82 000,00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>-103 000,00</w:t>
            </w:r>
          </w:p>
        </w:tc>
      </w:tr>
      <w:tr w:rsidR="00FD18FE" w:rsidRPr="00FD18FE" w:rsidTr="00947D23">
        <w:trPr>
          <w:gridBefore w:val="1"/>
          <w:wBefore w:w="172" w:type="dxa"/>
          <w:trHeight w:val="827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 xml:space="preserve">Контрольно-счетная комиссия </w:t>
            </w:r>
            <w:proofErr w:type="spellStart"/>
            <w:r w:rsidRPr="00C51A1E">
              <w:rPr>
                <w:rFonts w:eastAsiaTheme="minorHAnsi"/>
                <w:color w:val="000000"/>
                <w:lang w:eastAsia="en-US"/>
              </w:rPr>
              <w:t>Вилегодского</w:t>
            </w:r>
            <w:proofErr w:type="spellEnd"/>
            <w:r w:rsidRPr="00C51A1E">
              <w:rPr>
                <w:rFonts w:eastAsiaTheme="minorHAnsi"/>
                <w:color w:val="000000"/>
                <w:lang w:eastAsia="en-US"/>
              </w:rPr>
              <w:t xml:space="preserve"> муниципального округа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>20 000,00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>20 000,00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>10 000,00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>-10 000,00</w:t>
            </w:r>
          </w:p>
        </w:tc>
      </w:tr>
      <w:tr w:rsidR="00FD18FE" w:rsidRPr="00FD18FE" w:rsidTr="00947D23">
        <w:trPr>
          <w:gridBefore w:val="1"/>
          <w:wBefore w:w="172" w:type="dxa"/>
          <w:trHeight w:val="10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 xml:space="preserve">Управление образования и культуры администрации </w:t>
            </w:r>
            <w:proofErr w:type="spellStart"/>
            <w:r w:rsidRPr="00C51A1E">
              <w:rPr>
                <w:rFonts w:eastAsiaTheme="minorHAnsi"/>
                <w:color w:val="000000"/>
                <w:lang w:eastAsia="en-US"/>
              </w:rPr>
              <w:t>Вилегодского</w:t>
            </w:r>
            <w:proofErr w:type="spellEnd"/>
            <w:r w:rsidRPr="00C51A1E">
              <w:rPr>
                <w:rFonts w:eastAsiaTheme="minorHAnsi"/>
                <w:color w:val="000000"/>
                <w:lang w:eastAsia="en-US"/>
              </w:rPr>
              <w:t xml:space="preserve"> муниципального круга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>500 000,00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>500 000,00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>400 000,00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>-100 000,00</w:t>
            </w:r>
          </w:p>
        </w:tc>
      </w:tr>
      <w:tr w:rsidR="00FD18FE" w:rsidRPr="00FD18FE" w:rsidTr="00947D23">
        <w:trPr>
          <w:gridBefore w:val="1"/>
          <w:wBefore w:w="172" w:type="dxa"/>
          <w:trHeight w:val="1368"/>
        </w:trPr>
        <w:tc>
          <w:tcPr>
            <w:tcW w:w="3127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 xml:space="preserve">Управление финансово-экономической деятельности и имущественных отношений администрации </w:t>
            </w:r>
            <w:proofErr w:type="spellStart"/>
            <w:r w:rsidRPr="00C51A1E">
              <w:rPr>
                <w:rFonts w:eastAsiaTheme="minorHAnsi"/>
                <w:color w:val="000000"/>
                <w:lang w:eastAsia="en-US"/>
              </w:rPr>
              <w:t>Вилегодского</w:t>
            </w:r>
            <w:proofErr w:type="spellEnd"/>
            <w:r w:rsidRPr="00C51A1E">
              <w:rPr>
                <w:rFonts w:eastAsiaTheme="minorHAnsi"/>
                <w:color w:val="000000"/>
                <w:lang w:eastAsia="en-US"/>
              </w:rPr>
              <w:t xml:space="preserve"> муниципального округа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>845 000,00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>845 000,00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>1 000 000,00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>+155 000,00</w:t>
            </w:r>
          </w:p>
        </w:tc>
      </w:tr>
      <w:tr w:rsidR="00FD18FE" w:rsidRPr="00FD18FE" w:rsidTr="00947D23">
        <w:trPr>
          <w:gridBefore w:val="1"/>
          <w:wBefore w:w="172" w:type="dxa"/>
          <w:trHeight w:val="1118"/>
        </w:trPr>
        <w:tc>
          <w:tcPr>
            <w:tcW w:w="31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 xml:space="preserve">Селянский территориальный отдел администрации </w:t>
            </w:r>
            <w:proofErr w:type="spellStart"/>
            <w:r w:rsidRPr="00C51A1E">
              <w:rPr>
                <w:rFonts w:eastAsiaTheme="minorHAnsi"/>
                <w:color w:val="000000"/>
                <w:lang w:eastAsia="en-US"/>
              </w:rPr>
              <w:t>вилегодского</w:t>
            </w:r>
            <w:proofErr w:type="spellEnd"/>
            <w:r w:rsidRPr="00C51A1E">
              <w:rPr>
                <w:rFonts w:eastAsiaTheme="minorHAnsi"/>
                <w:color w:val="000000"/>
                <w:lang w:eastAsia="en-US"/>
              </w:rPr>
              <w:t xml:space="preserve"> муниципального округа</w:t>
            </w:r>
          </w:p>
        </w:tc>
        <w:tc>
          <w:tcPr>
            <w:tcW w:w="158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>334 700,00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>434 892,00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>331 400,00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>-103 492,00</w:t>
            </w:r>
          </w:p>
        </w:tc>
      </w:tr>
      <w:tr w:rsidR="00FD18FE" w:rsidRPr="00FD18FE" w:rsidTr="00947D23">
        <w:trPr>
          <w:gridBefore w:val="1"/>
          <w:wBefore w:w="172" w:type="dxa"/>
          <w:trHeight w:val="1219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 xml:space="preserve">Вилегодский территориальный отдел администрации </w:t>
            </w:r>
            <w:proofErr w:type="spellStart"/>
            <w:r w:rsidRPr="00C51A1E">
              <w:rPr>
                <w:rFonts w:eastAsiaTheme="minorHAnsi"/>
                <w:color w:val="000000"/>
                <w:lang w:eastAsia="en-US"/>
              </w:rPr>
              <w:t>вилегодского</w:t>
            </w:r>
            <w:proofErr w:type="spellEnd"/>
            <w:r w:rsidRPr="00C51A1E">
              <w:rPr>
                <w:rFonts w:eastAsiaTheme="minorHAnsi"/>
                <w:color w:val="000000"/>
                <w:lang w:eastAsia="en-US"/>
              </w:rPr>
              <w:t xml:space="preserve"> муниципального округа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>587 100,00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>805 991,57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>626 700,00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>-179 291,57</w:t>
            </w:r>
          </w:p>
        </w:tc>
      </w:tr>
      <w:tr w:rsidR="00FD18FE" w:rsidRPr="00FD18FE" w:rsidTr="00947D23">
        <w:trPr>
          <w:gridBefore w:val="1"/>
          <w:wBefore w:w="172" w:type="dxa"/>
          <w:trHeight w:val="1250"/>
        </w:trPr>
        <w:tc>
          <w:tcPr>
            <w:tcW w:w="3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 xml:space="preserve">Павловский территориальный отдел администрации </w:t>
            </w:r>
            <w:proofErr w:type="spellStart"/>
            <w:r w:rsidRPr="00C51A1E">
              <w:rPr>
                <w:rFonts w:eastAsiaTheme="minorHAnsi"/>
                <w:color w:val="000000"/>
                <w:lang w:eastAsia="en-US"/>
              </w:rPr>
              <w:t>вилегодского</w:t>
            </w:r>
            <w:proofErr w:type="spellEnd"/>
            <w:r w:rsidRPr="00C51A1E">
              <w:rPr>
                <w:rFonts w:eastAsiaTheme="minorHAnsi"/>
                <w:color w:val="000000"/>
                <w:lang w:eastAsia="en-US"/>
              </w:rPr>
              <w:t xml:space="preserve"> муниципального округа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>452 300,00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>476 991,20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>504 000,00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>+27 008,80</w:t>
            </w:r>
          </w:p>
        </w:tc>
      </w:tr>
      <w:tr w:rsidR="00FD18FE" w:rsidRPr="00FD18FE" w:rsidTr="00947D23">
        <w:trPr>
          <w:gridBefore w:val="1"/>
          <w:wBefore w:w="172" w:type="dxa"/>
          <w:trHeight w:val="1205"/>
        </w:trPr>
        <w:tc>
          <w:tcPr>
            <w:tcW w:w="3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lastRenderedPageBreak/>
              <w:t xml:space="preserve">Никольский территориальный отдел администрации </w:t>
            </w:r>
            <w:proofErr w:type="spellStart"/>
            <w:r w:rsidRPr="00C51A1E">
              <w:rPr>
                <w:rFonts w:eastAsiaTheme="minorHAnsi"/>
                <w:color w:val="000000"/>
                <w:lang w:eastAsia="en-US"/>
              </w:rPr>
              <w:t>вилегодского</w:t>
            </w:r>
            <w:proofErr w:type="spellEnd"/>
            <w:r w:rsidRPr="00C51A1E">
              <w:rPr>
                <w:rFonts w:eastAsiaTheme="minorHAnsi"/>
                <w:color w:val="000000"/>
                <w:lang w:eastAsia="en-US"/>
              </w:rPr>
              <w:t xml:space="preserve"> муниципального округа</w:t>
            </w:r>
          </w:p>
        </w:tc>
        <w:tc>
          <w:tcPr>
            <w:tcW w:w="1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>521 900,00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>602 479,00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>612 300,00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>+9 821,00</w:t>
            </w:r>
          </w:p>
        </w:tc>
      </w:tr>
      <w:tr w:rsidR="00FD18FE" w:rsidRPr="00FD18FE" w:rsidTr="00947D23">
        <w:trPr>
          <w:gridBefore w:val="1"/>
          <w:wBefore w:w="172" w:type="dxa"/>
          <w:trHeight w:val="290"/>
        </w:trPr>
        <w:tc>
          <w:tcPr>
            <w:tcW w:w="3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>Итого</w:t>
            </w:r>
          </w:p>
        </w:tc>
        <w:tc>
          <w:tcPr>
            <w:tcW w:w="158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>8 961 000,00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>9 941 146,77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>11 501 400,00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FE" w:rsidRPr="00C51A1E" w:rsidRDefault="00FD18FE" w:rsidP="00FD18F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C51A1E">
              <w:rPr>
                <w:rFonts w:eastAsiaTheme="minorHAnsi"/>
                <w:color w:val="000000"/>
                <w:lang w:eastAsia="en-US"/>
              </w:rPr>
              <w:t>+1 560 253,23</w:t>
            </w:r>
          </w:p>
        </w:tc>
      </w:tr>
    </w:tbl>
    <w:p w:rsidR="00FD18FE" w:rsidRPr="00FD18FE" w:rsidRDefault="00FD18FE" w:rsidP="00FD18F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AB764A" w:rsidRDefault="00CB4D0C" w:rsidP="00AB76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C30CB" w:rsidRPr="00DC30CB">
        <w:rPr>
          <w:sz w:val="28"/>
          <w:szCs w:val="28"/>
        </w:rPr>
        <w:t xml:space="preserve"> </w:t>
      </w:r>
      <w:r w:rsidR="00AB764A" w:rsidRPr="00AA1E9E">
        <w:rPr>
          <w:sz w:val="28"/>
          <w:szCs w:val="28"/>
        </w:rPr>
        <w:t>Проведена оценка соответствия приложений</w:t>
      </w:r>
      <w:r w:rsidR="00684287">
        <w:rPr>
          <w:sz w:val="28"/>
          <w:szCs w:val="28"/>
        </w:rPr>
        <w:t xml:space="preserve"> №4,5,6 проекта бюджета</w:t>
      </w:r>
      <w:r w:rsidR="00AB764A" w:rsidRPr="00AA1E9E">
        <w:rPr>
          <w:sz w:val="28"/>
          <w:szCs w:val="28"/>
        </w:rPr>
        <w:t xml:space="preserve"> </w:t>
      </w:r>
      <w:r w:rsidR="00AB764A">
        <w:rPr>
          <w:sz w:val="28"/>
          <w:szCs w:val="28"/>
        </w:rPr>
        <w:t>действующему законодательству.</w:t>
      </w:r>
    </w:p>
    <w:p w:rsidR="00AB764A" w:rsidRDefault="00CB4D0C" w:rsidP="00AB764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B764A">
        <w:rPr>
          <w:sz w:val="28"/>
          <w:szCs w:val="28"/>
        </w:rPr>
        <w:t>Контрольно-счетная комиссия предлагает:</w:t>
      </w:r>
    </w:p>
    <w:p w:rsidR="009D3D06" w:rsidRDefault="00AB764A" w:rsidP="009D3D0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приложении №6 к проекту бюджета</w:t>
      </w:r>
      <w:r w:rsidR="009806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наименование строки  01 3 00 78160 600 указать «Предоставление субсидий бюджетным, автономным учреждениям и иным некоммерческим организациям»; </w:t>
      </w:r>
      <w:r w:rsidR="009806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наименование строки 01 03 0078160 </w:t>
      </w:r>
      <w:r w:rsidR="009D3D06">
        <w:rPr>
          <w:sz w:val="28"/>
          <w:szCs w:val="28"/>
        </w:rPr>
        <w:t xml:space="preserve"> 610 </w:t>
      </w:r>
      <w:r>
        <w:rPr>
          <w:sz w:val="28"/>
          <w:szCs w:val="28"/>
        </w:rPr>
        <w:t xml:space="preserve">указать </w:t>
      </w:r>
      <w:r w:rsidR="009D3D06">
        <w:rPr>
          <w:sz w:val="28"/>
          <w:szCs w:val="28"/>
        </w:rPr>
        <w:t>«Субсидии бюджетным учреждениям»</w:t>
      </w:r>
      <w:r w:rsidR="00980682">
        <w:rPr>
          <w:sz w:val="28"/>
          <w:szCs w:val="28"/>
        </w:rPr>
        <w:t>.</w:t>
      </w:r>
    </w:p>
    <w:p w:rsidR="00980682" w:rsidRDefault="00980682" w:rsidP="0098068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</w:t>
      </w:r>
      <w:r w:rsidR="009D3D06">
        <w:rPr>
          <w:sz w:val="28"/>
          <w:szCs w:val="28"/>
        </w:rPr>
        <w:t xml:space="preserve">пределить вид расходов  для целевой статьи 11 1 </w:t>
      </w:r>
      <w:r w:rsidR="009D3D06">
        <w:rPr>
          <w:sz w:val="28"/>
          <w:szCs w:val="28"/>
          <w:lang w:val="en-US"/>
        </w:rPr>
        <w:t>F</w:t>
      </w:r>
      <w:r w:rsidR="009D3D06">
        <w:rPr>
          <w:sz w:val="28"/>
          <w:szCs w:val="28"/>
        </w:rPr>
        <w:t xml:space="preserve">3 67483 на сумму 20899088,00 руб. в приложении №5 к проекту бюджета. Для вида расходов 800 определить наименование «Иные бюджетные ассигнования»,  для вида расхода </w:t>
      </w:r>
      <w:r>
        <w:rPr>
          <w:sz w:val="28"/>
          <w:szCs w:val="28"/>
        </w:rPr>
        <w:t xml:space="preserve">850 определить наименование «Уплата налогов, сборов и иных платежей».  </w:t>
      </w:r>
    </w:p>
    <w:p w:rsidR="00980682" w:rsidRDefault="00980682" w:rsidP="0098068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приложении №5 к проекту бюджета  для строки 080 07 01 01 3 00 78160 600 определить наименование «Предоставление субсидий бюджетным, автономным учреждениям и иным некоммерческим организациям», для строки 080 07 01 01 3 00 78160 610 «Субсидии бюджетным учреждениям».</w:t>
      </w:r>
    </w:p>
    <w:p w:rsidR="004A16B1" w:rsidRDefault="00DC30CB" w:rsidP="006C72A4">
      <w:pPr>
        <w:jc w:val="both"/>
        <w:rPr>
          <w:sz w:val="28"/>
          <w:szCs w:val="28"/>
        </w:rPr>
      </w:pPr>
      <w:r w:rsidRPr="00DC30CB">
        <w:rPr>
          <w:sz w:val="28"/>
          <w:szCs w:val="28"/>
        </w:rPr>
        <w:t xml:space="preserve"> </w:t>
      </w:r>
    </w:p>
    <w:p w:rsidR="006D1E10" w:rsidRPr="00BE3870" w:rsidRDefault="006D1E10" w:rsidP="006D1E10">
      <w:pPr>
        <w:jc w:val="both"/>
        <w:outlineLvl w:val="0"/>
        <w:rPr>
          <w:sz w:val="28"/>
          <w:szCs w:val="28"/>
        </w:rPr>
      </w:pPr>
      <w:r w:rsidRPr="002B3E05">
        <w:rPr>
          <w:i/>
          <w:sz w:val="28"/>
          <w:szCs w:val="28"/>
        </w:rPr>
        <w:t xml:space="preserve">      </w:t>
      </w:r>
      <w:r w:rsidRPr="00BE3870">
        <w:rPr>
          <w:sz w:val="28"/>
          <w:szCs w:val="28"/>
        </w:rPr>
        <w:t>Порядок предоставления в 202</w:t>
      </w:r>
      <w:r w:rsidR="00980682">
        <w:rPr>
          <w:sz w:val="28"/>
          <w:szCs w:val="28"/>
        </w:rPr>
        <w:t>3</w:t>
      </w:r>
      <w:r w:rsidRPr="00BE3870">
        <w:rPr>
          <w:sz w:val="28"/>
          <w:szCs w:val="28"/>
        </w:rPr>
        <w:t xml:space="preserve"> году и в плановом периоде 202</w:t>
      </w:r>
      <w:r w:rsidR="00980682">
        <w:rPr>
          <w:sz w:val="28"/>
          <w:szCs w:val="28"/>
        </w:rPr>
        <w:t>4</w:t>
      </w:r>
      <w:r w:rsidRPr="00BE3870">
        <w:rPr>
          <w:sz w:val="28"/>
          <w:szCs w:val="28"/>
        </w:rPr>
        <w:t xml:space="preserve"> и 202</w:t>
      </w:r>
      <w:r w:rsidR="00980682">
        <w:rPr>
          <w:sz w:val="28"/>
          <w:szCs w:val="28"/>
        </w:rPr>
        <w:t>5</w:t>
      </w:r>
      <w:r w:rsidRPr="00BE3870">
        <w:rPr>
          <w:sz w:val="28"/>
          <w:szCs w:val="28"/>
        </w:rPr>
        <w:t xml:space="preserve"> годов субсидий юридическим лицам (за исключением субсидий государственным (муниципальным) учреждениям), индивидуальным предпринимателям, физическим лицам отражен в приложении №</w:t>
      </w:r>
      <w:r w:rsidR="00980682">
        <w:rPr>
          <w:sz w:val="28"/>
          <w:szCs w:val="28"/>
        </w:rPr>
        <w:t>7</w:t>
      </w:r>
      <w:r w:rsidRPr="00BE3870">
        <w:rPr>
          <w:sz w:val="28"/>
          <w:szCs w:val="28"/>
        </w:rPr>
        <w:t xml:space="preserve"> к проекту решения. </w:t>
      </w:r>
      <w:r w:rsidR="00F25A88">
        <w:rPr>
          <w:sz w:val="28"/>
          <w:szCs w:val="28"/>
        </w:rPr>
        <w:t>Данный Порядок не соответствует требованиям действующего законодательства.</w:t>
      </w:r>
      <w:r w:rsidRPr="00BE3870">
        <w:rPr>
          <w:sz w:val="28"/>
          <w:szCs w:val="28"/>
        </w:rPr>
        <w:t xml:space="preserve"> Контрольно-счетная комиссия рекомендует:</w:t>
      </w:r>
    </w:p>
    <w:p w:rsidR="00147B7D" w:rsidRDefault="00BE3870" w:rsidP="00147B7D">
      <w:pPr>
        <w:pStyle w:val="24"/>
        <w:shd w:val="clear" w:color="auto" w:fill="auto"/>
        <w:tabs>
          <w:tab w:val="left" w:pos="1088"/>
        </w:tabs>
        <w:ind w:firstLine="426"/>
        <w:jc w:val="both"/>
      </w:pPr>
      <w:r>
        <w:t>1</w:t>
      </w:r>
      <w:r w:rsidR="00147B7D">
        <w:t>.</w:t>
      </w:r>
      <w:r w:rsidR="00147B7D" w:rsidRPr="00147B7D">
        <w:t xml:space="preserve"> </w:t>
      </w:r>
      <w:r w:rsidR="00147B7D">
        <w:t xml:space="preserve">В Порядке возмещения расходов субъектам малого предпринимательства в рамках подпрограммы «Развитие малого предпринимательства» муниципальной программы </w:t>
      </w:r>
      <w:proofErr w:type="spellStart"/>
      <w:r w:rsidR="00147B7D">
        <w:t>Вилегодского</w:t>
      </w:r>
      <w:proofErr w:type="spellEnd"/>
      <w:r w:rsidR="00147B7D">
        <w:t xml:space="preserve"> муниципального округа Архангельской области «Экономическое развитие </w:t>
      </w:r>
      <w:proofErr w:type="spellStart"/>
      <w:r w:rsidR="00147B7D">
        <w:t>Вилегодского</w:t>
      </w:r>
      <w:proofErr w:type="spellEnd"/>
      <w:r w:rsidR="00147B7D">
        <w:t xml:space="preserve"> муниципального округа» слова «не позднее 10 дней по истечении 12 месяцев со дня получения субсидии» заменить словами  «не реже одного раза в квартал».</w:t>
      </w:r>
    </w:p>
    <w:p w:rsidR="00147B7D" w:rsidRDefault="00147B7D" w:rsidP="00147B7D">
      <w:pPr>
        <w:pStyle w:val="24"/>
        <w:shd w:val="clear" w:color="auto" w:fill="auto"/>
        <w:tabs>
          <w:tab w:val="left" w:pos="1088"/>
        </w:tabs>
        <w:ind w:firstLine="426"/>
        <w:jc w:val="both"/>
      </w:pPr>
      <w:r>
        <w:t>2.</w:t>
      </w:r>
      <w:r w:rsidRPr="00147B7D">
        <w:t xml:space="preserve"> </w:t>
      </w:r>
      <w:r w:rsidRPr="00361D2A">
        <w:t>В Порядк</w:t>
      </w:r>
      <w:r>
        <w:t>е</w:t>
      </w:r>
      <w:r w:rsidRPr="00361D2A">
        <w:t xml:space="preserve"> возмещения расходов </w:t>
      </w:r>
      <w:r>
        <w:t xml:space="preserve">получателям субсидий, оказывающих услуги торговли в труднодоступных населённых пунктах </w:t>
      </w:r>
      <w:r w:rsidRPr="00361D2A">
        <w:t xml:space="preserve">в рамках подпрограммы </w:t>
      </w:r>
      <w:r>
        <w:t xml:space="preserve">№ 2 </w:t>
      </w:r>
      <w:r w:rsidRPr="00361D2A">
        <w:t xml:space="preserve">«Развитие </w:t>
      </w:r>
      <w:r>
        <w:t>торговли</w:t>
      </w:r>
      <w:r w:rsidRPr="00361D2A">
        <w:t xml:space="preserve">» муниципальной программы </w:t>
      </w:r>
      <w:proofErr w:type="spellStart"/>
      <w:r w:rsidRPr="00361D2A">
        <w:t>Вилегодского</w:t>
      </w:r>
      <w:proofErr w:type="spellEnd"/>
      <w:r w:rsidRPr="00361D2A">
        <w:t xml:space="preserve"> муниципального округа Архангельской области «Экономическое развитие </w:t>
      </w:r>
      <w:proofErr w:type="spellStart"/>
      <w:r w:rsidRPr="00361D2A">
        <w:t>Вилегодского</w:t>
      </w:r>
      <w:proofErr w:type="spellEnd"/>
      <w:r w:rsidRPr="00361D2A">
        <w:t xml:space="preserve"> муниципального округа» слова «не позднее </w:t>
      </w:r>
      <w:r>
        <w:t>20 января</w:t>
      </w:r>
      <w:r w:rsidRPr="00361D2A">
        <w:t xml:space="preserve"> </w:t>
      </w:r>
      <w:r>
        <w:t>года, следующего за отчётным годом</w:t>
      </w:r>
      <w:r w:rsidRPr="00361D2A">
        <w:t>» заменить словами  «не реже одного раза в квартал».</w:t>
      </w:r>
    </w:p>
    <w:p w:rsidR="00147B7D" w:rsidRDefault="00147B7D" w:rsidP="00147B7D">
      <w:pPr>
        <w:ind w:right="-70"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Pr="00361D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Дополнить </w:t>
      </w:r>
      <w:r w:rsidRPr="007A7B91">
        <w:rPr>
          <w:sz w:val="28"/>
          <w:szCs w:val="28"/>
        </w:rPr>
        <w:t>Поряд</w:t>
      </w:r>
      <w:r>
        <w:rPr>
          <w:sz w:val="28"/>
          <w:szCs w:val="28"/>
        </w:rPr>
        <w:t>ок</w:t>
      </w:r>
      <w:r w:rsidRPr="007A7B91">
        <w:rPr>
          <w:sz w:val="28"/>
          <w:szCs w:val="28"/>
        </w:rPr>
        <w:t xml:space="preserve"> предоставления субсидий сельскохозяйственным товаропроизводителям в рамках подпрограммы № 3 «Развитие агропромышленного комплекса» муниципальной программы </w:t>
      </w:r>
      <w:proofErr w:type="spellStart"/>
      <w:r w:rsidRPr="007A7B91">
        <w:rPr>
          <w:sz w:val="28"/>
          <w:szCs w:val="28"/>
        </w:rPr>
        <w:t>Вилегодского</w:t>
      </w:r>
      <w:proofErr w:type="spellEnd"/>
      <w:r w:rsidRPr="007A7B91">
        <w:rPr>
          <w:sz w:val="28"/>
          <w:szCs w:val="28"/>
        </w:rPr>
        <w:t xml:space="preserve"> муниципального округа Архангельской области «Экономическое развитие </w:t>
      </w:r>
      <w:proofErr w:type="spellStart"/>
      <w:r w:rsidRPr="007A7B91">
        <w:rPr>
          <w:sz w:val="28"/>
          <w:szCs w:val="28"/>
        </w:rPr>
        <w:t>Вилегодского</w:t>
      </w:r>
      <w:proofErr w:type="spellEnd"/>
      <w:r w:rsidRPr="007A7B91">
        <w:rPr>
          <w:sz w:val="28"/>
          <w:szCs w:val="28"/>
        </w:rPr>
        <w:t xml:space="preserve"> муниципального округа»</w:t>
      </w:r>
      <w:r>
        <w:rPr>
          <w:sz w:val="28"/>
          <w:szCs w:val="28"/>
        </w:rPr>
        <w:t xml:space="preserve">  подпунктом  следующего содержания: «</w:t>
      </w:r>
      <w:r w:rsidRPr="000D20EC">
        <w:rPr>
          <w:sz w:val="28"/>
          <w:szCs w:val="28"/>
        </w:rPr>
        <w:t>достигнутые или планируемые результаты предоставления субсидии, под которыми понимаются результаты деятельности (действий) получателя субсидии, соответствующие результатам</w:t>
      </w:r>
      <w:r w:rsidRPr="000D20EC">
        <w:t xml:space="preserve"> </w:t>
      </w:r>
      <w:r w:rsidRPr="000D20EC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>»</w:t>
      </w:r>
    </w:p>
    <w:p w:rsidR="008F1753" w:rsidRPr="008F1753" w:rsidRDefault="00147B7D" w:rsidP="00684287">
      <w:pPr>
        <w:ind w:right="-7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361D2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61D2A">
        <w:rPr>
          <w:sz w:val="28"/>
          <w:szCs w:val="28"/>
        </w:rPr>
        <w:t>Порядк</w:t>
      </w:r>
      <w:r>
        <w:rPr>
          <w:sz w:val="28"/>
          <w:szCs w:val="28"/>
        </w:rPr>
        <w:t>е</w:t>
      </w:r>
      <w:r w:rsidRPr="00361D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предоставления субсидий сельскохозяйственным товаропроизводителям в рамках подпрограммы № 3 «Развитие агропромышленного комплекса» </w:t>
      </w:r>
      <w:r w:rsidRPr="00361D2A">
        <w:rPr>
          <w:sz w:val="28"/>
          <w:szCs w:val="28"/>
        </w:rPr>
        <w:t xml:space="preserve">муниципальной программы </w:t>
      </w:r>
      <w:proofErr w:type="spellStart"/>
      <w:r w:rsidRPr="00361D2A">
        <w:rPr>
          <w:sz w:val="28"/>
          <w:szCs w:val="28"/>
        </w:rPr>
        <w:t>Вилегодского</w:t>
      </w:r>
      <w:proofErr w:type="spellEnd"/>
      <w:r w:rsidRPr="00361D2A">
        <w:rPr>
          <w:sz w:val="28"/>
          <w:szCs w:val="28"/>
        </w:rPr>
        <w:t xml:space="preserve"> муниципального округа Архангельской области «Экономическое развитие </w:t>
      </w:r>
      <w:proofErr w:type="spellStart"/>
      <w:r w:rsidRPr="00361D2A">
        <w:rPr>
          <w:sz w:val="28"/>
          <w:szCs w:val="28"/>
        </w:rPr>
        <w:t>Вилегодского</w:t>
      </w:r>
      <w:proofErr w:type="spellEnd"/>
      <w:r w:rsidRPr="00361D2A">
        <w:rPr>
          <w:sz w:val="28"/>
          <w:szCs w:val="28"/>
        </w:rPr>
        <w:t xml:space="preserve"> муниципального округа» слова «не позднее</w:t>
      </w:r>
      <w:r w:rsidRPr="007A7B91">
        <w:t xml:space="preserve"> </w:t>
      </w:r>
      <w:r w:rsidRPr="007A7B91">
        <w:rPr>
          <w:sz w:val="28"/>
          <w:szCs w:val="28"/>
        </w:rPr>
        <w:t>20 января года, следующего за отчётным годом»</w:t>
      </w:r>
      <w:r w:rsidRPr="00361D2A">
        <w:rPr>
          <w:sz w:val="28"/>
          <w:szCs w:val="28"/>
        </w:rPr>
        <w:t>» заменить словами  «не реже одного раза в квартал».</w:t>
      </w:r>
    </w:p>
    <w:p w:rsidR="00D21D67" w:rsidRPr="00814B3E" w:rsidRDefault="00814B3E" w:rsidP="00431436">
      <w:pPr>
        <w:jc w:val="center"/>
        <w:rPr>
          <w:b/>
          <w:sz w:val="28"/>
          <w:szCs w:val="28"/>
        </w:rPr>
      </w:pPr>
      <w:r w:rsidRPr="00814B3E">
        <w:rPr>
          <w:b/>
          <w:sz w:val="28"/>
          <w:szCs w:val="28"/>
        </w:rPr>
        <w:t>7</w:t>
      </w:r>
      <w:r w:rsidR="00D21D67" w:rsidRPr="00814B3E">
        <w:rPr>
          <w:b/>
          <w:sz w:val="28"/>
          <w:szCs w:val="28"/>
        </w:rPr>
        <w:t>.Вывод</w:t>
      </w:r>
    </w:p>
    <w:p w:rsidR="00D21D67" w:rsidRPr="00973705" w:rsidRDefault="00D21D67" w:rsidP="00D21D67">
      <w:pPr>
        <w:widowControl w:val="0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</w:p>
    <w:p w:rsidR="004A0304" w:rsidRDefault="00D21D67" w:rsidP="004A0304">
      <w:pPr>
        <w:jc w:val="both"/>
        <w:rPr>
          <w:sz w:val="28"/>
          <w:szCs w:val="28"/>
        </w:rPr>
      </w:pPr>
      <w:r w:rsidRPr="00973705">
        <w:rPr>
          <w:b/>
          <w:i/>
          <w:sz w:val="28"/>
          <w:szCs w:val="28"/>
        </w:rPr>
        <w:t xml:space="preserve">       </w:t>
      </w:r>
      <w:r w:rsidR="004A0304" w:rsidRPr="00705AB2">
        <w:rPr>
          <w:sz w:val="28"/>
          <w:szCs w:val="28"/>
        </w:rPr>
        <w:t xml:space="preserve">  Проект бюджета предлагается утвердить</w:t>
      </w:r>
      <w:r w:rsidR="004A0304">
        <w:rPr>
          <w:sz w:val="28"/>
          <w:szCs w:val="28"/>
        </w:rPr>
        <w:t>:</w:t>
      </w:r>
    </w:p>
    <w:p w:rsidR="004A0304" w:rsidRPr="004A0304" w:rsidRDefault="004A0304" w:rsidP="004A0304">
      <w:pPr>
        <w:jc w:val="both"/>
        <w:rPr>
          <w:sz w:val="28"/>
          <w:szCs w:val="28"/>
        </w:rPr>
      </w:pPr>
      <w:r w:rsidRPr="004A0304">
        <w:rPr>
          <w:sz w:val="28"/>
          <w:szCs w:val="28"/>
        </w:rPr>
        <w:t>-2023 год: общий объем доходов  в сумме 770 340 217,42 руб., общий объем расходов  в сумме 779 389 469,82 руб., дефицит в сумме  9 049 252,40 руб.;</w:t>
      </w:r>
    </w:p>
    <w:p w:rsidR="004A0304" w:rsidRPr="004A0304" w:rsidRDefault="004A0304" w:rsidP="004A0304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4A0304">
        <w:rPr>
          <w:sz w:val="28"/>
          <w:szCs w:val="28"/>
        </w:rPr>
        <w:t>2024 год: общий объем доходов  в сумме 487 231 598,91 руб., общий объем расходов  в сумме 487 231 598,91руб.,  дефицит в сумме  0 руб.;</w:t>
      </w:r>
    </w:p>
    <w:p w:rsidR="004A0304" w:rsidRPr="004A0304" w:rsidRDefault="004A0304" w:rsidP="004A030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A0304">
        <w:rPr>
          <w:sz w:val="28"/>
          <w:szCs w:val="28"/>
        </w:rPr>
        <w:t>2025 год: общий объем доходов  в сумме 482 339 086,54руб., общий объем расходов  в сумме 482 339 086,54 руб.,  дефицит в сумме  0 руб.</w:t>
      </w:r>
    </w:p>
    <w:p w:rsidR="002D26F6" w:rsidRDefault="003C3971" w:rsidP="003C397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         Контрольно-счетная комиссия рекомендует включить в перечень мероприятий «Содержание общественных колодцев в с. Ильинско-Подомское» - Колодец расположенный в </w:t>
      </w:r>
      <w:proofErr w:type="spellStart"/>
      <w:r>
        <w:rPr>
          <w:bCs/>
          <w:sz w:val="28"/>
          <w:szCs w:val="28"/>
        </w:rPr>
        <w:t>д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оженец</w:t>
      </w:r>
      <w:proofErr w:type="spellEnd"/>
      <w:r>
        <w:rPr>
          <w:bCs/>
          <w:sz w:val="28"/>
          <w:szCs w:val="28"/>
        </w:rPr>
        <w:t xml:space="preserve"> в реестре муниципального имущества порядковый номер 164, кадастровый номер 29:03:031701263.</w:t>
      </w:r>
      <w:r w:rsidR="00D21D67" w:rsidRPr="00973705">
        <w:rPr>
          <w:rFonts w:ascii="Arial" w:hAnsi="Arial" w:cs="Arial"/>
          <w:i/>
          <w:color w:val="000000"/>
          <w:sz w:val="28"/>
          <w:szCs w:val="28"/>
        </w:rPr>
        <w:t xml:space="preserve"> </w:t>
      </w:r>
    </w:p>
    <w:p w:rsidR="00F25A88" w:rsidRDefault="00F25A88" w:rsidP="00F25A88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Pr="00336D4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приложении №5,6 к проекту бюджета  в </w:t>
      </w:r>
      <w:r w:rsidRPr="00336D4A">
        <w:rPr>
          <w:sz w:val="28"/>
          <w:szCs w:val="28"/>
        </w:rPr>
        <w:t xml:space="preserve">отношении </w:t>
      </w:r>
      <w:r>
        <w:rPr>
          <w:sz w:val="28"/>
          <w:szCs w:val="28"/>
        </w:rPr>
        <w:t xml:space="preserve">Собрания депутатов </w:t>
      </w:r>
      <w:proofErr w:type="spellStart"/>
      <w:r>
        <w:rPr>
          <w:sz w:val="28"/>
          <w:szCs w:val="28"/>
        </w:rPr>
        <w:t>Вилегодского</w:t>
      </w:r>
      <w:proofErr w:type="spellEnd"/>
      <w:r>
        <w:rPr>
          <w:sz w:val="28"/>
          <w:szCs w:val="28"/>
        </w:rPr>
        <w:t xml:space="preserve"> муниципального округа при определении вида расходов по выплате при награждении  «Почетной грамотой Собрания депутатов» на сумму 18000,00 руб. контрольно-счетная комиссия рекомендует применить вид расходов «300», «350» ,  при определении вида расходов  по</w:t>
      </w:r>
      <w:r w:rsidRPr="00C4455D">
        <w:rPr>
          <w:sz w:val="28"/>
          <w:szCs w:val="28"/>
        </w:rPr>
        <w:t xml:space="preserve"> компенсации расходов, связанных с осуществлением своих полномочий депутатом Собрания депутатов</w:t>
      </w:r>
      <w:r>
        <w:rPr>
          <w:sz w:val="28"/>
          <w:szCs w:val="28"/>
        </w:rPr>
        <w:t xml:space="preserve"> контрольно-счетная комиссия рекомендует применить вид расходов «100», «120</w:t>
      </w:r>
      <w:proofErr w:type="gramEnd"/>
      <w:r>
        <w:rPr>
          <w:sz w:val="28"/>
          <w:szCs w:val="28"/>
        </w:rPr>
        <w:t xml:space="preserve">». </w:t>
      </w:r>
      <w:proofErr w:type="gramStart"/>
      <w:r>
        <w:rPr>
          <w:sz w:val="28"/>
          <w:szCs w:val="28"/>
        </w:rPr>
        <w:t xml:space="preserve">Также следует отметить, что при определении плановых показателей расходов компенсации, связанной с осуществлением своих полномочий депутатом Собрания депутатов следует руководствоваться  </w:t>
      </w:r>
      <w:r w:rsidRPr="002D1FFB">
        <w:rPr>
          <w:bCs/>
          <w:sz w:val="28"/>
          <w:szCs w:val="28"/>
        </w:rPr>
        <w:t>Положение</w:t>
      </w:r>
      <w:r>
        <w:rPr>
          <w:bCs/>
          <w:sz w:val="28"/>
          <w:szCs w:val="28"/>
        </w:rPr>
        <w:t>м</w:t>
      </w:r>
      <w:r w:rsidRPr="002D1FFB">
        <w:rPr>
          <w:bCs/>
          <w:sz w:val="28"/>
          <w:szCs w:val="28"/>
        </w:rPr>
        <w:t xml:space="preserve"> о статусе депутата Собрания депутатов </w:t>
      </w:r>
      <w:proofErr w:type="spellStart"/>
      <w:r w:rsidRPr="002D1FFB">
        <w:rPr>
          <w:bCs/>
          <w:sz w:val="28"/>
          <w:szCs w:val="28"/>
        </w:rPr>
        <w:t>Вилегодского</w:t>
      </w:r>
      <w:proofErr w:type="spellEnd"/>
      <w:r w:rsidRPr="002D1FFB">
        <w:rPr>
          <w:bCs/>
          <w:sz w:val="28"/>
          <w:szCs w:val="28"/>
        </w:rPr>
        <w:t xml:space="preserve"> муниципального округа Архангельской области, утверждённ</w:t>
      </w:r>
      <w:r>
        <w:rPr>
          <w:bCs/>
          <w:sz w:val="28"/>
          <w:szCs w:val="28"/>
        </w:rPr>
        <w:t>ым</w:t>
      </w:r>
      <w:r w:rsidRPr="002D1FFB">
        <w:rPr>
          <w:bCs/>
          <w:sz w:val="28"/>
          <w:szCs w:val="28"/>
        </w:rPr>
        <w:t xml:space="preserve"> решением Собрания депутатов </w:t>
      </w:r>
      <w:proofErr w:type="spellStart"/>
      <w:r w:rsidRPr="002D1FFB">
        <w:rPr>
          <w:bCs/>
          <w:sz w:val="28"/>
          <w:szCs w:val="28"/>
        </w:rPr>
        <w:t>Вилегодского</w:t>
      </w:r>
      <w:proofErr w:type="spellEnd"/>
      <w:r w:rsidRPr="002D1FFB">
        <w:rPr>
          <w:bCs/>
          <w:sz w:val="28"/>
          <w:szCs w:val="28"/>
        </w:rPr>
        <w:t xml:space="preserve"> </w:t>
      </w:r>
      <w:r w:rsidRPr="002D1FFB">
        <w:rPr>
          <w:bCs/>
          <w:sz w:val="28"/>
          <w:szCs w:val="28"/>
        </w:rPr>
        <w:lastRenderedPageBreak/>
        <w:t>муниципального округа от 26.02.2021 года №74</w:t>
      </w:r>
      <w:r>
        <w:rPr>
          <w:bCs/>
          <w:sz w:val="28"/>
          <w:szCs w:val="28"/>
        </w:rPr>
        <w:t xml:space="preserve">, а именно плановые показатели должны составить </w:t>
      </w:r>
      <w:r w:rsidRPr="007600E6">
        <w:rPr>
          <w:bCs/>
          <w:sz w:val="28"/>
          <w:szCs w:val="28"/>
        </w:rPr>
        <w:t>18*24000,00 = 432000,00 руб.</w:t>
      </w:r>
      <w:proofErr w:type="gramEnd"/>
    </w:p>
    <w:p w:rsidR="00F25A88" w:rsidRDefault="00F25A88" w:rsidP="003C397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F75E3" w:rsidRPr="00CB165F" w:rsidRDefault="001E6F84" w:rsidP="00D357E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357E8">
        <w:rPr>
          <w:bCs/>
          <w:sz w:val="28"/>
          <w:szCs w:val="28"/>
        </w:rPr>
        <w:t>Проанализировав планируемые расходы по целевой статье 80010 «Расходы на содержание органов местного самоуправления и обеспечения их функций» Контрольно</w:t>
      </w:r>
      <w:r w:rsidR="00D357E8">
        <w:rPr>
          <w:sz w:val="28"/>
          <w:szCs w:val="28"/>
        </w:rPr>
        <w:t xml:space="preserve">-счетная комиссия делает вывод об отсутствии единого подхода </w:t>
      </w:r>
      <w:r w:rsidR="00CB165F">
        <w:rPr>
          <w:sz w:val="28"/>
          <w:szCs w:val="28"/>
        </w:rPr>
        <w:t xml:space="preserve">формирования </w:t>
      </w:r>
      <w:r w:rsidR="00D357E8">
        <w:rPr>
          <w:sz w:val="28"/>
          <w:szCs w:val="28"/>
        </w:rPr>
        <w:t xml:space="preserve">вышеуказанных </w:t>
      </w:r>
      <w:r w:rsidR="00CB165F">
        <w:rPr>
          <w:sz w:val="28"/>
          <w:szCs w:val="28"/>
        </w:rPr>
        <w:t>расходов. Необходимо обосновать предлагаемые увеличения и уменьшения планируемых расходов по сравнению с расходами на 2022 год (</w:t>
      </w:r>
      <w:r w:rsidR="00CB165F" w:rsidRPr="00CB165F">
        <w:rPr>
          <w:sz w:val="28"/>
          <w:szCs w:val="28"/>
        </w:rPr>
        <w:t xml:space="preserve">например, увеличение расходов по </w:t>
      </w:r>
      <w:r w:rsidR="00CB165F" w:rsidRPr="00CB165F">
        <w:rPr>
          <w:color w:val="000000"/>
          <w:sz w:val="28"/>
          <w:szCs w:val="28"/>
        </w:rPr>
        <w:t xml:space="preserve">Управлению финансово-экономической деятельности и имущественных отношений администрации </w:t>
      </w:r>
      <w:proofErr w:type="spellStart"/>
      <w:r w:rsidR="00CB165F" w:rsidRPr="00CB165F">
        <w:rPr>
          <w:color w:val="000000"/>
          <w:sz w:val="28"/>
          <w:szCs w:val="28"/>
        </w:rPr>
        <w:t>Вилегодского</w:t>
      </w:r>
      <w:proofErr w:type="spellEnd"/>
      <w:r w:rsidR="00CB165F" w:rsidRPr="00CB165F">
        <w:rPr>
          <w:color w:val="000000"/>
          <w:sz w:val="28"/>
          <w:szCs w:val="28"/>
        </w:rPr>
        <w:t xml:space="preserve"> муниципального округа на 7,06% по виду расходов 120 и 18,35% по виду расходов 240;</w:t>
      </w:r>
      <w:r w:rsidR="00CB165F">
        <w:rPr>
          <w:color w:val="000000"/>
          <w:sz w:val="28"/>
          <w:szCs w:val="28"/>
        </w:rPr>
        <w:t xml:space="preserve"> увеличение расходов по </w:t>
      </w:r>
      <w:r w:rsidR="00CB165F" w:rsidRPr="00CB165F">
        <w:rPr>
          <w:color w:val="000000"/>
          <w:sz w:val="28"/>
          <w:szCs w:val="28"/>
        </w:rPr>
        <w:t xml:space="preserve"> </w:t>
      </w:r>
      <w:r w:rsidR="00CB165F">
        <w:rPr>
          <w:color w:val="000000"/>
          <w:sz w:val="28"/>
          <w:szCs w:val="28"/>
        </w:rPr>
        <w:t>Администрации</w:t>
      </w:r>
      <w:r w:rsidR="00CB165F" w:rsidRPr="00CB165F">
        <w:rPr>
          <w:color w:val="000000"/>
          <w:sz w:val="28"/>
          <w:szCs w:val="28"/>
        </w:rPr>
        <w:t xml:space="preserve"> </w:t>
      </w:r>
      <w:proofErr w:type="spellStart"/>
      <w:r w:rsidR="00CB165F" w:rsidRPr="00CB165F">
        <w:rPr>
          <w:color w:val="000000"/>
          <w:sz w:val="28"/>
          <w:szCs w:val="28"/>
        </w:rPr>
        <w:t>Вилегодского</w:t>
      </w:r>
      <w:proofErr w:type="spellEnd"/>
      <w:r w:rsidR="00CB165F" w:rsidRPr="00CB165F">
        <w:rPr>
          <w:color w:val="000000"/>
          <w:sz w:val="28"/>
          <w:szCs w:val="28"/>
        </w:rPr>
        <w:t xml:space="preserve"> муниципального округа</w:t>
      </w:r>
      <w:r w:rsidR="00CB165F">
        <w:rPr>
          <w:color w:val="000000"/>
          <w:sz w:val="28"/>
          <w:szCs w:val="28"/>
        </w:rPr>
        <w:t xml:space="preserve"> на 3,81% </w:t>
      </w:r>
      <w:r w:rsidR="00CB165F" w:rsidRPr="00CB165F">
        <w:rPr>
          <w:color w:val="000000"/>
          <w:sz w:val="28"/>
          <w:szCs w:val="28"/>
        </w:rPr>
        <w:t>по виду расходов 120</w:t>
      </w:r>
      <w:r w:rsidR="00CB165F">
        <w:rPr>
          <w:color w:val="000000"/>
          <w:sz w:val="28"/>
          <w:szCs w:val="28"/>
        </w:rPr>
        <w:t>, уменьшение расходов по Собранию депутатов на 55,67% по виду расходов 240).</w:t>
      </w:r>
    </w:p>
    <w:p w:rsidR="00CB4D0C" w:rsidRDefault="00CB4D0C" w:rsidP="00D357E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B3E05">
        <w:rPr>
          <w:i/>
          <w:sz w:val="28"/>
          <w:szCs w:val="28"/>
        </w:rPr>
        <w:t xml:space="preserve">      </w:t>
      </w:r>
      <w:r w:rsidRPr="00BE3870">
        <w:rPr>
          <w:sz w:val="28"/>
          <w:szCs w:val="28"/>
        </w:rPr>
        <w:t>Порядок предоставления в 202</w:t>
      </w:r>
      <w:r>
        <w:rPr>
          <w:sz w:val="28"/>
          <w:szCs w:val="28"/>
        </w:rPr>
        <w:t>3</w:t>
      </w:r>
      <w:r w:rsidRPr="00BE3870">
        <w:rPr>
          <w:sz w:val="28"/>
          <w:szCs w:val="28"/>
        </w:rPr>
        <w:t xml:space="preserve"> году и в плановом периоде 202</w:t>
      </w:r>
      <w:r>
        <w:rPr>
          <w:sz w:val="28"/>
          <w:szCs w:val="28"/>
        </w:rPr>
        <w:t>4</w:t>
      </w:r>
      <w:r w:rsidRPr="00BE3870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BE3870">
        <w:rPr>
          <w:sz w:val="28"/>
          <w:szCs w:val="28"/>
        </w:rPr>
        <w:t xml:space="preserve"> годов субсидий юридическим лицам (за исключением субсидий государственным (муниципальным) учреждениям), индивидуальным предпринимателям, физическим лицам </w:t>
      </w:r>
      <w:r>
        <w:rPr>
          <w:sz w:val="28"/>
          <w:szCs w:val="28"/>
        </w:rPr>
        <w:t>(приложение</w:t>
      </w:r>
      <w:r w:rsidRPr="00BE3870">
        <w:rPr>
          <w:sz w:val="28"/>
          <w:szCs w:val="28"/>
        </w:rPr>
        <w:t xml:space="preserve"> №</w:t>
      </w:r>
      <w:r>
        <w:rPr>
          <w:sz w:val="28"/>
          <w:szCs w:val="28"/>
        </w:rPr>
        <w:t>7  к проекту  решения) не соответствует требованиям действующего законодательства.</w:t>
      </w:r>
    </w:p>
    <w:p w:rsidR="000C3757" w:rsidRDefault="000C3757" w:rsidP="00D011C3">
      <w:pPr>
        <w:jc w:val="both"/>
        <w:rPr>
          <w:sz w:val="28"/>
          <w:szCs w:val="28"/>
        </w:rPr>
      </w:pPr>
    </w:p>
    <w:p w:rsidR="00EB62E9" w:rsidRDefault="00391595" w:rsidP="00142EE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142EE6" w:rsidRPr="00142EE6">
        <w:rPr>
          <w:b/>
          <w:sz w:val="28"/>
          <w:szCs w:val="28"/>
        </w:rPr>
        <w:t>Контрольно – счетная комиссия</w:t>
      </w:r>
      <w:r w:rsidR="00545F00">
        <w:rPr>
          <w:b/>
          <w:sz w:val="28"/>
          <w:szCs w:val="28"/>
        </w:rPr>
        <w:t xml:space="preserve"> </w:t>
      </w:r>
      <w:proofErr w:type="spellStart"/>
      <w:r w:rsidR="00545F00">
        <w:rPr>
          <w:b/>
          <w:sz w:val="28"/>
          <w:szCs w:val="28"/>
        </w:rPr>
        <w:t>Вилегодского</w:t>
      </w:r>
      <w:proofErr w:type="spellEnd"/>
      <w:r w:rsidR="00545F00">
        <w:rPr>
          <w:b/>
          <w:sz w:val="28"/>
          <w:szCs w:val="28"/>
        </w:rPr>
        <w:t xml:space="preserve"> муниципального округа </w:t>
      </w:r>
      <w:r w:rsidR="00142EE6" w:rsidRPr="00142EE6">
        <w:rPr>
          <w:b/>
          <w:sz w:val="28"/>
          <w:szCs w:val="28"/>
        </w:rPr>
        <w:t xml:space="preserve"> рекомендует:</w:t>
      </w:r>
    </w:p>
    <w:p w:rsidR="00596A09" w:rsidRDefault="00596A09" w:rsidP="00142EE6">
      <w:pPr>
        <w:jc w:val="both"/>
        <w:rPr>
          <w:b/>
          <w:sz w:val="28"/>
          <w:szCs w:val="28"/>
        </w:rPr>
      </w:pPr>
    </w:p>
    <w:p w:rsidR="0075374B" w:rsidRDefault="00A259CA" w:rsidP="00142EE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Управлению финансово-экономической деятельности </w:t>
      </w:r>
      <w:r w:rsidR="00AA34C7">
        <w:rPr>
          <w:b/>
          <w:sz w:val="28"/>
          <w:szCs w:val="28"/>
        </w:rPr>
        <w:t xml:space="preserve">и </w:t>
      </w:r>
      <w:r w:rsidR="00AA34C7" w:rsidRPr="00AA34C7">
        <w:rPr>
          <w:b/>
          <w:sz w:val="28"/>
          <w:szCs w:val="28"/>
        </w:rPr>
        <w:t>имущественных отношений</w:t>
      </w:r>
      <w:r w:rsidR="00AA34C7" w:rsidRPr="00C00CA7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а</w:t>
      </w:r>
      <w:r w:rsidR="0075374B">
        <w:rPr>
          <w:b/>
          <w:sz w:val="28"/>
          <w:szCs w:val="28"/>
        </w:rPr>
        <w:t>дминистра</w:t>
      </w:r>
      <w:r w:rsidR="000E54A1">
        <w:rPr>
          <w:b/>
          <w:sz w:val="28"/>
          <w:szCs w:val="28"/>
        </w:rPr>
        <w:t xml:space="preserve">ции </w:t>
      </w:r>
      <w:proofErr w:type="spellStart"/>
      <w:r w:rsidR="00545F00">
        <w:rPr>
          <w:b/>
          <w:sz w:val="28"/>
          <w:szCs w:val="28"/>
        </w:rPr>
        <w:t>Вилегодского</w:t>
      </w:r>
      <w:proofErr w:type="spellEnd"/>
      <w:r w:rsidR="00545F00">
        <w:rPr>
          <w:b/>
          <w:sz w:val="28"/>
          <w:szCs w:val="28"/>
        </w:rPr>
        <w:t xml:space="preserve"> муниципального округа</w:t>
      </w:r>
      <w:r w:rsidR="0075374B">
        <w:rPr>
          <w:b/>
          <w:sz w:val="28"/>
          <w:szCs w:val="28"/>
        </w:rPr>
        <w:t>:</w:t>
      </w:r>
    </w:p>
    <w:p w:rsidR="001D4FAD" w:rsidRDefault="001D4FAD" w:rsidP="001D4FAD">
      <w:pPr>
        <w:pStyle w:val="af0"/>
        <w:jc w:val="both"/>
        <w:rPr>
          <w:sz w:val="28"/>
          <w:szCs w:val="28"/>
        </w:rPr>
      </w:pPr>
    </w:p>
    <w:p w:rsidR="0075374B" w:rsidRDefault="0075374B" w:rsidP="0075374B">
      <w:pPr>
        <w:pStyle w:val="af0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Рассмотреть рекомендации контрольно-счетной комиссии по внесению изменений</w:t>
      </w:r>
      <w:r w:rsidR="006C72A4">
        <w:rPr>
          <w:sz w:val="28"/>
          <w:szCs w:val="28"/>
        </w:rPr>
        <w:t xml:space="preserve"> в проект решения,</w:t>
      </w:r>
      <w:r w:rsidR="00FA405F">
        <w:rPr>
          <w:sz w:val="28"/>
          <w:szCs w:val="28"/>
        </w:rPr>
        <w:t xml:space="preserve">  в приложения</w:t>
      </w:r>
      <w:r>
        <w:rPr>
          <w:sz w:val="28"/>
          <w:szCs w:val="28"/>
        </w:rPr>
        <w:t xml:space="preserve"> №</w:t>
      </w:r>
      <w:r w:rsidR="002F75E3">
        <w:rPr>
          <w:sz w:val="28"/>
          <w:szCs w:val="28"/>
        </w:rPr>
        <w:t>1,2,5,6,7</w:t>
      </w:r>
      <w:r>
        <w:rPr>
          <w:sz w:val="28"/>
          <w:szCs w:val="28"/>
        </w:rPr>
        <w:t xml:space="preserve"> проекта бюджета.</w:t>
      </w:r>
    </w:p>
    <w:p w:rsidR="00393C95" w:rsidRDefault="00393C95" w:rsidP="0075374B">
      <w:pPr>
        <w:pStyle w:val="af0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Пояснительную записку к проекту бюджета представить в Собрание депутатов и контрольно-счетную комиссию в новой редакции.</w:t>
      </w:r>
    </w:p>
    <w:p w:rsidR="00754909" w:rsidRPr="00754909" w:rsidRDefault="00754909" w:rsidP="00754909">
      <w:pPr>
        <w:pStyle w:val="af0"/>
        <w:numPr>
          <w:ilvl w:val="0"/>
          <w:numId w:val="24"/>
        </w:numPr>
        <w:rPr>
          <w:sz w:val="28"/>
          <w:szCs w:val="28"/>
        </w:rPr>
      </w:pPr>
      <w:r w:rsidRPr="00754909">
        <w:rPr>
          <w:sz w:val="28"/>
          <w:szCs w:val="28"/>
        </w:rPr>
        <w:t>Представить расчеты плановых показателей расходов по виду «100», «120»</w:t>
      </w:r>
      <w:r w:rsidR="00F25A88">
        <w:rPr>
          <w:sz w:val="28"/>
          <w:szCs w:val="28"/>
        </w:rPr>
        <w:t xml:space="preserve"> </w:t>
      </w:r>
      <w:r w:rsidRPr="00754909">
        <w:rPr>
          <w:sz w:val="28"/>
          <w:szCs w:val="28"/>
        </w:rPr>
        <w:t xml:space="preserve"> на 2023-2025 годы.</w:t>
      </w:r>
    </w:p>
    <w:p w:rsidR="00871FF9" w:rsidRPr="00871FF9" w:rsidRDefault="00EE7056" w:rsidP="00CB4D0C">
      <w:pPr>
        <w:pStyle w:val="af0"/>
        <w:numPr>
          <w:ilvl w:val="0"/>
          <w:numId w:val="24"/>
        </w:numPr>
        <w:jc w:val="both"/>
        <w:rPr>
          <w:color w:val="000000"/>
          <w:sz w:val="28"/>
          <w:szCs w:val="28"/>
        </w:rPr>
      </w:pPr>
      <w:r w:rsidRPr="00871FF9">
        <w:rPr>
          <w:sz w:val="28"/>
          <w:szCs w:val="28"/>
        </w:rPr>
        <w:t>Аргументировать увеличение</w:t>
      </w:r>
      <w:r w:rsidR="00871FF9">
        <w:rPr>
          <w:sz w:val="28"/>
          <w:szCs w:val="28"/>
        </w:rPr>
        <w:t xml:space="preserve"> расходов </w:t>
      </w:r>
      <w:r w:rsidR="00C17597" w:rsidRPr="00871FF9">
        <w:rPr>
          <w:sz w:val="28"/>
          <w:szCs w:val="28"/>
        </w:rPr>
        <w:t xml:space="preserve"> </w:t>
      </w:r>
      <w:r w:rsidR="00871FF9" w:rsidRPr="00871FF9">
        <w:rPr>
          <w:sz w:val="28"/>
          <w:szCs w:val="28"/>
        </w:rPr>
        <w:t>на выплаты персоналу государственных</w:t>
      </w:r>
      <w:r w:rsidR="00754909">
        <w:rPr>
          <w:sz w:val="28"/>
          <w:szCs w:val="28"/>
        </w:rPr>
        <w:t xml:space="preserve"> (муниципальных) органов на 2023</w:t>
      </w:r>
      <w:r w:rsidR="00871FF9" w:rsidRPr="00871FF9">
        <w:rPr>
          <w:sz w:val="28"/>
          <w:szCs w:val="28"/>
        </w:rPr>
        <w:t xml:space="preserve"> год. </w:t>
      </w:r>
    </w:p>
    <w:p w:rsidR="00D357E8" w:rsidRPr="00B41D81" w:rsidRDefault="00B30661" w:rsidP="00CB4D0C">
      <w:pPr>
        <w:pStyle w:val="af0"/>
        <w:numPr>
          <w:ilvl w:val="0"/>
          <w:numId w:val="24"/>
        </w:numPr>
        <w:jc w:val="both"/>
        <w:rPr>
          <w:color w:val="000000"/>
          <w:sz w:val="28"/>
          <w:szCs w:val="28"/>
        </w:rPr>
      </w:pPr>
      <w:r w:rsidRPr="00B41D81">
        <w:rPr>
          <w:bCs/>
          <w:sz w:val="28"/>
          <w:szCs w:val="28"/>
        </w:rPr>
        <w:t>У</w:t>
      </w:r>
      <w:r w:rsidR="00F25A88" w:rsidRPr="00B41D81">
        <w:rPr>
          <w:bCs/>
          <w:sz w:val="28"/>
          <w:szCs w:val="28"/>
        </w:rPr>
        <w:t xml:space="preserve">становить единый </w:t>
      </w:r>
      <w:r w:rsidR="00D357E8" w:rsidRPr="00B41D81">
        <w:rPr>
          <w:sz w:val="28"/>
          <w:szCs w:val="28"/>
        </w:rPr>
        <w:t>подход</w:t>
      </w:r>
      <w:r w:rsidR="00F25A88" w:rsidRPr="00B41D81">
        <w:rPr>
          <w:sz w:val="28"/>
          <w:szCs w:val="28"/>
        </w:rPr>
        <w:t xml:space="preserve"> при планировании</w:t>
      </w:r>
      <w:r w:rsidR="00D357E8" w:rsidRPr="00B41D81">
        <w:rPr>
          <w:sz w:val="28"/>
          <w:szCs w:val="28"/>
        </w:rPr>
        <w:t xml:space="preserve"> расходов</w:t>
      </w:r>
      <w:r w:rsidRPr="00B41D81">
        <w:rPr>
          <w:bCs/>
          <w:sz w:val="28"/>
          <w:szCs w:val="28"/>
        </w:rPr>
        <w:t xml:space="preserve"> по целевой статье 80010 «Расходы на содержание органов местного самоуправления и обеспечения их функций».</w:t>
      </w:r>
    </w:p>
    <w:p w:rsidR="00275937" w:rsidRPr="00B41D81" w:rsidRDefault="00F24004" w:rsidP="00CB4D0C">
      <w:pPr>
        <w:pStyle w:val="af0"/>
        <w:numPr>
          <w:ilvl w:val="0"/>
          <w:numId w:val="24"/>
        </w:numPr>
        <w:jc w:val="both"/>
        <w:rPr>
          <w:color w:val="000000"/>
          <w:sz w:val="28"/>
          <w:szCs w:val="28"/>
        </w:rPr>
      </w:pPr>
      <w:r w:rsidRPr="00B41D81">
        <w:rPr>
          <w:color w:val="000000"/>
          <w:sz w:val="28"/>
          <w:szCs w:val="28"/>
        </w:rPr>
        <w:t xml:space="preserve">Усилить </w:t>
      </w:r>
      <w:proofErr w:type="gramStart"/>
      <w:r w:rsidRPr="00B41D81">
        <w:rPr>
          <w:color w:val="000000"/>
          <w:sz w:val="28"/>
          <w:szCs w:val="28"/>
        </w:rPr>
        <w:t>контроль за</w:t>
      </w:r>
      <w:proofErr w:type="gramEnd"/>
      <w:r w:rsidRPr="00B41D81">
        <w:rPr>
          <w:color w:val="000000"/>
          <w:sz w:val="28"/>
          <w:szCs w:val="28"/>
        </w:rPr>
        <w:t xml:space="preserve"> </w:t>
      </w:r>
      <w:r w:rsidR="00A97D22" w:rsidRPr="00B41D81">
        <w:rPr>
          <w:color w:val="000000"/>
          <w:sz w:val="28"/>
          <w:szCs w:val="28"/>
        </w:rPr>
        <w:t>сметными расчетами получателей бюджетных средств</w:t>
      </w:r>
      <w:r w:rsidRPr="00B41D81">
        <w:rPr>
          <w:color w:val="000000"/>
          <w:sz w:val="28"/>
          <w:szCs w:val="28"/>
        </w:rPr>
        <w:t xml:space="preserve">. </w:t>
      </w:r>
    </w:p>
    <w:p w:rsidR="004B4206" w:rsidRPr="004B4206" w:rsidRDefault="004B4206" w:rsidP="004B4206">
      <w:pPr>
        <w:pStyle w:val="af0"/>
        <w:widowControl w:val="0"/>
        <w:numPr>
          <w:ilvl w:val="0"/>
          <w:numId w:val="24"/>
        </w:numPr>
        <w:jc w:val="both"/>
        <w:rPr>
          <w:sz w:val="28"/>
          <w:szCs w:val="28"/>
        </w:rPr>
      </w:pPr>
      <w:r w:rsidRPr="004B4206">
        <w:rPr>
          <w:sz w:val="28"/>
          <w:szCs w:val="28"/>
        </w:rPr>
        <w:t xml:space="preserve">Объемы финансирования </w:t>
      </w:r>
      <w:r w:rsidR="00EE7056">
        <w:rPr>
          <w:sz w:val="28"/>
          <w:szCs w:val="28"/>
        </w:rPr>
        <w:t xml:space="preserve">в Паспортах муниципальных программ </w:t>
      </w:r>
      <w:r w:rsidRPr="004B4206">
        <w:rPr>
          <w:sz w:val="28"/>
          <w:szCs w:val="28"/>
        </w:rPr>
        <w:t xml:space="preserve">на 2021 год следует указать фактические расходы по мероприятиям в </w:t>
      </w:r>
      <w:r w:rsidRPr="004B4206">
        <w:rPr>
          <w:sz w:val="28"/>
          <w:szCs w:val="28"/>
        </w:rPr>
        <w:lastRenderedPageBreak/>
        <w:t xml:space="preserve">соответствии показателям Решения </w:t>
      </w:r>
      <w:r w:rsidR="00F25A88">
        <w:rPr>
          <w:sz w:val="28"/>
          <w:szCs w:val="28"/>
        </w:rPr>
        <w:t xml:space="preserve">Собрания депутатов </w:t>
      </w:r>
      <w:proofErr w:type="spellStart"/>
      <w:r w:rsidR="00F25A88">
        <w:rPr>
          <w:sz w:val="28"/>
          <w:szCs w:val="28"/>
        </w:rPr>
        <w:t>Вилегодского</w:t>
      </w:r>
      <w:proofErr w:type="spellEnd"/>
      <w:r w:rsidR="00F25A88">
        <w:rPr>
          <w:sz w:val="28"/>
          <w:szCs w:val="28"/>
        </w:rPr>
        <w:t xml:space="preserve"> муниципального округа </w:t>
      </w:r>
      <w:r w:rsidRPr="004B4206">
        <w:rPr>
          <w:sz w:val="28"/>
          <w:szCs w:val="28"/>
        </w:rPr>
        <w:t xml:space="preserve">«Об исполнении бюджета </w:t>
      </w:r>
      <w:proofErr w:type="spellStart"/>
      <w:r w:rsidRPr="004B4206">
        <w:rPr>
          <w:sz w:val="28"/>
          <w:szCs w:val="28"/>
        </w:rPr>
        <w:t>Вилегодского</w:t>
      </w:r>
      <w:proofErr w:type="spellEnd"/>
      <w:r w:rsidRPr="004B4206">
        <w:rPr>
          <w:sz w:val="28"/>
          <w:szCs w:val="28"/>
        </w:rPr>
        <w:t xml:space="preserve"> муниципального округа Архангельской области за 2021 год» от 26 мая 2022 года № 35.</w:t>
      </w:r>
    </w:p>
    <w:p w:rsidR="003C3971" w:rsidRPr="003C3971" w:rsidRDefault="003C3971" w:rsidP="002F75E3">
      <w:pPr>
        <w:pStyle w:val="af0"/>
        <w:numPr>
          <w:ilvl w:val="0"/>
          <w:numId w:val="24"/>
        </w:numPr>
        <w:jc w:val="both"/>
        <w:rPr>
          <w:b/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Контрольно-счетная комиссия рекомендует включить в перечень мероприятий «Содержание общественных колодцев в с. Ильинско-Подомское» - Колодец расположенный в </w:t>
      </w:r>
      <w:proofErr w:type="spellStart"/>
      <w:r>
        <w:rPr>
          <w:bCs/>
          <w:sz w:val="28"/>
          <w:szCs w:val="28"/>
        </w:rPr>
        <w:t>д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оженец</w:t>
      </w:r>
      <w:proofErr w:type="spellEnd"/>
      <w:r>
        <w:rPr>
          <w:bCs/>
          <w:sz w:val="28"/>
          <w:szCs w:val="28"/>
        </w:rPr>
        <w:t xml:space="preserve"> в реестре муниципального имущества порядковый номер 164, кадастровый номер 29:03:031701263.</w:t>
      </w:r>
    </w:p>
    <w:p w:rsidR="002F75E3" w:rsidRPr="002F75E3" w:rsidRDefault="00545F00" w:rsidP="002F75E3">
      <w:pPr>
        <w:pStyle w:val="af0"/>
        <w:numPr>
          <w:ilvl w:val="0"/>
          <w:numId w:val="24"/>
        </w:numPr>
        <w:jc w:val="both"/>
        <w:rPr>
          <w:b/>
          <w:color w:val="000000"/>
          <w:sz w:val="28"/>
          <w:szCs w:val="28"/>
        </w:rPr>
      </w:pPr>
      <w:r w:rsidRPr="00FA405F">
        <w:rPr>
          <w:color w:val="000000"/>
          <w:sz w:val="28"/>
          <w:szCs w:val="28"/>
        </w:rPr>
        <w:t xml:space="preserve">Представить информацию по рекомендациям контрольно-счетной комиссии </w:t>
      </w:r>
      <w:proofErr w:type="spellStart"/>
      <w:r w:rsidRPr="00FA405F">
        <w:rPr>
          <w:color w:val="000000"/>
          <w:sz w:val="28"/>
          <w:szCs w:val="28"/>
        </w:rPr>
        <w:t>Вилегодского</w:t>
      </w:r>
      <w:proofErr w:type="spellEnd"/>
      <w:r w:rsidRPr="00FA405F">
        <w:rPr>
          <w:color w:val="000000"/>
          <w:sz w:val="28"/>
          <w:szCs w:val="28"/>
        </w:rPr>
        <w:t xml:space="preserve"> муниципального округа в Собрание депутатов </w:t>
      </w:r>
      <w:proofErr w:type="spellStart"/>
      <w:r w:rsidRPr="00FA405F">
        <w:rPr>
          <w:color w:val="000000"/>
          <w:sz w:val="28"/>
          <w:szCs w:val="28"/>
        </w:rPr>
        <w:t>Вилегодского</w:t>
      </w:r>
      <w:proofErr w:type="spellEnd"/>
      <w:r w:rsidRPr="00FA405F">
        <w:rPr>
          <w:color w:val="000000"/>
          <w:sz w:val="28"/>
          <w:szCs w:val="28"/>
        </w:rPr>
        <w:t xml:space="preserve"> муниципального округа и контрольно-счетную комиссию </w:t>
      </w:r>
      <w:proofErr w:type="spellStart"/>
      <w:r w:rsidRPr="00FA405F">
        <w:rPr>
          <w:color w:val="000000"/>
          <w:sz w:val="28"/>
          <w:szCs w:val="28"/>
        </w:rPr>
        <w:t>Вилегодского</w:t>
      </w:r>
      <w:proofErr w:type="spellEnd"/>
      <w:r w:rsidRPr="00FA405F">
        <w:rPr>
          <w:color w:val="000000"/>
          <w:sz w:val="28"/>
          <w:szCs w:val="28"/>
        </w:rPr>
        <w:t xml:space="preserve"> муниципального округа в срок до </w:t>
      </w:r>
      <w:r w:rsidR="00D67750">
        <w:rPr>
          <w:color w:val="000000"/>
          <w:sz w:val="28"/>
          <w:szCs w:val="28"/>
        </w:rPr>
        <w:t>19.12.2022 года.</w:t>
      </w:r>
    </w:p>
    <w:p w:rsidR="002F75E3" w:rsidRDefault="002F75E3" w:rsidP="002F75E3">
      <w:pPr>
        <w:pStyle w:val="af0"/>
        <w:jc w:val="both"/>
        <w:rPr>
          <w:b/>
          <w:color w:val="000000"/>
          <w:sz w:val="28"/>
          <w:szCs w:val="28"/>
        </w:rPr>
      </w:pPr>
    </w:p>
    <w:p w:rsidR="00762A7B" w:rsidRPr="002F75E3" w:rsidRDefault="00EB62E9" w:rsidP="002F75E3">
      <w:pPr>
        <w:ind w:left="360"/>
        <w:jc w:val="both"/>
        <w:rPr>
          <w:b/>
          <w:color w:val="000000"/>
          <w:sz w:val="28"/>
          <w:szCs w:val="28"/>
        </w:rPr>
      </w:pPr>
      <w:r w:rsidRPr="002F75E3">
        <w:rPr>
          <w:b/>
          <w:color w:val="000000"/>
          <w:sz w:val="28"/>
          <w:szCs w:val="28"/>
        </w:rPr>
        <w:t>Собрани</w:t>
      </w:r>
      <w:r w:rsidR="00B31A87" w:rsidRPr="002F75E3">
        <w:rPr>
          <w:b/>
          <w:color w:val="000000"/>
          <w:sz w:val="28"/>
          <w:szCs w:val="28"/>
        </w:rPr>
        <w:t>ю</w:t>
      </w:r>
      <w:r w:rsidRPr="002F75E3">
        <w:rPr>
          <w:b/>
          <w:color w:val="000000"/>
          <w:sz w:val="28"/>
          <w:szCs w:val="28"/>
        </w:rPr>
        <w:t xml:space="preserve"> депутатов</w:t>
      </w:r>
      <w:r w:rsidR="00F6631F" w:rsidRPr="002F75E3">
        <w:rPr>
          <w:b/>
          <w:color w:val="000000"/>
          <w:sz w:val="28"/>
          <w:szCs w:val="28"/>
        </w:rPr>
        <w:t xml:space="preserve"> </w:t>
      </w:r>
      <w:proofErr w:type="spellStart"/>
      <w:r w:rsidR="00762A7B" w:rsidRPr="002F75E3">
        <w:rPr>
          <w:b/>
          <w:color w:val="000000"/>
          <w:sz w:val="28"/>
          <w:szCs w:val="28"/>
        </w:rPr>
        <w:t>Вилегодского</w:t>
      </w:r>
      <w:proofErr w:type="spellEnd"/>
      <w:r w:rsidR="00762A7B" w:rsidRPr="002F75E3">
        <w:rPr>
          <w:b/>
          <w:color w:val="000000"/>
          <w:sz w:val="28"/>
          <w:szCs w:val="28"/>
        </w:rPr>
        <w:t xml:space="preserve"> муниципального округа:</w:t>
      </w:r>
    </w:p>
    <w:p w:rsidR="00596A09" w:rsidRDefault="00596A09" w:rsidP="00F6631F">
      <w:pPr>
        <w:jc w:val="both"/>
        <w:rPr>
          <w:b/>
          <w:color w:val="000000"/>
          <w:sz w:val="28"/>
          <w:szCs w:val="28"/>
        </w:rPr>
      </w:pPr>
    </w:p>
    <w:p w:rsidR="00F6631F" w:rsidRDefault="00F6631F" w:rsidP="00F6631F">
      <w:pPr>
        <w:pStyle w:val="af0"/>
        <w:numPr>
          <w:ilvl w:val="0"/>
          <w:numId w:val="26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Проанализировать плано</w:t>
      </w:r>
      <w:r w:rsidR="00F24004">
        <w:rPr>
          <w:color w:val="000000"/>
          <w:sz w:val="28"/>
          <w:szCs w:val="28"/>
        </w:rPr>
        <w:t xml:space="preserve">вые показатели расходов бюджета с учетом рекомендаций контрольно-счетной комиссии </w:t>
      </w:r>
      <w:proofErr w:type="spellStart"/>
      <w:r w:rsidR="00F24004">
        <w:rPr>
          <w:color w:val="000000"/>
          <w:sz w:val="28"/>
          <w:szCs w:val="28"/>
        </w:rPr>
        <w:t>Вилегодского</w:t>
      </w:r>
      <w:proofErr w:type="spellEnd"/>
      <w:r w:rsidR="00F24004">
        <w:rPr>
          <w:color w:val="000000"/>
          <w:sz w:val="28"/>
          <w:szCs w:val="28"/>
        </w:rPr>
        <w:t xml:space="preserve"> муниципального округа.</w:t>
      </w:r>
    </w:p>
    <w:p w:rsidR="00F552CE" w:rsidRPr="00AD78A9" w:rsidRDefault="00F552CE" w:rsidP="00745588">
      <w:pPr>
        <w:pStyle w:val="af0"/>
        <w:numPr>
          <w:ilvl w:val="0"/>
          <w:numId w:val="26"/>
        </w:numPr>
        <w:rPr>
          <w:color w:val="000000"/>
          <w:sz w:val="28"/>
          <w:szCs w:val="28"/>
        </w:rPr>
      </w:pPr>
      <w:r w:rsidRPr="00AD78A9">
        <w:rPr>
          <w:color w:val="000000"/>
          <w:sz w:val="28"/>
          <w:szCs w:val="28"/>
        </w:rPr>
        <w:t xml:space="preserve">Рассмотреть проект решения Собрания депутатов  </w:t>
      </w:r>
      <w:proofErr w:type="spellStart"/>
      <w:r w:rsidRPr="00AD78A9">
        <w:rPr>
          <w:color w:val="000000"/>
          <w:sz w:val="28"/>
          <w:szCs w:val="28"/>
        </w:rPr>
        <w:t>Вилегодского</w:t>
      </w:r>
      <w:proofErr w:type="spellEnd"/>
      <w:r w:rsidRPr="00AD78A9">
        <w:rPr>
          <w:color w:val="000000"/>
          <w:sz w:val="28"/>
          <w:szCs w:val="28"/>
        </w:rPr>
        <w:t xml:space="preserve"> муниципального округа «О бюджете </w:t>
      </w:r>
      <w:proofErr w:type="spellStart"/>
      <w:r w:rsidRPr="00AD78A9">
        <w:rPr>
          <w:color w:val="000000"/>
          <w:sz w:val="28"/>
          <w:szCs w:val="28"/>
        </w:rPr>
        <w:t>Вилегодского</w:t>
      </w:r>
      <w:proofErr w:type="spellEnd"/>
      <w:r w:rsidRPr="00AD78A9">
        <w:rPr>
          <w:color w:val="000000"/>
          <w:sz w:val="28"/>
          <w:szCs w:val="28"/>
        </w:rPr>
        <w:t xml:space="preserve"> муниципального округа Архангельской области на 2023 год и на плановый период 2024 и 2025 годов» с учетом </w:t>
      </w:r>
      <w:r w:rsidR="00AD78A9">
        <w:rPr>
          <w:color w:val="000000"/>
          <w:sz w:val="28"/>
          <w:szCs w:val="28"/>
        </w:rPr>
        <w:t>рекомендаций к</w:t>
      </w:r>
      <w:r w:rsidR="00AD78A9" w:rsidRPr="00AD78A9">
        <w:rPr>
          <w:color w:val="000000"/>
          <w:sz w:val="28"/>
          <w:szCs w:val="28"/>
        </w:rPr>
        <w:t>онтрольно-счетной комиссии и дополнительной информацией</w:t>
      </w:r>
      <w:r w:rsidRPr="00AD78A9">
        <w:rPr>
          <w:color w:val="000000"/>
          <w:sz w:val="28"/>
          <w:szCs w:val="28"/>
        </w:rPr>
        <w:t>.</w:t>
      </w:r>
    </w:p>
    <w:p w:rsidR="00B30661" w:rsidRDefault="00B30661" w:rsidP="00F552CE">
      <w:pPr>
        <w:pStyle w:val="af0"/>
        <w:jc w:val="both"/>
        <w:rPr>
          <w:color w:val="000000"/>
          <w:sz w:val="28"/>
          <w:szCs w:val="28"/>
        </w:rPr>
      </w:pPr>
    </w:p>
    <w:p w:rsidR="00142EE6" w:rsidRPr="00142EE6" w:rsidRDefault="00142EE6" w:rsidP="00142EE6">
      <w:pPr>
        <w:autoSpaceDE w:val="0"/>
        <w:autoSpaceDN w:val="0"/>
        <w:adjustRightInd w:val="0"/>
        <w:spacing w:line="326" w:lineRule="exact"/>
        <w:ind w:right="20"/>
        <w:jc w:val="both"/>
        <w:rPr>
          <w:rFonts w:ascii="Courier New" w:hAnsi="Courier New" w:cs="Courier New"/>
          <w:color w:val="000000"/>
          <w:sz w:val="28"/>
          <w:szCs w:val="28"/>
        </w:rPr>
      </w:pPr>
    </w:p>
    <w:p w:rsidR="00142EE6" w:rsidRPr="00142EE6" w:rsidRDefault="00142EE6" w:rsidP="00142EE6">
      <w:pPr>
        <w:widowControl w:val="0"/>
        <w:spacing w:line="326" w:lineRule="exact"/>
        <w:ind w:right="20"/>
        <w:jc w:val="both"/>
        <w:rPr>
          <w:color w:val="000000"/>
          <w:sz w:val="28"/>
          <w:szCs w:val="28"/>
        </w:rPr>
      </w:pPr>
      <w:r w:rsidRPr="00142EE6">
        <w:rPr>
          <w:color w:val="000000"/>
          <w:sz w:val="28"/>
          <w:szCs w:val="28"/>
        </w:rPr>
        <w:t>Председатель</w:t>
      </w:r>
    </w:p>
    <w:p w:rsidR="00B6411F" w:rsidRDefault="00142EE6" w:rsidP="006B39DA">
      <w:pPr>
        <w:widowControl w:val="0"/>
        <w:spacing w:line="326" w:lineRule="exact"/>
        <w:ind w:right="20"/>
        <w:jc w:val="both"/>
        <w:rPr>
          <w:color w:val="000000"/>
          <w:sz w:val="28"/>
          <w:szCs w:val="28"/>
        </w:rPr>
      </w:pPr>
      <w:r w:rsidRPr="00142EE6">
        <w:rPr>
          <w:color w:val="000000"/>
          <w:sz w:val="28"/>
          <w:szCs w:val="28"/>
        </w:rPr>
        <w:t xml:space="preserve">контрольно-счетной комиссии  </w:t>
      </w:r>
      <w:r w:rsidRPr="00142EE6">
        <w:rPr>
          <w:color w:val="000000"/>
          <w:sz w:val="28"/>
          <w:szCs w:val="28"/>
        </w:rPr>
        <w:tab/>
        <w:t xml:space="preserve">                        </w:t>
      </w:r>
      <w:r w:rsidR="00EE3EEF">
        <w:rPr>
          <w:color w:val="000000"/>
          <w:sz w:val="28"/>
          <w:szCs w:val="28"/>
        </w:rPr>
        <w:t xml:space="preserve">     </w:t>
      </w:r>
      <w:r w:rsidRPr="00142EE6">
        <w:rPr>
          <w:color w:val="000000"/>
          <w:sz w:val="28"/>
          <w:szCs w:val="28"/>
        </w:rPr>
        <w:t xml:space="preserve">     </w:t>
      </w:r>
      <w:r w:rsidR="00FA405F">
        <w:rPr>
          <w:color w:val="000000"/>
          <w:sz w:val="28"/>
          <w:szCs w:val="28"/>
        </w:rPr>
        <w:t xml:space="preserve">   </w:t>
      </w:r>
      <w:r w:rsidR="0010061C">
        <w:rPr>
          <w:color w:val="000000"/>
          <w:sz w:val="28"/>
          <w:szCs w:val="28"/>
        </w:rPr>
        <w:t xml:space="preserve">   </w:t>
      </w:r>
      <w:r w:rsidR="00FA405F">
        <w:rPr>
          <w:color w:val="000000"/>
          <w:sz w:val="28"/>
          <w:szCs w:val="28"/>
        </w:rPr>
        <w:t xml:space="preserve">  </w:t>
      </w:r>
      <w:r w:rsidRPr="00142EE6">
        <w:rPr>
          <w:color w:val="000000"/>
          <w:sz w:val="28"/>
          <w:szCs w:val="28"/>
        </w:rPr>
        <w:t>Н.Н.Губкина</w:t>
      </w:r>
    </w:p>
    <w:p w:rsidR="0010061C" w:rsidRDefault="00C94946" w:rsidP="006B39DA">
      <w:pPr>
        <w:widowControl w:val="0"/>
        <w:spacing w:line="326" w:lineRule="exact"/>
        <w:ind w:right="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</w:t>
      </w:r>
      <w:r w:rsidR="0010061C">
        <w:rPr>
          <w:color w:val="000000"/>
          <w:sz w:val="28"/>
          <w:szCs w:val="28"/>
        </w:rPr>
        <w:t>.12.202</w:t>
      </w:r>
      <w:r>
        <w:rPr>
          <w:color w:val="000000"/>
          <w:sz w:val="28"/>
          <w:szCs w:val="28"/>
        </w:rPr>
        <w:t>2</w:t>
      </w:r>
      <w:r w:rsidR="0010061C">
        <w:rPr>
          <w:color w:val="000000"/>
          <w:sz w:val="28"/>
          <w:szCs w:val="28"/>
        </w:rPr>
        <w:t>г.</w:t>
      </w:r>
    </w:p>
    <w:sectPr w:rsidR="0010061C" w:rsidSect="001015AE">
      <w:footerReference w:type="default" r:id="rId10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01F" w:rsidRDefault="0015101F" w:rsidP="00103631">
      <w:r>
        <w:separator/>
      </w:r>
    </w:p>
  </w:endnote>
  <w:endnote w:type="continuationSeparator" w:id="0">
    <w:p w:rsidR="0015101F" w:rsidRDefault="0015101F" w:rsidP="00103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5398601"/>
      <w:docPartObj>
        <w:docPartGallery w:val="Page Numbers (Bottom of Page)"/>
        <w:docPartUnique/>
      </w:docPartObj>
    </w:sdtPr>
    <w:sdtEndPr/>
    <w:sdtContent>
      <w:p w:rsidR="00F552CE" w:rsidRDefault="00F552CE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2991">
          <w:rPr>
            <w:noProof/>
          </w:rPr>
          <w:t>2</w:t>
        </w:r>
        <w:r>
          <w:fldChar w:fldCharType="end"/>
        </w:r>
      </w:p>
    </w:sdtContent>
  </w:sdt>
  <w:p w:rsidR="00F552CE" w:rsidRDefault="00F552C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01F" w:rsidRDefault="0015101F" w:rsidP="00103631">
      <w:r>
        <w:separator/>
      </w:r>
    </w:p>
  </w:footnote>
  <w:footnote w:type="continuationSeparator" w:id="0">
    <w:p w:rsidR="0015101F" w:rsidRDefault="0015101F" w:rsidP="001036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4B14"/>
    <w:multiLevelType w:val="hybridMultilevel"/>
    <w:tmpl w:val="4EE62CA8"/>
    <w:lvl w:ilvl="0" w:tplc="8C38E29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406CB3"/>
    <w:multiLevelType w:val="hybridMultilevel"/>
    <w:tmpl w:val="E298A28C"/>
    <w:lvl w:ilvl="0" w:tplc="570E0D20">
      <w:start w:val="4"/>
      <w:numFmt w:val="decimal"/>
      <w:lvlText w:val="%1."/>
      <w:lvlJc w:val="left"/>
      <w:pPr>
        <w:ind w:left="13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2" w:hanging="360"/>
      </w:pPr>
    </w:lvl>
    <w:lvl w:ilvl="2" w:tplc="0419001B" w:tentative="1">
      <w:start w:val="1"/>
      <w:numFmt w:val="lowerRoman"/>
      <w:lvlText w:val="%3."/>
      <w:lvlJc w:val="right"/>
      <w:pPr>
        <w:ind w:left="2772" w:hanging="180"/>
      </w:pPr>
    </w:lvl>
    <w:lvl w:ilvl="3" w:tplc="0419000F" w:tentative="1">
      <w:start w:val="1"/>
      <w:numFmt w:val="decimal"/>
      <w:lvlText w:val="%4."/>
      <w:lvlJc w:val="left"/>
      <w:pPr>
        <w:ind w:left="3492" w:hanging="360"/>
      </w:pPr>
    </w:lvl>
    <w:lvl w:ilvl="4" w:tplc="04190019" w:tentative="1">
      <w:start w:val="1"/>
      <w:numFmt w:val="lowerLetter"/>
      <w:lvlText w:val="%5."/>
      <w:lvlJc w:val="left"/>
      <w:pPr>
        <w:ind w:left="4212" w:hanging="360"/>
      </w:pPr>
    </w:lvl>
    <w:lvl w:ilvl="5" w:tplc="0419001B" w:tentative="1">
      <w:start w:val="1"/>
      <w:numFmt w:val="lowerRoman"/>
      <w:lvlText w:val="%6."/>
      <w:lvlJc w:val="right"/>
      <w:pPr>
        <w:ind w:left="4932" w:hanging="180"/>
      </w:pPr>
    </w:lvl>
    <w:lvl w:ilvl="6" w:tplc="0419000F" w:tentative="1">
      <w:start w:val="1"/>
      <w:numFmt w:val="decimal"/>
      <w:lvlText w:val="%7."/>
      <w:lvlJc w:val="left"/>
      <w:pPr>
        <w:ind w:left="5652" w:hanging="360"/>
      </w:pPr>
    </w:lvl>
    <w:lvl w:ilvl="7" w:tplc="04190019" w:tentative="1">
      <w:start w:val="1"/>
      <w:numFmt w:val="lowerLetter"/>
      <w:lvlText w:val="%8."/>
      <w:lvlJc w:val="left"/>
      <w:pPr>
        <w:ind w:left="6372" w:hanging="360"/>
      </w:pPr>
    </w:lvl>
    <w:lvl w:ilvl="8" w:tplc="0419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2">
    <w:nsid w:val="08486B76"/>
    <w:multiLevelType w:val="hybridMultilevel"/>
    <w:tmpl w:val="ECFE8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0F007C"/>
    <w:multiLevelType w:val="hybridMultilevel"/>
    <w:tmpl w:val="4FC00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0C39EF"/>
    <w:multiLevelType w:val="hybridMultilevel"/>
    <w:tmpl w:val="5E16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1C6FD0"/>
    <w:multiLevelType w:val="hybridMultilevel"/>
    <w:tmpl w:val="A4780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B077D9"/>
    <w:multiLevelType w:val="hybridMultilevel"/>
    <w:tmpl w:val="04D84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966F25"/>
    <w:multiLevelType w:val="hybridMultilevel"/>
    <w:tmpl w:val="24C64DC6"/>
    <w:lvl w:ilvl="0" w:tplc="43103B4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1D057DB6"/>
    <w:multiLevelType w:val="hybridMultilevel"/>
    <w:tmpl w:val="3670E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9173D0"/>
    <w:multiLevelType w:val="hybridMultilevel"/>
    <w:tmpl w:val="75769CBC"/>
    <w:lvl w:ilvl="0" w:tplc="0DF84C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234B1DE9"/>
    <w:multiLevelType w:val="hybridMultilevel"/>
    <w:tmpl w:val="30349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F9283E"/>
    <w:multiLevelType w:val="hybridMultilevel"/>
    <w:tmpl w:val="1612F41A"/>
    <w:lvl w:ilvl="0" w:tplc="4E881DF2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i w:val="0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BCC6087"/>
    <w:multiLevelType w:val="hybridMultilevel"/>
    <w:tmpl w:val="85A8042A"/>
    <w:lvl w:ilvl="0" w:tplc="54BABDBC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3">
    <w:nsid w:val="355D6ADC"/>
    <w:multiLevelType w:val="hybridMultilevel"/>
    <w:tmpl w:val="12349C0E"/>
    <w:lvl w:ilvl="0" w:tplc="BA1E9606">
      <w:start w:val="4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>
    <w:nsid w:val="363F59A8"/>
    <w:multiLevelType w:val="hybridMultilevel"/>
    <w:tmpl w:val="1BA04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504173"/>
    <w:multiLevelType w:val="hybridMultilevel"/>
    <w:tmpl w:val="9A36B0A6"/>
    <w:lvl w:ilvl="0" w:tplc="7436AD7A">
      <w:start w:val="7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6">
    <w:nsid w:val="38BF455F"/>
    <w:multiLevelType w:val="hybridMultilevel"/>
    <w:tmpl w:val="EA5A2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E23FD1"/>
    <w:multiLevelType w:val="hybridMultilevel"/>
    <w:tmpl w:val="BB46E486"/>
    <w:lvl w:ilvl="0" w:tplc="CE14915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EA66D3"/>
    <w:multiLevelType w:val="hybridMultilevel"/>
    <w:tmpl w:val="272E6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E115A9"/>
    <w:multiLevelType w:val="hybridMultilevel"/>
    <w:tmpl w:val="1D1C2680"/>
    <w:lvl w:ilvl="0" w:tplc="66C631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6E168B"/>
    <w:multiLevelType w:val="hybridMultilevel"/>
    <w:tmpl w:val="F288DD8C"/>
    <w:lvl w:ilvl="0" w:tplc="FA9AAD4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1">
    <w:nsid w:val="5ED85478"/>
    <w:multiLevelType w:val="hybridMultilevel"/>
    <w:tmpl w:val="DC44A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005EDA"/>
    <w:multiLevelType w:val="hybridMultilevel"/>
    <w:tmpl w:val="AE08F376"/>
    <w:lvl w:ilvl="0" w:tplc="4490B0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62B16C53"/>
    <w:multiLevelType w:val="hybridMultilevel"/>
    <w:tmpl w:val="B7B05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5D78A0"/>
    <w:multiLevelType w:val="hybridMultilevel"/>
    <w:tmpl w:val="8254759A"/>
    <w:lvl w:ilvl="0" w:tplc="9086D79E">
      <w:start w:val="5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741510A7"/>
    <w:multiLevelType w:val="hybridMultilevel"/>
    <w:tmpl w:val="FDAEA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3826F3"/>
    <w:multiLevelType w:val="hybridMultilevel"/>
    <w:tmpl w:val="BB986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4E7990"/>
    <w:multiLevelType w:val="hybridMultilevel"/>
    <w:tmpl w:val="28247034"/>
    <w:lvl w:ilvl="0" w:tplc="EE605EFA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93076C1"/>
    <w:multiLevelType w:val="hybridMultilevel"/>
    <w:tmpl w:val="8AC06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DF6689"/>
    <w:multiLevelType w:val="hybridMultilevel"/>
    <w:tmpl w:val="30BAC938"/>
    <w:lvl w:ilvl="0" w:tplc="9B884B7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6"/>
  </w:num>
  <w:num w:numId="2">
    <w:abstractNumId w:val="25"/>
  </w:num>
  <w:num w:numId="3">
    <w:abstractNumId w:val="2"/>
  </w:num>
  <w:num w:numId="4">
    <w:abstractNumId w:val="21"/>
  </w:num>
  <w:num w:numId="5">
    <w:abstractNumId w:val="11"/>
  </w:num>
  <w:num w:numId="6">
    <w:abstractNumId w:val="22"/>
  </w:num>
  <w:num w:numId="7">
    <w:abstractNumId w:val="1"/>
  </w:num>
  <w:num w:numId="8">
    <w:abstractNumId w:val="24"/>
  </w:num>
  <w:num w:numId="9">
    <w:abstractNumId w:val="15"/>
  </w:num>
  <w:num w:numId="10">
    <w:abstractNumId w:val="13"/>
  </w:num>
  <w:num w:numId="11">
    <w:abstractNumId w:val="8"/>
  </w:num>
  <w:num w:numId="12">
    <w:abstractNumId w:val="28"/>
  </w:num>
  <w:num w:numId="13">
    <w:abstractNumId w:val="18"/>
  </w:num>
  <w:num w:numId="14">
    <w:abstractNumId w:val="10"/>
  </w:num>
  <w:num w:numId="15">
    <w:abstractNumId w:val="6"/>
  </w:num>
  <w:num w:numId="16">
    <w:abstractNumId w:val="0"/>
  </w:num>
  <w:num w:numId="17">
    <w:abstractNumId w:val="27"/>
  </w:num>
  <w:num w:numId="18">
    <w:abstractNumId w:val="17"/>
  </w:num>
  <w:num w:numId="19">
    <w:abstractNumId w:val="20"/>
  </w:num>
  <w:num w:numId="20">
    <w:abstractNumId w:val="9"/>
  </w:num>
  <w:num w:numId="21">
    <w:abstractNumId w:val="12"/>
  </w:num>
  <w:num w:numId="22">
    <w:abstractNumId w:val="16"/>
  </w:num>
  <w:num w:numId="23">
    <w:abstractNumId w:val="29"/>
  </w:num>
  <w:num w:numId="24">
    <w:abstractNumId w:val="19"/>
  </w:num>
  <w:num w:numId="25">
    <w:abstractNumId w:val="5"/>
  </w:num>
  <w:num w:numId="26">
    <w:abstractNumId w:val="3"/>
  </w:num>
  <w:num w:numId="27">
    <w:abstractNumId w:val="23"/>
  </w:num>
  <w:num w:numId="28">
    <w:abstractNumId w:val="4"/>
  </w:num>
  <w:num w:numId="29">
    <w:abstractNumId w:val="7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ABC"/>
    <w:rsid w:val="000024A4"/>
    <w:rsid w:val="0000425D"/>
    <w:rsid w:val="00004A9C"/>
    <w:rsid w:val="00005076"/>
    <w:rsid w:val="00005D56"/>
    <w:rsid w:val="000061AC"/>
    <w:rsid w:val="000069EA"/>
    <w:rsid w:val="0000781F"/>
    <w:rsid w:val="0001155E"/>
    <w:rsid w:val="00011976"/>
    <w:rsid w:val="00011B73"/>
    <w:rsid w:val="00012C54"/>
    <w:rsid w:val="000138BB"/>
    <w:rsid w:val="00014392"/>
    <w:rsid w:val="00015E77"/>
    <w:rsid w:val="00020181"/>
    <w:rsid w:val="0002054E"/>
    <w:rsid w:val="00021056"/>
    <w:rsid w:val="00025633"/>
    <w:rsid w:val="00025697"/>
    <w:rsid w:val="0002692C"/>
    <w:rsid w:val="00026E7C"/>
    <w:rsid w:val="00027C7A"/>
    <w:rsid w:val="0003106E"/>
    <w:rsid w:val="00031EE7"/>
    <w:rsid w:val="00034AC1"/>
    <w:rsid w:val="00034CA6"/>
    <w:rsid w:val="00034FDD"/>
    <w:rsid w:val="000371CA"/>
    <w:rsid w:val="00037DF0"/>
    <w:rsid w:val="0004123D"/>
    <w:rsid w:val="000412E4"/>
    <w:rsid w:val="00041667"/>
    <w:rsid w:val="00043040"/>
    <w:rsid w:val="000446AD"/>
    <w:rsid w:val="0004583D"/>
    <w:rsid w:val="000470BC"/>
    <w:rsid w:val="0004793C"/>
    <w:rsid w:val="00050C8A"/>
    <w:rsid w:val="00051F26"/>
    <w:rsid w:val="00052F4E"/>
    <w:rsid w:val="0005443E"/>
    <w:rsid w:val="00055AD8"/>
    <w:rsid w:val="00055C6C"/>
    <w:rsid w:val="00056A96"/>
    <w:rsid w:val="0006024E"/>
    <w:rsid w:val="00062CFE"/>
    <w:rsid w:val="000649D6"/>
    <w:rsid w:val="00065241"/>
    <w:rsid w:val="0006562B"/>
    <w:rsid w:val="00066B5C"/>
    <w:rsid w:val="000678F5"/>
    <w:rsid w:val="00071D68"/>
    <w:rsid w:val="00073246"/>
    <w:rsid w:val="00073260"/>
    <w:rsid w:val="00073B4B"/>
    <w:rsid w:val="00074D6D"/>
    <w:rsid w:val="000760DC"/>
    <w:rsid w:val="0007710D"/>
    <w:rsid w:val="0007782E"/>
    <w:rsid w:val="00077A38"/>
    <w:rsid w:val="00080CF5"/>
    <w:rsid w:val="000837A9"/>
    <w:rsid w:val="00084E55"/>
    <w:rsid w:val="000870B4"/>
    <w:rsid w:val="00087115"/>
    <w:rsid w:val="000877EB"/>
    <w:rsid w:val="00087A8A"/>
    <w:rsid w:val="0009177D"/>
    <w:rsid w:val="0009262F"/>
    <w:rsid w:val="00092DA7"/>
    <w:rsid w:val="000937A6"/>
    <w:rsid w:val="0009409E"/>
    <w:rsid w:val="000941E9"/>
    <w:rsid w:val="00095E08"/>
    <w:rsid w:val="0009634B"/>
    <w:rsid w:val="00096886"/>
    <w:rsid w:val="00096B38"/>
    <w:rsid w:val="000975B7"/>
    <w:rsid w:val="000A0757"/>
    <w:rsid w:val="000A0A2A"/>
    <w:rsid w:val="000A1651"/>
    <w:rsid w:val="000A2149"/>
    <w:rsid w:val="000A269E"/>
    <w:rsid w:val="000A3064"/>
    <w:rsid w:val="000A3B98"/>
    <w:rsid w:val="000A3F66"/>
    <w:rsid w:val="000A42CF"/>
    <w:rsid w:val="000A5DF6"/>
    <w:rsid w:val="000B21D7"/>
    <w:rsid w:val="000B342F"/>
    <w:rsid w:val="000B35C6"/>
    <w:rsid w:val="000B62D4"/>
    <w:rsid w:val="000B762B"/>
    <w:rsid w:val="000B7823"/>
    <w:rsid w:val="000C08D4"/>
    <w:rsid w:val="000C0AE0"/>
    <w:rsid w:val="000C3757"/>
    <w:rsid w:val="000C425D"/>
    <w:rsid w:val="000C49FD"/>
    <w:rsid w:val="000C75F5"/>
    <w:rsid w:val="000C7D5A"/>
    <w:rsid w:val="000D0016"/>
    <w:rsid w:val="000D0DBA"/>
    <w:rsid w:val="000D1F38"/>
    <w:rsid w:val="000D2A0D"/>
    <w:rsid w:val="000D3010"/>
    <w:rsid w:val="000D3071"/>
    <w:rsid w:val="000D370D"/>
    <w:rsid w:val="000D40B9"/>
    <w:rsid w:val="000D5245"/>
    <w:rsid w:val="000D5CC3"/>
    <w:rsid w:val="000D607E"/>
    <w:rsid w:val="000D6580"/>
    <w:rsid w:val="000E0093"/>
    <w:rsid w:val="000E09BC"/>
    <w:rsid w:val="000E3A51"/>
    <w:rsid w:val="000E3EA8"/>
    <w:rsid w:val="000E49C0"/>
    <w:rsid w:val="000E54A1"/>
    <w:rsid w:val="000E54A3"/>
    <w:rsid w:val="000E698E"/>
    <w:rsid w:val="000E6C2B"/>
    <w:rsid w:val="000E7565"/>
    <w:rsid w:val="000E75EF"/>
    <w:rsid w:val="000E7E3E"/>
    <w:rsid w:val="000F00B7"/>
    <w:rsid w:val="000F0AC9"/>
    <w:rsid w:val="000F1281"/>
    <w:rsid w:val="000F2FF9"/>
    <w:rsid w:val="000F35D2"/>
    <w:rsid w:val="000F445B"/>
    <w:rsid w:val="000F56D4"/>
    <w:rsid w:val="000F5A89"/>
    <w:rsid w:val="000F5D4F"/>
    <w:rsid w:val="000F60E6"/>
    <w:rsid w:val="000F63A9"/>
    <w:rsid w:val="000F6821"/>
    <w:rsid w:val="000F70EE"/>
    <w:rsid w:val="0010061C"/>
    <w:rsid w:val="00100A37"/>
    <w:rsid w:val="00100D14"/>
    <w:rsid w:val="001015AE"/>
    <w:rsid w:val="00101982"/>
    <w:rsid w:val="00103631"/>
    <w:rsid w:val="001038B3"/>
    <w:rsid w:val="00104C69"/>
    <w:rsid w:val="00105CD6"/>
    <w:rsid w:val="001063A3"/>
    <w:rsid w:val="0010784A"/>
    <w:rsid w:val="00107D8D"/>
    <w:rsid w:val="001117C0"/>
    <w:rsid w:val="00111A15"/>
    <w:rsid w:val="00112B73"/>
    <w:rsid w:val="00114973"/>
    <w:rsid w:val="00114E1D"/>
    <w:rsid w:val="00114EC3"/>
    <w:rsid w:val="00116AE8"/>
    <w:rsid w:val="00120332"/>
    <w:rsid w:val="00120B74"/>
    <w:rsid w:val="00120D66"/>
    <w:rsid w:val="00123048"/>
    <w:rsid w:val="0012324B"/>
    <w:rsid w:val="00123F6B"/>
    <w:rsid w:val="00124FAC"/>
    <w:rsid w:val="0012530F"/>
    <w:rsid w:val="00125359"/>
    <w:rsid w:val="00127580"/>
    <w:rsid w:val="001321D6"/>
    <w:rsid w:val="00133960"/>
    <w:rsid w:val="00133D61"/>
    <w:rsid w:val="001344DE"/>
    <w:rsid w:val="001349EB"/>
    <w:rsid w:val="00135516"/>
    <w:rsid w:val="0013679B"/>
    <w:rsid w:val="001421EE"/>
    <w:rsid w:val="00142EE6"/>
    <w:rsid w:val="00144816"/>
    <w:rsid w:val="001451D7"/>
    <w:rsid w:val="0014551F"/>
    <w:rsid w:val="00146481"/>
    <w:rsid w:val="00147B7D"/>
    <w:rsid w:val="0015064D"/>
    <w:rsid w:val="0015101F"/>
    <w:rsid w:val="0015199F"/>
    <w:rsid w:val="0015258F"/>
    <w:rsid w:val="0015279F"/>
    <w:rsid w:val="00152D5E"/>
    <w:rsid w:val="001532F3"/>
    <w:rsid w:val="00153EE7"/>
    <w:rsid w:val="001540B0"/>
    <w:rsid w:val="00154D2B"/>
    <w:rsid w:val="00155AA5"/>
    <w:rsid w:val="001569C5"/>
    <w:rsid w:val="00157331"/>
    <w:rsid w:val="00161D77"/>
    <w:rsid w:val="00161E62"/>
    <w:rsid w:val="00162F39"/>
    <w:rsid w:val="00163C90"/>
    <w:rsid w:val="00163CE2"/>
    <w:rsid w:val="001642B5"/>
    <w:rsid w:val="001649B4"/>
    <w:rsid w:val="00165641"/>
    <w:rsid w:val="00165E07"/>
    <w:rsid w:val="00170F75"/>
    <w:rsid w:val="001719EE"/>
    <w:rsid w:val="00172377"/>
    <w:rsid w:val="00172DB2"/>
    <w:rsid w:val="00174246"/>
    <w:rsid w:val="00174EBC"/>
    <w:rsid w:val="001818FC"/>
    <w:rsid w:val="00181963"/>
    <w:rsid w:val="00181A5D"/>
    <w:rsid w:val="00182AA5"/>
    <w:rsid w:val="00182F0D"/>
    <w:rsid w:val="00185814"/>
    <w:rsid w:val="00187C03"/>
    <w:rsid w:val="00190088"/>
    <w:rsid w:val="00191163"/>
    <w:rsid w:val="001922A8"/>
    <w:rsid w:val="001927BE"/>
    <w:rsid w:val="001937E4"/>
    <w:rsid w:val="00193997"/>
    <w:rsid w:val="001949D9"/>
    <w:rsid w:val="00195265"/>
    <w:rsid w:val="00195289"/>
    <w:rsid w:val="0019641E"/>
    <w:rsid w:val="00196CA7"/>
    <w:rsid w:val="001A0E05"/>
    <w:rsid w:val="001A1157"/>
    <w:rsid w:val="001A2578"/>
    <w:rsid w:val="001A2939"/>
    <w:rsid w:val="001A32F4"/>
    <w:rsid w:val="001A332E"/>
    <w:rsid w:val="001A4941"/>
    <w:rsid w:val="001A4AF9"/>
    <w:rsid w:val="001A4B9E"/>
    <w:rsid w:val="001A61E6"/>
    <w:rsid w:val="001B00E0"/>
    <w:rsid w:val="001B120F"/>
    <w:rsid w:val="001B1E13"/>
    <w:rsid w:val="001B32FA"/>
    <w:rsid w:val="001B4BD2"/>
    <w:rsid w:val="001B5283"/>
    <w:rsid w:val="001B79ED"/>
    <w:rsid w:val="001B7F01"/>
    <w:rsid w:val="001C32FE"/>
    <w:rsid w:val="001C3AD6"/>
    <w:rsid w:val="001C5109"/>
    <w:rsid w:val="001D0437"/>
    <w:rsid w:val="001D0E28"/>
    <w:rsid w:val="001D102D"/>
    <w:rsid w:val="001D1810"/>
    <w:rsid w:val="001D3580"/>
    <w:rsid w:val="001D3A59"/>
    <w:rsid w:val="001D4726"/>
    <w:rsid w:val="001D4FAD"/>
    <w:rsid w:val="001D5844"/>
    <w:rsid w:val="001D5A8D"/>
    <w:rsid w:val="001D5F50"/>
    <w:rsid w:val="001D6274"/>
    <w:rsid w:val="001D686C"/>
    <w:rsid w:val="001D7506"/>
    <w:rsid w:val="001D7C1A"/>
    <w:rsid w:val="001E030D"/>
    <w:rsid w:val="001E044D"/>
    <w:rsid w:val="001E15C6"/>
    <w:rsid w:val="001E41BE"/>
    <w:rsid w:val="001E467E"/>
    <w:rsid w:val="001E509A"/>
    <w:rsid w:val="001E6F84"/>
    <w:rsid w:val="001E7C34"/>
    <w:rsid w:val="001E7F9F"/>
    <w:rsid w:val="001F1349"/>
    <w:rsid w:val="001F1B6A"/>
    <w:rsid w:val="001F3ED8"/>
    <w:rsid w:val="001F4283"/>
    <w:rsid w:val="001F5748"/>
    <w:rsid w:val="001F5E6C"/>
    <w:rsid w:val="001F74CB"/>
    <w:rsid w:val="0020067F"/>
    <w:rsid w:val="00203115"/>
    <w:rsid w:val="00203BB1"/>
    <w:rsid w:val="002055DB"/>
    <w:rsid w:val="00206485"/>
    <w:rsid w:val="00206907"/>
    <w:rsid w:val="0021169B"/>
    <w:rsid w:val="002134D8"/>
    <w:rsid w:val="00213690"/>
    <w:rsid w:val="00214D58"/>
    <w:rsid w:val="00215052"/>
    <w:rsid w:val="002157C3"/>
    <w:rsid w:val="00215D4D"/>
    <w:rsid w:val="002177E2"/>
    <w:rsid w:val="00217F22"/>
    <w:rsid w:val="0022108D"/>
    <w:rsid w:val="00222371"/>
    <w:rsid w:val="00222478"/>
    <w:rsid w:val="00222B95"/>
    <w:rsid w:val="00223967"/>
    <w:rsid w:val="00223A0B"/>
    <w:rsid w:val="002252E4"/>
    <w:rsid w:val="00225432"/>
    <w:rsid w:val="00226543"/>
    <w:rsid w:val="002273F1"/>
    <w:rsid w:val="00227564"/>
    <w:rsid w:val="002301D8"/>
    <w:rsid w:val="00230B9D"/>
    <w:rsid w:val="00230E79"/>
    <w:rsid w:val="00230FC4"/>
    <w:rsid w:val="00232C4C"/>
    <w:rsid w:val="00234088"/>
    <w:rsid w:val="0023524B"/>
    <w:rsid w:val="00235E99"/>
    <w:rsid w:val="002367A4"/>
    <w:rsid w:val="0023759F"/>
    <w:rsid w:val="00240CCE"/>
    <w:rsid w:val="00241A22"/>
    <w:rsid w:val="00242A56"/>
    <w:rsid w:val="0024338D"/>
    <w:rsid w:val="00243CE0"/>
    <w:rsid w:val="00244312"/>
    <w:rsid w:val="00244655"/>
    <w:rsid w:val="0024656B"/>
    <w:rsid w:val="002478DC"/>
    <w:rsid w:val="002519A8"/>
    <w:rsid w:val="00252BC4"/>
    <w:rsid w:val="00255F76"/>
    <w:rsid w:val="0025738F"/>
    <w:rsid w:val="00257B61"/>
    <w:rsid w:val="002605C1"/>
    <w:rsid w:val="00260892"/>
    <w:rsid w:val="002610DE"/>
    <w:rsid w:val="00262096"/>
    <w:rsid w:val="0026252B"/>
    <w:rsid w:val="0026382E"/>
    <w:rsid w:val="00264173"/>
    <w:rsid w:val="00264722"/>
    <w:rsid w:val="00264A57"/>
    <w:rsid w:val="00264B0C"/>
    <w:rsid w:val="00271559"/>
    <w:rsid w:val="00273775"/>
    <w:rsid w:val="00273DF5"/>
    <w:rsid w:val="002746F8"/>
    <w:rsid w:val="002748B7"/>
    <w:rsid w:val="00274A00"/>
    <w:rsid w:val="00274A79"/>
    <w:rsid w:val="00275396"/>
    <w:rsid w:val="00275937"/>
    <w:rsid w:val="00275EBC"/>
    <w:rsid w:val="00277882"/>
    <w:rsid w:val="0028075E"/>
    <w:rsid w:val="002815DF"/>
    <w:rsid w:val="00282390"/>
    <w:rsid w:val="002823F7"/>
    <w:rsid w:val="00282C5C"/>
    <w:rsid w:val="00283322"/>
    <w:rsid w:val="00284905"/>
    <w:rsid w:val="0028550C"/>
    <w:rsid w:val="002865C7"/>
    <w:rsid w:val="002868B1"/>
    <w:rsid w:val="002873EC"/>
    <w:rsid w:val="002875D4"/>
    <w:rsid w:val="00290A8E"/>
    <w:rsid w:val="00290F07"/>
    <w:rsid w:val="002937C6"/>
    <w:rsid w:val="002942A1"/>
    <w:rsid w:val="00295479"/>
    <w:rsid w:val="002A0DE3"/>
    <w:rsid w:val="002A431A"/>
    <w:rsid w:val="002A4DF6"/>
    <w:rsid w:val="002A5B7F"/>
    <w:rsid w:val="002B0C14"/>
    <w:rsid w:val="002B23BD"/>
    <w:rsid w:val="002B3E05"/>
    <w:rsid w:val="002B42A3"/>
    <w:rsid w:val="002B7F45"/>
    <w:rsid w:val="002C0192"/>
    <w:rsid w:val="002C230D"/>
    <w:rsid w:val="002C24E9"/>
    <w:rsid w:val="002C7A3B"/>
    <w:rsid w:val="002D1093"/>
    <w:rsid w:val="002D11BC"/>
    <w:rsid w:val="002D1FFB"/>
    <w:rsid w:val="002D26F6"/>
    <w:rsid w:val="002D4E60"/>
    <w:rsid w:val="002D51FB"/>
    <w:rsid w:val="002E0306"/>
    <w:rsid w:val="002E0588"/>
    <w:rsid w:val="002E23EF"/>
    <w:rsid w:val="002E6E1A"/>
    <w:rsid w:val="002F2A44"/>
    <w:rsid w:val="002F5099"/>
    <w:rsid w:val="002F54D7"/>
    <w:rsid w:val="002F5C3F"/>
    <w:rsid w:val="002F75E3"/>
    <w:rsid w:val="00302FD3"/>
    <w:rsid w:val="003042E9"/>
    <w:rsid w:val="0030638D"/>
    <w:rsid w:val="0030669C"/>
    <w:rsid w:val="00307BD8"/>
    <w:rsid w:val="00307CAF"/>
    <w:rsid w:val="00312856"/>
    <w:rsid w:val="003137A1"/>
    <w:rsid w:val="0031770A"/>
    <w:rsid w:val="00320822"/>
    <w:rsid w:val="00322C4A"/>
    <w:rsid w:val="0032494A"/>
    <w:rsid w:val="0032580D"/>
    <w:rsid w:val="003268D5"/>
    <w:rsid w:val="00327592"/>
    <w:rsid w:val="00327743"/>
    <w:rsid w:val="00331CF0"/>
    <w:rsid w:val="00333EE8"/>
    <w:rsid w:val="00335289"/>
    <w:rsid w:val="0033639F"/>
    <w:rsid w:val="0033689E"/>
    <w:rsid w:val="00336D4A"/>
    <w:rsid w:val="003377F1"/>
    <w:rsid w:val="00337920"/>
    <w:rsid w:val="003402D9"/>
    <w:rsid w:val="0034160E"/>
    <w:rsid w:val="00342FD7"/>
    <w:rsid w:val="0034545C"/>
    <w:rsid w:val="0034567E"/>
    <w:rsid w:val="00345727"/>
    <w:rsid w:val="00345C52"/>
    <w:rsid w:val="00350145"/>
    <w:rsid w:val="003507FD"/>
    <w:rsid w:val="00350E64"/>
    <w:rsid w:val="00350F57"/>
    <w:rsid w:val="00352B56"/>
    <w:rsid w:val="00352EE7"/>
    <w:rsid w:val="003538E1"/>
    <w:rsid w:val="00356F03"/>
    <w:rsid w:val="00357554"/>
    <w:rsid w:val="00357B8E"/>
    <w:rsid w:val="003603C8"/>
    <w:rsid w:val="00361D12"/>
    <w:rsid w:val="00363C95"/>
    <w:rsid w:val="003656B1"/>
    <w:rsid w:val="00365ACE"/>
    <w:rsid w:val="00367174"/>
    <w:rsid w:val="00367D3E"/>
    <w:rsid w:val="00367F84"/>
    <w:rsid w:val="00370582"/>
    <w:rsid w:val="00370926"/>
    <w:rsid w:val="00372726"/>
    <w:rsid w:val="0037338D"/>
    <w:rsid w:val="00374409"/>
    <w:rsid w:val="00375452"/>
    <w:rsid w:val="0037558F"/>
    <w:rsid w:val="00375DFA"/>
    <w:rsid w:val="00375EC5"/>
    <w:rsid w:val="00375F72"/>
    <w:rsid w:val="003764F2"/>
    <w:rsid w:val="00380928"/>
    <w:rsid w:val="003816B6"/>
    <w:rsid w:val="00381A91"/>
    <w:rsid w:val="0038257A"/>
    <w:rsid w:val="00383A13"/>
    <w:rsid w:val="0039033E"/>
    <w:rsid w:val="00390B3F"/>
    <w:rsid w:val="00391196"/>
    <w:rsid w:val="00391326"/>
    <w:rsid w:val="00391595"/>
    <w:rsid w:val="003923B8"/>
    <w:rsid w:val="00392690"/>
    <w:rsid w:val="003934BA"/>
    <w:rsid w:val="00393C95"/>
    <w:rsid w:val="00394003"/>
    <w:rsid w:val="003947A6"/>
    <w:rsid w:val="00394BB8"/>
    <w:rsid w:val="0039522D"/>
    <w:rsid w:val="003959C6"/>
    <w:rsid w:val="0039611D"/>
    <w:rsid w:val="003961D3"/>
    <w:rsid w:val="003972E0"/>
    <w:rsid w:val="003973D6"/>
    <w:rsid w:val="00397858"/>
    <w:rsid w:val="003978D4"/>
    <w:rsid w:val="003A012A"/>
    <w:rsid w:val="003A08DB"/>
    <w:rsid w:val="003A0D93"/>
    <w:rsid w:val="003A203E"/>
    <w:rsid w:val="003A3DF2"/>
    <w:rsid w:val="003A42BC"/>
    <w:rsid w:val="003A4DFD"/>
    <w:rsid w:val="003A5440"/>
    <w:rsid w:val="003A5B65"/>
    <w:rsid w:val="003A5BCF"/>
    <w:rsid w:val="003A624D"/>
    <w:rsid w:val="003A73F1"/>
    <w:rsid w:val="003B1EFE"/>
    <w:rsid w:val="003B2E34"/>
    <w:rsid w:val="003B3652"/>
    <w:rsid w:val="003B3ACC"/>
    <w:rsid w:val="003B3D76"/>
    <w:rsid w:val="003B4000"/>
    <w:rsid w:val="003B4260"/>
    <w:rsid w:val="003B4795"/>
    <w:rsid w:val="003B4C2D"/>
    <w:rsid w:val="003B6F2B"/>
    <w:rsid w:val="003C020E"/>
    <w:rsid w:val="003C0CB1"/>
    <w:rsid w:val="003C1686"/>
    <w:rsid w:val="003C2784"/>
    <w:rsid w:val="003C2816"/>
    <w:rsid w:val="003C3971"/>
    <w:rsid w:val="003C3F60"/>
    <w:rsid w:val="003C46A0"/>
    <w:rsid w:val="003C5702"/>
    <w:rsid w:val="003C5789"/>
    <w:rsid w:val="003C6DCD"/>
    <w:rsid w:val="003D046B"/>
    <w:rsid w:val="003D05C0"/>
    <w:rsid w:val="003D0788"/>
    <w:rsid w:val="003D0ED8"/>
    <w:rsid w:val="003D145E"/>
    <w:rsid w:val="003D1684"/>
    <w:rsid w:val="003D2446"/>
    <w:rsid w:val="003D2A29"/>
    <w:rsid w:val="003D34B6"/>
    <w:rsid w:val="003D352A"/>
    <w:rsid w:val="003D3EC7"/>
    <w:rsid w:val="003D4111"/>
    <w:rsid w:val="003D4EFB"/>
    <w:rsid w:val="003D4F52"/>
    <w:rsid w:val="003D57DB"/>
    <w:rsid w:val="003D5FD6"/>
    <w:rsid w:val="003D642C"/>
    <w:rsid w:val="003D657A"/>
    <w:rsid w:val="003D6AFE"/>
    <w:rsid w:val="003D6FD3"/>
    <w:rsid w:val="003D7ADD"/>
    <w:rsid w:val="003E14E9"/>
    <w:rsid w:val="003E4B88"/>
    <w:rsid w:val="003E54E8"/>
    <w:rsid w:val="003E623D"/>
    <w:rsid w:val="003E7D31"/>
    <w:rsid w:val="003E7E7C"/>
    <w:rsid w:val="003F197F"/>
    <w:rsid w:val="003F31F3"/>
    <w:rsid w:val="003F42BD"/>
    <w:rsid w:val="003F43E9"/>
    <w:rsid w:val="003F60FE"/>
    <w:rsid w:val="003F63F5"/>
    <w:rsid w:val="00401B1E"/>
    <w:rsid w:val="00402A62"/>
    <w:rsid w:val="00403A0E"/>
    <w:rsid w:val="00403C3E"/>
    <w:rsid w:val="00404691"/>
    <w:rsid w:val="00404CF3"/>
    <w:rsid w:val="00407025"/>
    <w:rsid w:val="00407602"/>
    <w:rsid w:val="00407D5D"/>
    <w:rsid w:val="00410137"/>
    <w:rsid w:val="004103AE"/>
    <w:rsid w:val="004105AB"/>
    <w:rsid w:val="00411D43"/>
    <w:rsid w:val="00412EF0"/>
    <w:rsid w:val="00414BC7"/>
    <w:rsid w:val="00415742"/>
    <w:rsid w:val="00415A90"/>
    <w:rsid w:val="0041697A"/>
    <w:rsid w:val="00416DD5"/>
    <w:rsid w:val="0041703E"/>
    <w:rsid w:val="004177C2"/>
    <w:rsid w:val="00417EF8"/>
    <w:rsid w:val="0042093D"/>
    <w:rsid w:val="00420A84"/>
    <w:rsid w:val="004216D4"/>
    <w:rsid w:val="00422991"/>
    <w:rsid w:val="00426935"/>
    <w:rsid w:val="0042741B"/>
    <w:rsid w:val="00430D49"/>
    <w:rsid w:val="00430E4A"/>
    <w:rsid w:val="00431436"/>
    <w:rsid w:val="0043201E"/>
    <w:rsid w:val="004324C9"/>
    <w:rsid w:val="00432D18"/>
    <w:rsid w:val="00433F3C"/>
    <w:rsid w:val="00433F6C"/>
    <w:rsid w:val="0043697D"/>
    <w:rsid w:val="00437145"/>
    <w:rsid w:val="004443B1"/>
    <w:rsid w:val="00445E43"/>
    <w:rsid w:val="00447574"/>
    <w:rsid w:val="00451D72"/>
    <w:rsid w:val="00452305"/>
    <w:rsid w:val="00453600"/>
    <w:rsid w:val="00454126"/>
    <w:rsid w:val="0045632A"/>
    <w:rsid w:val="004611D3"/>
    <w:rsid w:val="00461A2C"/>
    <w:rsid w:val="004625AD"/>
    <w:rsid w:val="00465BF7"/>
    <w:rsid w:val="0046724F"/>
    <w:rsid w:val="00467D32"/>
    <w:rsid w:val="00470105"/>
    <w:rsid w:val="00470729"/>
    <w:rsid w:val="00471AB0"/>
    <w:rsid w:val="004731C7"/>
    <w:rsid w:val="004744AA"/>
    <w:rsid w:val="004816ED"/>
    <w:rsid w:val="00483DC8"/>
    <w:rsid w:val="0048409A"/>
    <w:rsid w:val="004844AD"/>
    <w:rsid w:val="0048710E"/>
    <w:rsid w:val="00490D96"/>
    <w:rsid w:val="00493FF6"/>
    <w:rsid w:val="00494DD0"/>
    <w:rsid w:val="004A0289"/>
    <w:rsid w:val="004A02CB"/>
    <w:rsid w:val="004A0304"/>
    <w:rsid w:val="004A0A2C"/>
    <w:rsid w:val="004A0C20"/>
    <w:rsid w:val="004A16B1"/>
    <w:rsid w:val="004A4613"/>
    <w:rsid w:val="004A5EFD"/>
    <w:rsid w:val="004A72BF"/>
    <w:rsid w:val="004A72F8"/>
    <w:rsid w:val="004A7C45"/>
    <w:rsid w:val="004A7FE3"/>
    <w:rsid w:val="004B197B"/>
    <w:rsid w:val="004B2FD5"/>
    <w:rsid w:val="004B4206"/>
    <w:rsid w:val="004B55C8"/>
    <w:rsid w:val="004B5E28"/>
    <w:rsid w:val="004B7D22"/>
    <w:rsid w:val="004C0724"/>
    <w:rsid w:val="004C1202"/>
    <w:rsid w:val="004C1969"/>
    <w:rsid w:val="004C403A"/>
    <w:rsid w:val="004C4ACA"/>
    <w:rsid w:val="004C4E16"/>
    <w:rsid w:val="004C59C9"/>
    <w:rsid w:val="004C64A3"/>
    <w:rsid w:val="004D108D"/>
    <w:rsid w:val="004D557D"/>
    <w:rsid w:val="004D5C80"/>
    <w:rsid w:val="004D65EB"/>
    <w:rsid w:val="004D67FF"/>
    <w:rsid w:val="004D6C74"/>
    <w:rsid w:val="004D6F53"/>
    <w:rsid w:val="004D7283"/>
    <w:rsid w:val="004D756A"/>
    <w:rsid w:val="004E03C0"/>
    <w:rsid w:val="004E0DE3"/>
    <w:rsid w:val="004E107E"/>
    <w:rsid w:val="004E1ED1"/>
    <w:rsid w:val="004E205D"/>
    <w:rsid w:val="004E28D1"/>
    <w:rsid w:val="004E33AB"/>
    <w:rsid w:val="004E43D6"/>
    <w:rsid w:val="004E52CE"/>
    <w:rsid w:val="004E594F"/>
    <w:rsid w:val="004E6420"/>
    <w:rsid w:val="004E7B2F"/>
    <w:rsid w:val="004F0D46"/>
    <w:rsid w:val="004F0FF0"/>
    <w:rsid w:val="004F2455"/>
    <w:rsid w:val="004F3787"/>
    <w:rsid w:val="004F4BB7"/>
    <w:rsid w:val="004F4E3E"/>
    <w:rsid w:val="004F56F2"/>
    <w:rsid w:val="004F6772"/>
    <w:rsid w:val="004F7AB0"/>
    <w:rsid w:val="005016C6"/>
    <w:rsid w:val="0050207C"/>
    <w:rsid w:val="005039FC"/>
    <w:rsid w:val="00506446"/>
    <w:rsid w:val="005075FD"/>
    <w:rsid w:val="005079BA"/>
    <w:rsid w:val="00512936"/>
    <w:rsid w:val="005141F3"/>
    <w:rsid w:val="0051506F"/>
    <w:rsid w:val="00515D24"/>
    <w:rsid w:val="00516F32"/>
    <w:rsid w:val="00517C37"/>
    <w:rsid w:val="00521097"/>
    <w:rsid w:val="005214D9"/>
    <w:rsid w:val="00524F62"/>
    <w:rsid w:val="00524FDC"/>
    <w:rsid w:val="00525F2F"/>
    <w:rsid w:val="00533AE5"/>
    <w:rsid w:val="005344E7"/>
    <w:rsid w:val="00535CE2"/>
    <w:rsid w:val="00535F79"/>
    <w:rsid w:val="005369B1"/>
    <w:rsid w:val="00537853"/>
    <w:rsid w:val="00537F91"/>
    <w:rsid w:val="00540A0A"/>
    <w:rsid w:val="00541CCC"/>
    <w:rsid w:val="00542A65"/>
    <w:rsid w:val="00545F00"/>
    <w:rsid w:val="00547120"/>
    <w:rsid w:val="0055001D"/>
    <w:rsid w:val="005500B4"/>
    <w:rsid w:val="00550EF7"/>
    <w:rsid w:val="00551095"/>
    <w:rsid w:val="005520CF"/>
    <w:rsid w:val="0055288F"/>
    <w:rsid w:val="00554E64"/>
    <w:rsid w:val="00556B8F"/>
    <w:rsid w:val="00560984"/>
    <w:rsid w:val="00560A3C"/>
    <w:rsid w:val="00560C9F"/>
    <w:rsid w:val="00560D92"/>
    <w:rsid w:val="0056195C"/>
    <w:rsid w:val="0056195D"/>
    <w:rsid w:val="0056371C"/>
    <w:rsid w:val="00563BB2"/>
    <w:rsid w:val="00566A45"/>
    <w:rsid w:val="00566C69"/>
    <w:rsid w:val="00567FE4"/>
    <w:rsid w:val="00570DD3"/>
    <w:rsid w:val="00570ED3"/>
    <w:rsid w:val="0057313D"/>
    <w:rsid w:val="00573469"/>
    <w:rsid w:val="00575C44"/>
    <w:rsid w:val="00580318"/>
    <w:rsid w:val="00580D9A"/>
    <w:rsid w:val="0058269E"/>
    <w:rsid w:val="00583197"/>
    <w:rsid w:val="0058403A"/>
    <w:rsid w:val="00585CEC"/>
    <w:rsid w:val="00585F3F"/>
    <w:rsid w:val="005860F8"/>
    <w:rsid w:val="00586FA6"/>
    <w:rsid w:val="00590D4F"/>
    <w:rsid w:val="00590EB5"/>
    <w:rsid w:val="0059159A"/>
    <w:rsid w:val="00593EC2"/>
    <w:rsid w:val="005944D9"/>
    <w:rsid w:val="00594D60"/>
    <w:rsid w:val="00596A09"/>
    <w:rsid w:val="00596D5C"/>
    <w:rsid w:val="00597BE5"/>
    <w:rsid w:val="00597C1F"/>
    <w:rsid w:val="00597DD6"/>
    <w:rsid w:val="005A00C8"/>
    <w:rsid w:val="005A28CA"/>
    <w:rsid w:val="005A40F5"/>
    <w:rsid w:val="005A4CF5"/>
    <w:rsid w:val="005B149F"/>
    <w:rsid w:val="005B19B0"/>
    <w:rsid w:val="005B2134"/>
    <w:rsid w:val="005B2569"/>
    <w:rsid w:val="005B5107"/>
    <w:rsid w:val="005B58A8"/>
    <w:rsid w:val="005B5D0E"/>
    <w:rsid w:val="005B62D9"/>
    <w:rsid w:val="005B667E"/>
    <w:rsid w:val="005B67BA"/>
    <w:rsid w:val="005B6B4F"/>
    <w:rsid w:val="005B76E4"/>
    <w:rsid w:val="005B7C9C"/>
    <w:rsid w:val="005C026B"/>
    <w:rsid w:val="005C0D03"/>
    <w:rsid w:val="005C1445"/>
    <w:rsid w:val="005C1D73"/>
    <w:rsid w:val="005C288D"/>
    <w:rsid w:val="005C3292"/>
    <w:rsid w:val="005C3C10"/>
    <w:rsid w:val="005C4FFB"/>
    <w:rsid w:val="005C52E0"/>
    <w:rsid w:val="005C59B8"/>
    <w:rsid w:val="005C6012"/>
    <w:rsid w:val="005D0E7E"/>
    <w:rsid w:val="005D1F02"/>
    <w:rsid w:val="005D22A9"/>
    <w:rsid w:val="005D33C3"/>
    <w:rsid w:val="005D599B"/>
    <w:rsid w:val="005D67C9"/>
    <w:rsid w:val="005D68AD"/>
    <w:rsid w:val="005D7446"/>
    <w:rsid w:val="005E1CC8"/>
    <w:rsid w:val="005E1F78"/>
    <w:rsid w:val="005E2997"/>
    <w:rsid w:val="005E2C96"/>
    <w:rsid w:val="005E440E"/>
    <w:rsid w:val="005E4937"/>
    <w:rsid w:val="005E52C5"/>
    <w:rsid w:val="005E6330"/>
    <w:rsid w:val="005E6CE4"/>
    <w:rsid w:val="005E6F07"/>
    <w:rsid w:val="005E6F0E"/>
    <w:rsid w:val="005F3E72"/>
    <w:rsid w:val="005F487A"/>
    <w:rsid w:val="005F4E83"/>
    <w:rsid w:val="005F51EE"/>
    <w:rsid w:val="005F563A"/>
    <w:rsid w:val="005F5713"/>
    <w:rsid w:val="005F5748"/>
    <w:rsid w:val="005F5B5C"/>
    <w:rsid w:val="006018F9"/>
    <w:rsid w:val="0060242F"/>
    <w:rsid w:val="00603751"/>
    <w:rsid w:val="0060425C"/>
    <w:rsid w:val="00604B2B"/>
    <w:rsid w:val="0060566C"/>
    <w:rsid w:val="00606EA2"/>
    <w:rsid w:val="0061035E"/>
    <w:rsid w:val="00610A45"/>
    <w:rsid w:val="006112E2"/>
    <w:rsid w:val="00611A86"/>
    <w:rsid w:val="006120BE"/>
    <w:rsid w:val="00612CBB"/>
    <w:rsid w:val="00614FC2"/>
    <w:rsid w:val="0061519D"/>
    <w:rsid w:val="00615A06"/>
    <w:rsid w:val="006160C3"/>
    <w:rsid w:val="006210F8"/>
    <w:rsid w:val="006224FB"/>
    <w:rsid w:val="006239C4"/>
    <w:rsid w:val="00624CE9"/>
    <w:rsid w:val="00626AD0"/>
    <w:rsid w:val="00626BF6"/>
    <w:rsid w:val="00627D81"/>
    <w:rsid w:val="00630CF6"/>
    <w:rsid w:val="00631084"/>
    <w:rsid w:val="00631248"/>
    <w:rsid w:val="006313A9"/>
    <w:rsid w:val="0063233B"/>
    <w:rsid w:val="0063293F"/>
    <w:rsid w:val="00635DEA"/>
    <w:rsid w:val="00636457"/>
    <w:rsid w:val="00636644"/>
    <w:rsid w:val="00636B05"/>
    <w:rsid w:val="00636B9B"/>
    <w:rsid w:val="00637CD6"/>
    <w:rsid w:val="00640BCC"/>
    <w:rsid w:val="006428E4"/>
    <w:rsid w:val="00643987"/>
    <w:rsid w:val="006439AD"/>
    <w:rsid w:val="00644051"/>
    <w:rsid w:val="00644E87"/>
    <w:rsid w:val="00646E8C"/>
    <w:rsid w:val="006476F1"/>
    <w:rsid w:val="00650E04"/>
    <w:rsid w:val="0065292E"/>
    <w:rsid w:val="00652A5E"/>
    <w:rsid w:val="0065412B"/>
    <w:rsid w:val="006564C8"/>
    <w:rsid w:val="006604CE"/>
    <w:rsid w:val="00662E2A"/>
    <w:rsid w:val="006630F2"/>
    <w:rsid w:val="00663C81"/>
    <w:rsid w:val="006678ED"/>
    <w:rsid w:val="00667933"/>
    <w:rsid w:val="00667CEA"/>
    <w:rsid w:val="00670430"/>
    <w:rsid w:val="00671937"/>
    <w:rsid w:val="00674D32"/>
    <w:rsid w:val="006804E4"/>
    <w:rsid w:val="006807D4"/>
    <w:rsid w:val="00680F63"/>
    <w:rsid w:val="00682174"/>
    <w:rsid w:val="00682A4A"/>
    <w:rsid w:val="00684287"/>
    <w:rsid w:val="006844F6"/>
    <w:rsid w:val="00684A15"/>
    <w:rsid w:val="00685704"/>
    <w:rsid w:val="0068678F"/>
    <w:rsid w:val="00687D18"/>
    <w:rsid w:val="0069014A"/>
    <w:rsid w:val="00691518"/>
    <w:rsid w:val="006920D7"/>
    <w:rsid w:val="00692A5B"/>
    <w:rsid w:val="006945B7"/>
    <w:rsid w:val="00695A75"/>
    <w:rsid w:val="00696938"/>
    <w:rsid w:val="006A0483"/>
    <w:rsid w:val="006A17FC"/>
    <w:rsid w:val="006A1C65"/>
    <w:rsid w:val="006A24FE"/>
    <w:rsid w:val="006A5E2B"/>
    <w:rsid w:val="006A7D23"/>
    <w:rsid w:val="006A7D3E"/>
    <w:rsid w:val="006B0C40"/>
    <w:rsid w:val="006B0F88"/>
    <w:rsid w:val="006B1D99"/>
    <w:rsid w:val="006B39DA"/>
    <w:rsid w:val="006B74F4"/>
    <w:rsid w:val="006C51C7"/>
    <w:rsid w:val="006C68AA"/>
    <w:rsid w:val="006C68D8"/>
    <w:rsid w:val="006C72A4"/>
    <w:rsid w:val="006C761F"/>
    <w:rsid w:val="006D02FD"/>
    <w:rsid w:val="006D1E10"/>
    <w:rsid w:val="006D2A06"/>
    <w:rsid w:val="006D30F0"/>
    <w:rsid w:val="006D32DE"/>
    <w:rsid w:val="006D4704"/>
    <w:rsid w:val="006D52DB"/>
    <w:rsid w:val="006D53B7"/>
    <w:rsid w:val="006D5A2D"/>
    <w:rsid w:val="006D79F5"/>
    <w:rsid w:val="006E0070"/>
    <w:rsid w:val="006E0F08"/>
    <w:rsid w:val="006E38AA"/>
    <w:rsid w:val="006E53CE"/>
    <w:rsid w:val="006E69B0"/>
    <w:rsid w:val="006F0222"/>
    <w:rsid w:val="006F0CD2"/>
    <w:rsid w:val="006F1CF6"/>
    <w:rsid w:val="006F2E6D"/>
    <w:rsid w:val="006F3398"/>
    <w:rsid w:val="006F570D"/>
    <w:rsid w:val="006F5FA1"/>
    <w:rsid w:val="006F60BC"/>
    <w:rsid w:val="006F78BD"/>
    <w:rsid w:val="00700B5A"/>
    <w:rsid w:val="00701CDF"/>
    <w:rsid w:val="007020BE"/>
    <w:rsid w:val="00704D8F"/>
    <w:rsid w:val="00704FD7"/>
    <w:rsid w:val="007053EF"/>
    <w:rsid w:val="00705AB2"/>
    <w:rsid w:val="007062DB"/>
    <w:rsid w:val="00706A34"/>
    <w:rsid w:val="00706C81"/>
    <w:rsid w:val="007108D2"/>
    <w:rsid w:val="00710BBA"/>
    <w:rsid w:val="00710C37"/>
    <w:rsid w:val="00710D05"/>
    <w:rsid w:val="0071150A"/>
    <w:rsid w:val="007115BA"/>
    <w:rsid w:val="00711BE1"/>
    <w:rsid w:val="00712413"/>
    <w:rsid w:val="00712A1E"/>
    <w:rsid w:val="007132A0"/>
    <w:rsid w:val="007132FC"/>
    <w:rsid w:val="00714402"/>
    <w:rsid w:val="007144BD"/>
    <w:rsid w:val="0071696B"/>
    <w:rsid w:val="00717573"/>
    <w:rsid w:val="0071758E"/>
    <w:rsid w:val="00720ACE"/>
    <w:rsid w:val="00722097"/>
    <w:rsid w:val="00723C7B"/>
    <w:rsid w:val="00723E5C"/>
    <w:rsid w:val="00724FB7"/>
    <w:rsid w:val="00727A87"/>
    <w:rsid w:val="00731505"/>
    <w:rsid w:val="00731B85"/>
    <w:rsid w:val="0073387D"/>
    <w:rsid w:val="00734C98"/>
    <w:rsid w:val="00734DE1"/>
    <w:rsid w:val="00735B80"/>
    <w:rsid w:val="00736AB4"/>
    <w:rsid w:val="00736BE7"/>
    <w:rsid w:val="00737E13"/>
    <w:rsid w:val="00741298"/>
    <w:rsid w:val="00741F1E"/>
    <w:rsid w:val="007421E6"/>
    <w:rsid w:val="0074257D"/>
    <w:rsid w:val="007469EC"/>
    <w:rsid w:val="00747F49"/>
    <w:rsid w:val="0075086D"/>
    <w:rsid w:val="00751D73"/>
    <w:rsid w:val="00752BD7"/>
    <w:rsid w:val="00753450"/>
    <w:rsid w:val="0075374B"/>
    <w:rsid w:val="00754909"/>
    <w:rsid w:val="007549C3"/>
    <w:rsid w:val="0075628B"/>
    <w:rsid w:val="007600E6"/>
    <w:rsid w:val="00761285"/>
    <w:rsid w:val="00761289"/>
    <w:rsid w:val="007616BB"/>
    <w:rsid w:val="00761719"/>
    <w:rsid w:val="007617A6"/>
    <w:rsid w:val="0076200E"/>
    <w:rsid w:val="007627D1"/>
    <w:rsid w:val="00762935"/>
    <w:rsid w:val="00762A7B"/>
    <w:rsid w:val="00762B6C"/>
    <w:rsid w:val="00763767"/>
    <w:rsid w:val="00763C5A"/>
    <w:rsid w:val="00763D18"/>
    <w:rsid w:val="007646FD"/>
    <w:rsid w:val="007648D6"/>
    <w:rsid w:val="00765114"/>
    <w:rsid w:val="00765624"/>
    <w:rsid w:val="0076740E"/>
    <w:rsid w:val="00767F44"/>
    <w:rsid w:val="00771FC0"/>
    <w:rsid w:val="0077242E"/>
    <w:rsid w:val="0077264B"/>
    <w:rsid w:val="00772BBF"/>
    <w:rsid w:val="0077302A"/>
    <w:rsid w:val="00773F6B"/>
    <w:rsid w:val="00774926"/>
    <w:rsid w:val="007756FA"/>
    <w:rsid w:val="00775869"/>
    <w:rsid w:val="00775EFA"/>
    <w:rsid w:val="007814F3"/>
    <w:rsid w:val="00782298"/>
    <w:rsid w:val="007839EE"/>
    <w:rsid w:val="00783A46"/>
    <w:rsid w:val="00783B71"/>
    <w:rsid w:val="00783D44"/>
    <w:rsid w:val="0078622F"/>
    <w:rsid w:val="0078704F"/>
    <w:rsid w:val="0078717C"/>
    <w:rsid w:val="00787E0B"/>
    <w:rsid w:val="007905F4"/>
    <w:rsid w:val="007907CC"/>
    <w:rsid w:val="007920B7"/>
    <w:rsid w:val="00792421"/>
    <w:rsid w:val="0079503E"/>
    <w:rsid w:val="00797109"/>
    <w:rsid w:val="007A045E"/>
    <w:rsid w:val="007A146A"/>
    <w:rsid w:val="007A1CC5"/>
    <w:rsid w:val="007A3793"/>
    <w:rsid w:val="007A3D7E"/>
    <w:rsid w:val="007A40D2"/>
    <w:rsid w:val="007A4E1A"/>
    <w:rsid w:val="007A61EE"/>
    <w:rsid w:val="007A68C3"/>
    <w:rsid w:val="007A6D0E"/>
    <w:rsid w:val="007A7DDF"/>
    <w:rsid w:val="007B0B39"/>
    <w:rsid w:val="007B2ED7"/>
    <w:rsid w:val="007B4634"/>
    <w:rsid w:val="007B4B71"/>
    <w:rsid w:val="007B59C8"/>
    <w:rsid w:val="007B5D04"/>
    <w:rsid w:val="007B72C5"/>
    <w:rsid w:val="007C0DA5"/>
    <w:rsid w:val="007C1825"/>
    <w:rsid w:val="007C3047"/>
    <w:rsid w:val="007C5A7D"/>
    <w:rsid w:val="007C5FBB"/>
    <w:rsid w:val="007C6B52"/>
    <w:rsid w:val="007C77C0"/>
    <w:rsid w:val="007C7DA7"/>
    <w:rsid w:val="007D0696"/>
    <w:rsid w:val="007D1A83"/>
    <w:rsid w:val="007D1C80"/>
    <w:rsid w:val="007D2C34"/>
    <w:rsid w:val="007D33C0"/>
    <w:rsid w:val="007D4D23"/>
    <w:rsid w:val="007D5285"/>
    <w:rsid w:val="007D7189"/>
    <w:rsid w:val="007D7968"/>
    <w:rsid w:val="007D7DA2"/>
    <w:rsid w:val="007D7DE8"/>
    <w:rsid w:val="007E0BC6"/>
    <w:rsid w:val="007E115E"/>
    <w:rsid w:val="007E1D87"/>
    <w:rsid w:val="007E2088"/>
    <w:rsid w:val="007E2692"/>
    <w:rsid w:val="007E2F70"/>
    <w:rsid w:val="007E4247"/>
    <w:rsid w:val="007E5D0A"/>
    <w:rsid w:val="007E5DAF"/>
    <w:rsid w:val="007F1D7B"/>
    <w:rsid w:val="007F3B8A"/>
    <w:rsid w:val="007F4683"/>
    <w:rsid w:val="008002D8"/>
    <w:rsid w:val="00802611"/>
    <w:rsid w:val="00802738"/>
    <w:rsid w:val="0080293E"/>
    <w:rsid w:val="00803A73"/>
    <w:rsid w:val="00804D90"/>
    <w:rsid w:val="008064D3"/>
    <w:rsid w:val="00806AD3"/>
    <w:rsid w:val="00807B46"/>
    <w:rsid w:val="00810385"/>
    <w:rsid w:val="008114ED"/>
    <w:rsid w:val="008127CD"/>
    <w:rsid w:val="00812DD8"/>
    <w:rsid w:val="0081307E"/>
    <w:rsid w:val="00814B3E"/>
    <w:rsid w:val="0082048E"/>
    <w:rsid w:val="00820927"/>
    <w:rsid w:val="00820B76"/>
    <w:rsid w:val="008218EC"/>
    <w:rsid w:val="008225AA"/>
    <w:rsid w:val="008230ED"/>
    <w:rsid w:val="00824A3F"/>
    <w:rsid w:val="008256B3"/>
    <w:rsid w:val="008258C0"/>
    <w:rsid w:val="00826376"/>
    <w:rsid w:val="00827084"/>
    <w:rsid w:val="0082733A"/>
    <w:rsid w:val="00830B73"/>
    <w:rsid w:val="008310C4"/>
    <w:rsid w:val="0083141D"/>
    <w:rsid w:val="008315CD"/>
    <w:rsid w:val="00831D1E"/>
    <w:rsid w:val="00831F95"/>
    <w:rsid w:val="00832103"/>
    <w:rsid w:val="008336AC"/>
    <w:rsid w:val="00833A32"/>
    <w:rsid w:val="008342A7"/>
    <w:rsid w:val="00834C3D"/>
    <w:rsid w:val="00834EFF"/>
    <w:rsid w:val="00836105"/>
    <w:rsid w:val="00836559"/>
    <w:rsid w:val="008379E4"/>
    <w:rsid w:val="008405FE"/>
    <w:rsid w:val="00842F7A"/>
    <w:rsid w:val="00843AD4"/>
    <w:rsid w:val="00843F88"/>
    <w:rsid w:val="008471D2"/>
    <w:rsid w:val="008508A3"/>
    <w:rsid w:val="00853CCC"/>
    <w:rsid w:val="00854B7C"/>
    <w:rsid w:val="00854CAE"/>
    <w:rsid w:val="00854E21"/>
    <w:rsid w:val="00861612"/>
    <w:rsid w:val="008618AA"/>
    <w:rsid w:val="00861A8A"/>
    <w:rsid w:val="00862600"/>
    <w:rsid w:val="0086299C"/>
    <w:rsid w:val="00862DC5"/>
    <w:rsid w:val="00865639"/>
    <w:rsid w:val="00866338"/>
    <w:rsid w:val="00866809"/>
    <w:rsid w:val="008715EF"/>
    <w:rsid w:val="00871FF9"/>
    <w:rsid w:val="00872CB9"/>
    <w:rsid w:val="00874B5E"/>
    <w:rsid w:val="0087529D"/>
    <w:rsid w:val="00875F9B"/>
    <w:rsid w:val="00880397"/>
    <w:rsid w:val="00880654"/>
    <w:rsid w:val="00882F2C"/>
    <w:rsid w:val="008843B2"/>
    <w:rsid w:val="00886593"/>
    <w:rsid w:val="00886EF2"/>
    <w:rsid w:val="0088709B"/>
    <w:rsid w:val="008901DE"/>
    <w:rsid w:val="00891A2F"/>
    <w:rsid w:val="00892C66"/>
    <w:rsid w:val="008944C4"/>
    <w:rsid w:val="00895895"/>
    <w:rsid w:val="00895DCA"/>
    <w:rsid w:val="008961A6"/>
    <w:rsid w:val="00896376"/>
    <w:rsid w:val="008969BC"/>
    <w:rsid w:val="00897354"/>
    <w:rsid w:val="00897F07"/>
    <w:rsid w:val="008A00A6"/>
    <w:rsid w:val="008A0372"/>
    <w:rsid w:val="008A0BF6"/>
    <w:rsid w:val="008A0CF3"/>
    <w:rsid w:val="008A2A4C"/>
    <w:rsid w:val="008A2ABA"/>
    <w:rsid w:val="008A44AE"/>
    <w:rsid w:val="008A5F8B"/>
    <w:rsid w:val="008B038B"/>
    <w:rsid w:val="008B0523"/>
    <w:rsid w:val="008B05DB"/>
    <w:rsid w:val="008B0836"/>
    <w:rsid w:val="008B0BF8"/>
    <w:rsid w:val="008B14E8"/>
    <w:rsid w:val="008B16EB"/>
    <w:rsid w:val="008B1F89"/>
    <w:rsid w:val="008B3477"/>
    <w:rsid w:val="008B3E33"/>
    <w:rsid w:val="008B4E8D"/>
    <w:rsid w:val="008B53FD"/>
    <w:rsid w:val="008B5E62"/>
    <w:rsid w:val="008B72EC"/>
    <w:rsid w:val="008C01BD"/>
    <w:rsid w:val="008C0C06"/>
    <w:rsid w:val="008C2BFD"/>
    <w:rsid w:val="008C2F9C"/>
    <w:rsid w:val="008C3615"/>
    <w:rsid w:val="008C38BD"/>
    <w:rsid w:val="008C4153"/>
    <w:rsid w:val="008C5DF8"/>
    <w:rsid w:val="008C5F9C"/>
    <w:rsid w:val="008C7329"/>
    <w:rsid w:val="008C7650"/>
    <w:rsid w:val="008C7E5B"/>
    <w:rsid w:val="008D3B33"/>
    <w:rsid w:val="008D42B5"/>
    <w:rsid w:val="008D5DA1"/>
    <w:rsid w:val="008D6DD1"/>
    <w:rsid w:val="008D7B9F"/>
    <w:rsid w:val="008D7DCB"/>
    <w:rsid w:val="008E17A9"/>
    <w:rsid w:val="008E2E76"/>
    <w:rsid w:val="008E2EC8"/>
    <w:rsid w:val="008E30F6"/>
    <w:rsid w:val="008E324B"/>
    <w:rsid w:val="008E3EE5"/>
    <w:rsid w:val="008E4EC6"/>
    <w:rsid w:val="008E5F53"/>
    <w:rsid w:val="008F0925"/>
    <w:rsid w:val="008F0BC5"/>
    <w:rsid w:val="008F1753"/>
    <w:rsid w:val="008F1FD9"/>
    <w:rsid w:val="008F2F0A"/>
    <w:rsid w:val="008F39EF"/>
    <w:rsid w:val="008F4014"/>
    <w:rsid w:val="008F4977"/>
    <w:rsid w:val="008F5673"/>
    <w:rsid w:val="008F5FAE"/>
    <w:rsid w:val="008F73A1"/>
    <w:rsid w:val="008F7FF7"/>
    <w:rsid w:val="0090129E"/>
    <w:rsid w:val="00901FEC"/>
    <w:rsid w:val="009024E8"/>
    <w:rsid w:val="00902A59"/>
    <w:rsid w:val="00903FD8"/>
    <w:rsid w:val="0090768F"/>
    <w:rsid w:val="009117D8"/>
    <w:rsid w:val="0091291C"/>
    <w:rsid w:val="00912F64"/>
    <w:rsid w:val="009134B9"/>
    <w:rsid w:val="00914EDB"/>
    <w:rsid w:val="00916E4F"/>
    <w:rsid w:val="009172C7"/>
    <w:rsid w:val="00922130"/>
    <w:rsid w:val="0092419C"/>
    <w:rsid w:val="00925F26"/>
    <w:rsid w:val="00926D53"/>
    <w:rsid w:val="00927D72"/>
    <w:rsid w:val="009300F4"/>
    <w:rsid w:val="00930F12"/>
    <w:rsid w:val="00931009"/>
    <w:rsid w:val="009318BF"/>
    <w:rsid w:val="0093224E"/>
    <w:rsid w:val="00932837"/>
    <w:rsid w:val="00933904"/>
    <w:rsid w:val="00934D53"/>
    <w:rsid w:val="00934E7B"/>
    <w:rsid w:val="00936DAB"/>
    <w:rsid w:val="00936F67"/>
    <w:rsid w:val="0093774C"/>
    <w:rsid w:val="00941638"/>
    <w:rsid w:val="009417AE"/>
    <w:rsid w:val="00942980"/>
    <w:rsid w:val="00942A1C"/>
    <w:rsid w:val="00942DFF"/>
    <w:rsid w:val="009434CD"/>
    <w:rsid w:val="00943937"/>
    <w:rsid w:val="00943C18"/>
    <w:rsid w:val="009445A0"/>
    <w:rsid w:val="00945613"/>
    <w:rsid w:val="00946924"/>
    <w:rsid w:val="009469AE"/>
    <w:rsid w:val="00947D23"/>
    <w:rsid w:val="0095112C"/>
    <w:rsid w:val="00951A37"/>
    <w:rsid w:val="00951E37"/>
    <w:rsid w:val="00951E7A"/>
    <w:rsid w:val="00952974"/>
    <w:rsid w:val="00952BC2"/>
    <w:rsid w:val="00953231"/>
    <w:rsid w:val="00954446"/>
    <w:rsid w:val="0095620B"/>
    <w:rsid w:val="00957C0C"/>
    <w:rsid w:val="0096007F"/>
    <w:rsid w:val="00960206"/>
    <w:rsid w:val="00962022"/>
    <w:rsid w:val="0096358E"/>
    <w:rsid w:val="009635B4"/>
    <w:rsid w:val="00964477"/>
    <w:rsid w:val="00964533"/>
    <w:rsid w:val="009666EA"/>
    <w:rsid w:val="00971A9D"/>
    <w:rsid w:val="00972DE6"/>
    <w:rsid w:val="00973705"/>
    <w:rsid w:val="009756A4"/>
    <w:rsid w:val="00975AA9"/>
    <w:rsid w:val="00976042"/>
    <w:rsid w:val="009763FC"/>
    <w:rsid w:val="009766A1"/>
    <w:rsid w:val="00977E4E"/>
    <w:rsid w:val="0098045E"/>
    <w:rsid w:val="00980682"/>
    <w:rsid w:val="00981D1E"/>
    <w:rsid w:val="00982680"/>
    <w:rsid w:val="00982EB6"/>
    <w:rsid w:val="00982F36"/>
    <w:rsid w:val="0098485D"/>
    <w:rsid w:val="009855C8"/>
    <w:rsid w:val="00987DFA"/>
    <w:rsid w:val="00991815"/>
    <w:rsid w:val="00991B82"/>
    <w:rsid w:val="00992D05"/>
    <w:rsid w:val="00994A22"/>
    <w:rsid w:val="009964A9"/>
    <w:rsid w:val="009969A5"/>
    <w:rsid w:val="00997487"/>
    <w:rsid w:val="009A02A3"/>
    <w:rsid w:val="009A058C"/>
    <w:rsid w:val="009A0DD9"/>
    <w:rsid w:val="009A10DA"/>
    <w:rsid w:val="009A187A"/>
    <w:rsid w:val="009A21D0"/>
    <w:rsid w:val="009A2EA8"/>
    <w:rsid w:val="009A644E"/>
    <w:rsid w:val="009A669A"/>
    <w:rsid w:val="009A733D"/>
    <w:rsid w:val="009B4556"/>
    <w:rsid w:val="009B5E28"/>
    <w:rsid w:val="009B5FBC"/>
    <w:rsid w:val="009B6B25"/>
    <w:rsid w:val="009C034E"/>
    <w:rsid w:val="009C19B2"/>
    <w:rsid w:val="009C1E4D"/>
    <w:rsid w:val="009C20C1"/>
    <w:rsid w:val="009C2679"/>
    <w:rsid w:val="009C26F9"/>
    <w:rsid w:val="009C49E9"/>
    <w:rsid w:val="009C63DD"/>
    <w:rsid w:val="009C665A"/>
    <w:rsid w:val="009C695D"/>
    <w:rsid w:val="009C69B3"/>
    <w:rsid w:val="009D0111"/>
    <w:rsid w:val="009D0B79"/>
    <w:rsid w:val="009D0D10"/>
    <w:rsid w:val="009D1706"/>
    <w:rsid w:val="009D3D06"/>
    <w:rsid w:val="009D6A91"/>
    <w:rsid w:val="009E100F"/>
    <w:rsid w:val="009E159C"/>
    <w:rsid w:val="009E34E1"/>
    <w:rsid w:val="009E3536"/>
    <w:rsid w:val="009E36B6"/>
    <w:rsid w:val="009E45E3"/>
    <w:rsid w:val="009E5484"/>
    <w:rsid w:val="009E76F4"/>
    <w:rsid w:val="009F01E4"/>
    <w:rsid w:val="009F29F8"/>
    <w:rsid w:val="009F3F03"/>
    <w:rsid w:val="009F4394"/>
    <w:rsid w:val="009F4BCA"/>
    <w:rsid w:val="009F6063"/>
    <w:rsid w:val="00A00A4B"/>
    <w:rsid w:val="00A03616"/>
    <w:rsid w:val="00A048AF"/>
    <w:rsid w:val="00A04BA4"/>
    <w:rsid w:val="00A04EE6"/>
    <w:rsid w:val="00A055C9"/>
    <w:rsid w:val="00A0682B"/>
    <w:rsid w:val="00A06E2B"/>
    <w:rsid w:val="00A11641"/>
    <w:rsid w:val="00A11950"/>
    <w:rsid w:val="00A128BA"/>
    <w:rsid w:val="00A129D1"/>
    <w:rsid w:val="00A140D5"/>
    <w:rsid w:val="00A16B95"/>
    <w:rsid w:val="00A170FA"/>
    <w:rsid w:val="00A1736A"/>
    <w:rsid w:val="00A2029E"/>
    <w:rsid w:val="00A20730"/>
    <w:rsid w:val="00A209D1"/>
    <w:rsid w:val="00A20ED1"/>
    <w:rsid w:val="00A21322"/>
    <w:rsid w:val="00A225D1"/>
    <w:rsid w:val="00A22D26"/>
    <w:rsid w:val="00A234D9"/>
    <w:rsid w:val="00A259CA"/>
    <w:rsid w:val="00A270B3"/>
    <w:rsid w:val="00A27169"/>
    <w:rsid w:val="00A27674"/>
    <w:rsid w:val="00A27E21"/>
    <w:rsid w:val="00A30A0D"/>
    <w:rsid w:val="00A332A3"/>
    <w:rsid w:val="00A333F7"/>
    <w:rsid w:val="00A35623"/>
    <w:rsid w:val="00A3571D"/>
    <w:rsid w:val="00A36697"/>
    <w:rsid w:val="00A368F0"/>
    <w:rsid w:val="00A370F8"/>
    <w:rsid w:val="00A400F4"/>
    <w:rsid w:val="00A42AFC"/>
    <w:rsid w:val="00A42CB9"/>
    <w:rsid w:val="00A43743"/>
    <w:rsid w:val="00A43D09"/>
    <w:rsid w:val="00A4453A"/>
    <w:rsid w:val="00A44C08"/>
    <w:rsid w:val="00A44FD1"/>
    <w:rsid w:val="00A45762"/>
    <w:rsid w:val="00A47318"/>
    <w:rsid w:val="00A47F1E"/>
    <w:rsid w:val="00A5067A"/>
    <w:rsid w:val="00A50C18"/>
    <w:rsid w:val="00A514D6"/>
    <w:rsid w:val="00A52139"/>
    <w:rsid w:val="00A5254E"/>
    <w:rsid w:val="00A527DC"/>
    <w:rsid w:val="00A539D1"/>
    <w:rsid w:val="00A53ECF"/>
    <w:rsid w:val="00A54443"/>
    <w:rsid w:val="00A60D22"/>
    <w:rsid w:val="00A61199"/>
    <w:rsid w:val="00A66C8B"/>
    <w:rsid w:val="00A71123"/>
    <w:rsid w:val="00A7400E"/>
    <w:rsid w:val="00A759FA"/>
    <w:rsid w:val="00A75F8D"/>
    <w:rsid w:val="00A75F8E"/>
    <w:rsid w:val="00A764A4"/>
    <w:rsid w:val="00A80832"/>
    <w:rsid w:val="00A80F6A"/>
    <w:rsid w:val="00A835D1"/>
    <w:rsid w:val="00A85322"/>
    <w:rsid w:val="00A857D3"/>
    <w:rsid w:val="00A8692B"/>
    <w:rsid w:val="00A86C25"/>
    <w:rsid w:val="00A8756F"/>
    <w:rsid w:val="00A931D0"/>
    <w:rsid w:val="00A9452E"/>
    <w:rsid w:val="00A97199"/>
    <w:rsid w:val="00A97247"/>
    <w:rsid w:val="00A97D22"/>
    <w:rsid w:val="00AA11A0"/>
    <w:rsid w:val="00AA2540"/>
    <w:rsid w:val="00AA34C7"/>
    <w:rsid w:val="00AA51E7"/>
    <w:rsid w:val="00AA5EBF"/>
    <w:rsid w:val="00AA6605"/>
    <w:rsid w:val="00AA783C"/>
    <w:rsid w:val="00AA795A"/>
    <w:rsid w:val="00AB0465"/>
    <w:rsid w:val="00AB1A3C"/>
    <w:rsid w:val="00AB2551"/>
    <w:rsid w:val="00AB278B"/>
    <w:rsid w:val="00AB3AA0"/>
    <w:rsid w:val="00AB3BA1"/>
    <w:rsid w:val="00AB3E99"/>
    <w:rsid w:val="00AB4AE0"/>
    <w:rsid w:val="00AB6B7C"/>
    <w:rsid w:val="00AB764A"/>
    <w:rsid w:val="00AC2A63"/>
    <w:rsid w:val="00AC4FCE"/>
    <w:rsid w:val="00AC6159"/>
    <w:rsid w:val="00AC6742"/>
    <w:rsid w:val="00AC6D15"/>
    <w:rsid w:val="00AD0997"/>
    <w:rsid w:val="00AD0F16"/>
    <w:rsid w:val="00AD3A91"/>
    <w:rsid w:val="00AD3D90"/>
    <w:rsid w:val="00AD78A9"/>
    <w:rsid w:val="00AE1141"/>
    <w:rsid w:val="00AE156A"/>
    <w:rsid w:val="00AE1707"/>
    <w:rsid w:val="00AE2351"/>
    <w:rsid w:val="00AE2FE2"/>
    <w:rsid w:val="00AE52A5"/>
    <w:rsid w:val="00AF02D2"/>
    <w:rsid w:val="00AF10A3"/>
    <w:rsid w:val="00AF3A1B"/>
    <w:rsid w:val="00AF3CCB"/>
    <w:rsid w:val="00AF460A"/>
    <w:rsid w:val="00AF598D"/>
    <w:rsid w:val="00AF5E91"/>
    <w:rsid w:val="00AF7564"/>
    <w:rsid w:val="00B020EE"/>
    <w:rsid w:val="00B02694"/>
    <w:rsid w:val="00B03364"/>
    <w:rsid w:val="00B052C8"/>
    <w:rsid w:val="00B06622"/>
    <w:rsid w:val="00B069E2"/>
    <w:rsid w:val="00B07376"/>
    <w:rsid w:val="00B105EC"/>
    <w:rsid w:val="00B11FBF"/>
    <w:rsid w:val="00B15826"/>
    <w:rsid w:val="00B15D9A"/>
    <w:rsid w:val="00B16083"/>
    <w:rsid w:val="00B164F1"/>
    <w:rsid w:val="00B168B9"/>
    <w:rsid w:val="00B16B1C"/>
    <w:rsid w:val="00B17094"/>
    <w:rsid w:val="00B17321"/>
    <w:rsid w:val="00B21E25"/>
    <w:rsid w:val="00B23DCC"/>
    <w:rsid w:val="00B23E6D"/>
    <w:rsid w:val="00B258BB"/>
    <w:rsid w:val="00B25AF9"/>
    <w:rsid w:val="00B26D81"/>
    <w:rsid w:val="00B26E63"/>
    <w:rsid w:val="00B30661"/>
    <w:rsid w:val="00B308A0"/>
    <w:rsid w:val="00B30F03"/>
    <w:rsid w:val="00B310F4"/>
    <w:rsid w:val="00B31A87"/>
    <w:rsid w:val="00B31DA1"/>
    <w:rsid w:val="00B321B4"/>
    <w:rsid w:val="00B34271"/>
    <w:rsid w:val="00B358D4"/>
    <w:rsid w:val="00B36236"/>
    <w:rsid w:val="00B3780E"/>
    <w:rsid w:val="00B37E4B"/>
    <w:rsid w:val="00B40222"/>
    <w:rsid w:val="00B4047A"/>
    <w:rsid w:val="00B41546"/>
    <w:rsid w:val="00B41CC3"/>
    <w:rsid w:val="00B41D81"/>
    <w:rsid w:val="00B42856"/>
    <w:rsid w:val="00B438E3"/>
    <w:rsid w:val="00B44CBE"/>
    <w:rsid w:val="00B4511C"/>
    <w:rsid w:val="00B47259"/>
    <w:rsid w:val="00B47397"/>
    <w:rsid w:val="00B474DB"/>
    <w:rsid w:val="00B50F60"/>
    <w:rsid w:val="00B52283"/>
    <w:rsid w:val="00B547E1"/>
    <w:rsid w:val="00B55761"/>
    <w:rsid w:val="00B57235"/>
    <w:rsid w:val="00B6133F"/>
    <w:rsid w:val="00B616B8"/>
    <w:rsid w:val="00B61D2C"/>
    <w:rsid w:val="00B6411F"/>
    <w:rsid w:val="00B6489A"/>
    <w:rsid w:val="00B6529A"/>
    <w:rsid w:val="00B65F7C"/>
    <w:rsid w:val="00B660E4"/>
    <w:rsid w:val="00B66CAB"/>
    <w:rsid w:val="00B66E0E"/>
    <w:rsid w:val="00B67B5A"/>
    <w:rsid w:val="00B67F29"/>
    <w:rsid w:val="00B70577"/>
    <w:rsid w:val="00B70E6E"/>
    <w:rsid w:val="00B720D0"/>
    <w:rsid w:val="00B72B0C"/>
    <w:rsid w:val="00B73ABC"/>
    <w:rsid w:val="00B74919"/>
    <w:rsid w:val="00B81BDA"/>
    <w:rsid w:val="00B8307C"/>
    <w:rsid w:val="00B83A2F"/>
    <w:rsid w:val="00B83F00"/>
    <w:rsid w:val="00B84E78"/>
    <w:rsid w:val="00B91793"/>
    <w:rsid w:val="00B94A85"/>
    <w:rsid w:val="00B97859"/>
    <w:rsid w:val="00BA1693"/>
    <w:rsid w:val="00BA3666"/>
    <w:rsid w:val="00BA40FC"/>
    <w:rsid w:val="00BA62CD"/>
    <w:rsid w:val="00BA7642"/>
    <w:rsid w:val="00BA7D33"/>
    <w:rsid w:val="00BB11D1"/>
    <w:rsid w:val="00BB13F7"/>
    <w:rsid w:val="00BB15C0"/>
    <w:rsid w:val="00BB205C"/>
    <w:rsid w:val="00BB2F3D"/>
    <w:rsid w:val="00BB34A5"/>
    <w:rsid w:val="00BB5133"/>
    <w:rsid w:val="00BB56DA"/>
    <w:rsid w:val="00BB591C"/>
    <w:rsid w:val="00BB5F95"/>
    <w:rsid w:val="00BC0166"/>
    <w:rsid w:val="00BC04A8"/>
    <w:rsid w:val="00BC07CB"/>
    <w:rsid w:val="00BC08CD"/>
    <w:rsid w:val="00BC10B5"/>
    <w:rsid w:val="00BC1A50"/>
    <w:rsid w:val="00BC1C92"/>
    <w:rsid w:val="00BC2308"/>
    <w:rsid w:val="00BC3662"/>
    <w:rsid w:val="00BC6ACF"/>
    <w:rsid w:val="00BC7D16"/>
    <w:rsid w:val="00BD00F8"/>
    <w:rsid w:val="00BD036D"/>
    <w:rsid w:val="00BD1DF3"/>
    <w:rsid w:val="00BD3872"/>
    <w:rsid w:val="00BD4B72"/>
    <w:rsid w:val="00BD5BD1"/>
    <w:rsid w:val="00BD5CB9"/>
    <w:rsid w:val="00BD6DFA"/>
    <w:rsid w:val="00BD75BB"/>
    <w:rsid w:val="00BE0C2F"/>
    <w:rsid w:val="00BE11B3"/>
    <w:rsid w:val="00BE1406"/>
    <w:rsid w:val="00BE3870"/>
    <w:rsid w:val="00BE5CFD"/>
    <w:rsid w:val="00BE6D10"/>
    <w:rsid w:val="00BF0476"/>
    <w:rsid w:val="00BF0965"/>
    <w:rsid w:val="00BF1B14"/>
    <w:rsid w:val="00BF2065"/>
    <w:rsid w:val="00BF37AF"/>
    <w:rsid w:val="00BF382B"/>
    <w:rsid w:val="00BF52E7"/>
    <w:rsid w:val="00C005DB"/>
    <w:rsid w:val="00C00C60"/>
    <w:rsid w:val="00C00CA7"/>
    <w:rsid w:val="00C00D29"/>
    <w:rsid w:val="00C03AA3"/>
    <w:rsid w:val="00C03D55"/>
    <w:rsid w:val="00C04830"/>
    <w:rsid w:val="00C07CCA"/>
    <w:rsid w:val="00C10032"/>
    <w:rsid w:val="00C1027E"/>
    <w:rsid w:val="00C10617"/>
    <w:rsid w:val="00C11320"/>
    <w:rsid w:val="00C11C07"/>
    <w:rsid w:val="00C11DD0"/>
    <w:rsid w:val="00C12C30"/>
    <w:rsid w:val="00C14A22"/>
    <w:rsid w:val="00C14C23"/>
    <w:rsid w:val="00C1567B"/>
    <w:rsid w:val="00C17597"/>
    <w:rsid w:val="00C20348"/>
    <w:rsid w:val="00C20B83"/>
    <w:rsid w:val="00C21AB1"/>
    <w:rsid w:val="00C238B0"/>
    <w:rsid w:val="00C244F3"/>
    <w:rsid w:val="00C24586"/>
    <w:rsid w:val="00C25AEB"/>
    <w:rsid w:val="00C26EC6"/>
    <w:rsid w:val="00C27BE6"/>
    <w:rsid w:val="00C30DCF"/>
    <w:rsid w:val="00C318E4"/>
    <w:rsid w:val="00C31B7F"/>
    <w:rsid w:val="00C325C4"/>
    <w:rsid w:val="00C33BB1"/>
    <w:rsid w:val="00C34583"/>
    <w:rsid w:val="00C348FE"/>
    <w:rsid w:val="00C35432"/>
    <w:rsid w:val="00C362CB"/>
    <w:rsid w:val="00C378CE"/>
    <w:rsid w:val="00C37EFE"/>
    <w:rsid w:val="00C404A8"/>
    <w:rsid w:val="00C417F1"/>
    <w:rsid w:val="00C443FB"/>
    <w:rsid w:val="00C457B0"/>
    <w:rsid w:val="00C4620F"/>
    <w:rsid w:val="00C462DE"/>
    <w:rsid w:val="00C47362"/>
    <w:rsid w:val="00C50FEF"/>
    <w:rsid w:val="00C5188A"/>
    <w:rsid w:val="00C51A1E"/>
    <w:rsid w:val="00C52124"/>
    <w:rsid w:val="00C5340D"/>
    <w:rsid w:val="00C543C2"/>
    <w:rsid w:val="00C56149"/>
    <w:rsid w:val="00C56438"/>
    <w:rsid w:val="00C567AD"/>
    <w:rsid w:val="00C62C19"/>
    <w:rsid w:val="00C636DA"/>
    <w:rsid w:val="00C65869"/>
    <w:rsid w:val="00C658F4"/>
    <w:rsid w:val="00C66325"/>
    <w:rsid w:val="00C70499"/>
    <w:rsid w:val="00C73B2C"/>
    <w:rsid w:val="00C76311"/>
    <w:rsid w:val="00C769FE"/>
    <w:rsid w:val="00C76B94"/>
    <w:rsid w:val="00C80697"/>
    <w:rsid w:val="00C81346"/>
    <w:rsid w:val="00C81633"/>
    <w:rsid w:val="00C817F1"/>
    <w:rsid w:val="00C81C57"/>
    <w:rsid w:val="00C82125"/>
    <w:rsid w:val="00C82171"/>
    <w:rsid w:val="00C84328"/>
    <w:rsid w:val="00C84989"/>
    <w:rsid w:val="00C85EA6"/>
    <w:rsid w:val="00C86A8C"/>
    <w:rsid w:val="00C86DAD"/>
    <w:rsid w:val="00C87DCC"/>
    <w:rsid w:val="00C90AF1"/>
    <w:rsid w:val="00C91819"/>
    <w:rsid w:val="00C9217E"/>
    <w:rsid w:val="00C93243"/>
    <w:rsid w:val="00C93EFA"/>
    <w:rsid w:val="00C94946"/>
    <w:rsid w:val="00C95142"/>
    <w:rsid w:val="00C95C81"/>
    <w:rsid w:val="00C95CF0"/>
    <w:rsid w:val="00C96CD7"/>
    <w:rsid w:val="00C9707B"/>
    <w:rsid w:val="00CA0090"/>
    <w:rsid w:val="00CA0227"/>
    <w:rsid w:val="00CA180B"/>
    <w:rsid w:val="00CA21B5"/>
    <w:rsid w:val="00CA6046"/>
    <w:rsid w:val="00CA6615"/>
    <w:rsid w:val="00CA66B2"/>
    <w:rsid w:val="00CA73FF"/>
    <w:rsid w:val="00CA7BB6"/>
    <w:rsid w:val="00CB1337"/>
    <w:rsid w:val="00CB165F"/>
    <w:rsid w:val="00CB210A"/>
    <w:rsid w:val="00CB24A6"/>
    <w:rsid w:val="00CB2874"/>
    <w:rsid w:val="00CB3D07"/>
    <w:rsid w:val="00CB4D0C"/>
    <w:rsid w:val="00CB584A"/>
    <w:rsid w:val="00CC06E9"/>
    <w:rsid w:val="00CC0885"/>
    <w:rsid w:val="00CC0947"/>
    <w:rsid w:val="00CC1375"/>
    <w:rsid w:val="00CC30B4"/>
    <w:rsid w:val="00CC3E27"/>
    <w:rsid w:val="00CC3E3D"/>
    <w:rsid w:val="00CC4E4B"/>
    <w:rsid w:val="00CC59EC"/>
    <w:rsid w:val="00CC5A99"/>
    <w:rsid w:val="00CD28C7"/>
    <w:rsid w:val="00CD2C40"/>
    <w:rsid w:val="00CD3081"/>
    <w:rsid w:val="00CD392D"/>
    <w:rsid w:val="00CD3B54"/>
    <w:rsid w:val="00CD4121"/>
    <w:rsid w:val="00CD47A4"/>
    <w:rsid w:val="00CD502E"/>
    <w:rsid w:val="00CD6089"/>
    <w:rsid w:val="00CD78DA"/>
    <w:rsid w:val="00CE10B5"/>
    <w:rsid w:val="00CE4309"/>
    <w:rsid w:val="00CE4C88"/>
    <w:rsid w:val="00CE5495"/>
    <w:rsid w:val="00CE5E8F"/>
    <w:rsid w:val="00CE627C"/>
    <w:rsid w:val="00CE76FF"/>
    <w:rsid w:val="00CE7882"/>
    <w:rsid w:val="00CE7D04"/>
    <w:rsid w:val="00CF1E35"/>
    <w:rsid w:val="00CF4D43"/>
    <w:rsid w:val="00CF663C"/>
    <w:rsid w:val="00CF6C84"/>
    <w:rsid w:val="00CF6E57"/>
    <w:rsid w:val="00D000E3"/>
    <w:rsid w:val="00D00154"/>
    <w:rsid w:val="00D011C3"/>
    <w:rsid w:val="00D01B6E"/>
    <w:rsid w:val="00D042C5"/>
    <w:rsid w:val="00D05E45"/>
    <w:rsid w:val="00D064B0"/>
    <w:rsid w:val="00D10AD2"/>
    <w:rsid w:val="00D123DB"/>
    <w:rsid w:val="00D15714"/>
    <w:rsid w:val="00D1703F"/>
    <w:rsid w:val="00D1723F"/>
    <w:rsid w:val="00D21D67"/>
    <w:rsid w:val="00D21EE1"/>
    <w:rsid w:val="00D22B73"/>
    <w:rsid w:val="00D235D6"/>
    <w:rsid w:val="00D235F4"/>
    <w:rsid w:val="00D2367F"/>
    <w:rsid w:val="00D25158"/>
    <w:rsid w:val="00D30AB8"/>
    <w:rsid w:val="00D31A5B"/>
    <w:rsid w:val="00D31F2A"/>
    <w:rsid w:val="00D320B4"/>
    <w:rsid w:val="00D34F12"/>
    <w:rsid w:val="00D357E8"/>
    <w:rsid w:val="00D362AA"/>
    <w:rsid w:val="00D366DC"/>
    <w:rsid w:val="00D373E4"/>
    <w:rsid w:val="00D40BE4"/>
    <w:rsid w:val="00D40F81"/>
    <w:rsid w:val="00D45141"/>
    <w:rsid w:val="00D45BE1"/>
    <w:rsid w:val="00D47027"/>
    <w:rsid w:val="00D47FCF"/>
    <w:rsid w:val="00D47FEA"/>
    <w:rsid w:val="00D5181B"/>
    <w:rsid w:val="00D52541"/>
    <w:rsid w:val="00D53614"/>
    <w:rsid w:val="00D5390F"/>
    <w:rsid w:val="00D540FE"/>
    <w:rsid w:val="00D54526"/>
    <w:rsid w:val="00D5470C"/>
    <w:rsid w:val="00D547AB"/>
    <w:rsid w:val="00D559B7"/>
    <w:rsid w:val="00D565ED"/>
    <w:rsid w:val="00D57693"/>
    <w:rsid w:val="00D57DA3"/>
    <w:rsid w:val="00D63C5A"/>
    <w:rsid w:val="00D650EE"/>
    <w:rsid w:val="00D662BB"/>
    <w:rsid w:val="00D6666C"/>
    <w:rsid w:val="00D671F8"/>
    <w:rsid w:val="00D67750"/>
    <w:rsid w:val="00D7057B"/>
    <w:rsid w:val="00D70C08"/>
    <w:rsid w:val="00D711C0"/>
    <w:rsid w:val="00D7124C"/>
    <w:rsid w:val="00D72173"/>
    <w:rsid w:val="00D73837"/>
    <w:rsid w:val="00D74C9F"/>
    <w:rsid w:val="00D75D80"/>
    <w:rsid w:val="00D8045C"/>
    <w:rsid w:val="00D81711"/>
    <w:rsid w:val="00D84E96"/>
    <w:rsid w:val="00D85162"/>
    <w:rsid w:val="00D868E6"/>
    <w:rsid w:val="00D8695A"/>
    <w:rsid w:val="00D87EF0"/>
    <w:rsid w:val="00D91138"/>
    <w:rsid w:val="00D9135D"/>
    <w:rsid w:val="00D92176"/>
    <w:rsid w:val="00D946D5"/>
    <w:rsid w:val="00D9498A"/>
    <w:rsid w:val="00D951D0"/>
    <w:rsid w:val="00D95985"/>
    <w:rsid w:val="00D9636E"/>
    <w:rsid w:val="00D96CA7"/>
    <w:rsid w:val="00D97FD7"/>
    <w:rsid w:val="00DA12E1"/>
    <w:rsid w:val="00DA2D51"/>
    <w:rsid w:val="00DA3624"/>
    <w:rsid w:val="00DA466B"/>
    <w:rsid w:val="00DA501C"/>
    <w:rsid w:val="00DA58C7"/>
    <w:rsid w:val="00DA5BC9"/>
    <w:rsid w:val="00DA7F16"/>
    <w:rsid w:val="00DB10FE"/>
    <w:rsid w:val="00DB2403"/>
    <w:rsid w:val="00DB27B1"/>
    <w:rsid w:val="00DB3B86"/>
    <w:rsid w:val="00DB43E1"/>
    <w:rsid w:val="00DB48D5"/>
    <w:rsid w:val="00DB5433"/>
    <w:rsid w:val="00DB64EC"/>
    <w:rsid w:val="00DB74C3"/>
    <w:rsid w:val="00DB7E3F"/>
    <w:rsid w:val="00DC2E1A"/>
    <w:rsid w:val="00DC2E91"/>
    <w:rsid w:val="00DC3020"/>
    <w:rsid w:val="00DC30CB"/>
    <w:rsid w:val="00DC64FF"/>
    <w:rsid w:val="00DC6FC9"/>
    <w:rsid w:val="00DC7690"/>
    <w:rsid w:val="00DC7872"/>
    <w:rsid w:val="00DD14BA"/>
    <w:rsid w:val="00DD190D"/>
    <w:rsid w:val="00DD24A8"/>
    <w:rsid w:val="00DD2762"/>
    <w:rsid w:val="00DD2975"/>
    <w:rsid w:val="00DD760B"/>
    <w:rsid w:val="00DE01FB"/>
    <w:rsid w:val="00DE3D05"/>
    <w:rsid w:val="00DE4897"/>
    <w:rsid w:val="00DE4930"/>
    <w:rsid w:val="00DE5C9A"/>
    <w:rsid w:val="00DE6CDC"/>
    <w:rsid w:val="00DE72E0"/>
    <w:rsid w:val="00DE7DB7"/>
    <w:rsid w:val="00DF07E4"/>
    <w:rsid w:val="00DF170F"/>
    <w:rsid w:val="00DF4265"/>
    <w:rsid w:val="00DF479F"/>
    <w:rsid w:val="00DF6183"/>
    <w:rsid w:val="00DF7909"/>
    <w:rsid w:val="00DF7C78"/>
    <w:rsid w:val="00E010C5"/>
    <w:rsid w:val="00E01121"/>
    <w:rsid w:val="00E01E5E"/>
    <w:rsid w:val="00E02712"/>
    <w:rsid w:val="00E034C2"/>
    <w:rsid w:val="00E039E2"/>
    <w:rsid w:val="00E04BA4"/>
    <w:rsid w:val="00E05315"/>
    <w:rsid w:val="00E054C5"/>
    <w:rsid w:val="00E103DE"/>
    <w:rsid w:val="00E12EF7"/>
    <w:rsid w:val="00E139C4"/>
    <w:rsid w:val="00E13D4F"/>
    <w:rsid w:val="00E14359"/>
    <w:rsid w:val="00E1458E"/>
    <w:rsid w:val="00E145FE"/>
    <w:rsid w:val="00E21EA7"/>
    <w:rsid w:val="00E22FE3"/>
    <w:rsid w:val="00E233BF"/>
    <w:rsid w:val="00E24D55"/>
    <w:rsid w:val="00E24EE5"/>
    <w:rsid w:val="00E25D28"/>
    <w:rsid w:val="00E336E4"/>
    <w:rsid w:val="00E33747"/>
    <w:rsid w:val="00E34DF5"/>
    <w:rsid w:val="00E35767"/>
    <w:rsid w:val="00E37F3A"/>
    <w:rsid w:val="00E400DB"/>
    <w:rsid w:val="00E436D4"/>
    <w:rsid w:val="00E446BA"/>
    <w:rsid w:val="00E45A58"/>
    <w:rsid w:val="00E45F2A"/>
    <w:rsid w:val="00E47448"/>
    <w:rsid w:val="00E47478"/>
    <w:rsid w:val="00E47C01"/>
    <w:rsid w:val="00E50D0B"/>
    <w:rsid w:val="00E5138E"/>
    <w:rsid w:val="00E52B81"/>
    <w:rsid w:val="00E54824"/>
    <w:rsid w:val="00E550DF"/>
    <w:rsid w:val="00E56994"/>
    <w:rsid w:val="00E62B10"/>
    <w:rsid w:val="00E62CA5"/>
    <w:rsid w:val="00E65454"/>
    <w:rsid w:val="00E65810"/>
    <w:rsid w:val="00E66995"/>
    <w:rsid w:val="00E70526"/>
    <w:rsid w:val="00E71D0A"/>
    <w:rsid w:val="00E750E6"/>
    <w:rsid w:val="00E76854"/>
    <w:rsid w:val="00E76FB2"/>
    <w:rsid w:val="00E779F4"/>
    <w:rsid w:val="00E77AC7"/>
    <w:rsid w:val="00E8134E"/>
    <w:rsid w:val="00E81B68"/>
    <w:rsid w:val="00E81FBB"/>
    <w:rsid w:val="00E8360A"/>
    <w:rsid w:val="00E845BF"/>
    <w:rsid w:val="00E84D04"/>
    <w:rsid w:val="00E85528"/>
    <w:rsid w:val="00E85EC4"/>
    <w:rsid w:val="00E86D58"/>
    <w:rsid w:val="00E9019C"/>
    <w:rsid w:val="00E90234"/>
    <w:rsid w:val="00E93E09"/>
    <w:rsid w:val="00E94267"/>
    <w:rsid w:val="00E949D3"/>
    <w:rsid w:val="00E963F0"/>
    <w:rsid w:val="00E96426"/>
    <w:rsid w:val="00E96E46"/>
    <w:rsid w:val="00E97D8D"/>
    <w:rsid w:val="00EA0A01"/>
    <w:rsid w:val="00EA16C0"/>
    <w:rsid w:val="00EA267C"/>
    <w:rsid w:val="00EA2B85"/>
    <w:rsid w:val="00EA3C66"/>
    <w:rsid w:val="00EA4C2E"/>
    <w:rsid w:val="00EB0DE2"/>
    <w:rsid w:val="00EB0FFF"/>
    <w:rsid w:val="00EB3327"/>
    <w:rsid w:val="00EB4D63"/>
    <w:rsid w:val="00EB575A"/>
    <w:rsid w:val="00EB62E9"/>
    <w:rsid w:val="00EB660C"/>
    <w:rsid w:val="00EB71C2"/>
    <w:rsid w:val="00EB7902"/>
    <w:rsid w:val="00EB7D8A"/>
    <w:rsid w:val="00EC09DC"/>
    <w:rsid w:val="00EC0D27"/>
    <w:rsid w:val="00EC1539"/>
    <w:rsid w:val="00EC175C"/>
    <w:rsid w:val="00EC187A"/>
    <w:rsid w:val="00EC5E27"/>
    <w:rsid w:val="00EC76EE"/>
    <w:rsid w:val="00EC7B5E"/>
    <w:rsid w:val="00ED0B15"/>
    <w:rsid w:val="00ED1599"/>
    <w:rsid w:val="00ED1CD7"/>
    <w:rsid w:val="00ED27DE"/>
    <w:rsid w:val="00ED2B23"/>
    <w:rsid w:val="00ED6875"/>
    <w:rsid w:val="00EE07C5"/>
    <w:rsid w:val="00EE0F5D"/>
    <w:rsid w:val="00EE0FC8"/>
    <w:rsid w:val="00EE3186"/>
    <w:rsid w:val="00EE32AB"/>
    <w:rsid w:val="00EE398B"/>
    <w:rsid w:val="00EE3EEF"/>
    <w:rsid w:val="00EE6463"/>
    <w:rsid w:val="00EE6746"/>
    <w:rsid w:val="00EE6850"/>
    <w:rsid w:val="00EE6BF4"/>
    <w:rsid w:val="00EE7056"/>
    <w:rsid w:val="00EE75A5"/>
    <w:rsid w:val="00EE7684"/>
    <w:rsid w:val="00EF1AF4"/>
    <w:rsid w:val="00EF26EA"/>
    <w:rsid w:val="00EF38FA"/>
    <w:rsid w:val="00EF41B4"/>
    <w:rsid w:val="00EF43CC"/>
    <w:rsid w:val="00EF7EFE"/>
    <w:rsid w:val="00F01A2F"/>
    <w:rsid w:val="00F03035"/>
    <w:rsid w:val="00F033C5"/>
    <w:rsid w:val="00F03A91"/>
    <w:rsid w:val="00F044C4"/>
    <w:rsid w:val="00F056E5"/>
    <w:rsid w:val="00F06102"/>
    <w:rsid w:val="00F06AE3"/>
    <w:rsid w:val="00F070FE"/>
    <w:rsid w:val="00F1069E"/>
    <w:rsid w:val="00F113EF"/>
    <w:rsid w:val="00F11AF4"/>
    <w:rsid w:val="00F120D0"/>
    <w:rsid w:val="00F1263F"/>
    <w:rsid w:val="00F13627"/>
    <w:rsid w:val="00F1382C"/>
    <w:rsid w:val="00F1537B"/>
    <w:rsid w:val="00F17702"/>
    <w:rsid w:val="00F20E61"/>
    <w:rsid w:val="00F22163"/>
    <w:rsid w:val="00F24004"/>
    <w:rsid w:val="00F24645"/>
    <w:rsid w:val="00F25A88"/>
    <w:rsid w:val="00F26407"/>
    <w:rsid w:val="00F26FA0"/>
    <w:rsid w:val="00F26FB6"/>
    <w:rsid w:val="00F30196"/>
    <w:rsid w:val="00F308FC"/>
    <w:rsid w:val="00F30CCE"/>
    <w:rsid w:val="00F311C1"/>
    <w:rsid w:val="00F342E1"/>
    <w:rsid w:val="00F34422"/>
    <w:rsid w:val="00F355C0"/>
    <w:rsid w:val="00F36001"/>
    <w:rsid w:val="00F36730"/>
    <w:rsid w:val="00F37BA6"/>
    <w:rsid w:val="00F37F8B"/>
    <w:rsid w:val="00F41AF1"/>
    <w:rsid w:val="00F422E5"/>
    <w:rsid w:val="00F4395E"/>
    <w:rsid w:val="00F43AF0"/>
    <w:rsid w:val="00F43C56"/>
    <w:rsid w:val="00F45706"/>
    <w:rsid w:val="00F4699D"/>
    <w:rsid w:val="00F47364"/>
    <w:rsid w:val="00F51FBD"/>
    <w:rsid w:val="00F523EE"/>
    <w:rsid w:val="00F524F2"/>
    <w:rsid w:val="00F552CE"/>
    <w:rsid w:val="00F576D1"/>
    <w:rsid w:val="00F61DE6"/>
    <w:rsid w:val="00F6382D"/>
    <w:rsid w:val="00F63BA3"/>
    <w:rsid w:val="00F6486A"/>
    <w:rsid w:val="00F64A4C"/>
    <w:rsid w:val="00F65071"/>
    <w:rsid w:val="00F660EC"/>
    <w:rsid w:val="00F6631F"/>
    <w:rsid w:val="00F6662C"/>
    <w:rsid w:val="00F6764F"/>
    <w:rsid w:val="00F67A9E"/>
    <w:rsid w:val="00F71240"/>
    <w:rsid w:val="00F73068"/>
    <w:rsid w:val="00F75E39"/>
    <w:rsid w:val="00F7653A"/>
    <w:rsid w:val="00F76B58"/>
    <w:rsid w:val="00F76CEF"/>
    <w:rsid w:val="00F77F0A"/>
    <w:rsid w:val="00F80F42"/>
    <w:rsid w:val="00F81C10"/>
    <w:rsid w:val="00F86012"/>
    <w:rsid w:val="00F86F96"/>
    <w:rsid w:val="00F90DD2"/>
    <w:rsid w:val="00F92AF0"/>
    <w:rsid w:val="00F958BB"/>
    <w:rsid w:val="00F95B1B"/>
    <w:rsid w:val="00F96771"/>
    <w:rsid w:val="00F96A44"/>
    <w:rsid w:val="00FA0965"/>
    <w:rsid w:val="00FA356A"/>
    <w:rsid w:val="00FA405F"/>
    <w:rsid w:val="00FA422D"/>
    <w:rsid w:val="00FA61BB"/>
    <w:rsid w:val="00FA6788"/>
    <w:rsid w:val="00FB00E6"/>
    <w:rsid w:val="00FB0C5D"/>
    <w:rsid w:val="00FB0E62"/>
    <w:rsid w:val="00FB1B87"/>
    <w:rsid w:val="00FB2300"/>
    <w:rsid w:val="00FB2C0C"/>
    <w:rsid w:val="00FB6376"/>
    <w:rsid w:val="00FB79A2"/>
    <w:rsid w:val="00FC09DD"/>
    <w:rsid w:val="00FC1BF9"/>
    <w:rsid w:val="00FC34C2"/>
    <w:rsid w:val="00FC4C74"/>
    <w:rsid w:val="00FC64CE"/>
    <w:rsid w:val="00FD0175"/>
    <w:rsid w:val="00FD0C83"/>
    <w:rsid w:val="00FD1164"/>
    <w:rsid w:val="00FD18FE"/>
    <w:rsid w:val="00FD24B2"/>
    <w:rsid w:val="00FD2852"/>
    <w:rsid w:val="00FD4A9A"/>
    <w:rsid w:val="00FD66FC"/>
    <w:rsid w:val="00FD67EC"/>
    <w:rsid w:val="00FD6AA2"/>
    <w:rsid w:val="00FD6E47"/>
    <w:rsid w:val="00FE2DC7"/>
    <w:rsid w:val="00FE2E01"/>
    <w:rsid w:val="00FE5989"/>
    <w:rsid w:val="00FE617E"/>
    <w:rsid w:val="00FE63C5"/>
    <w:rsid w:val="00FE6554"/>
    <w:rsid w:val="00FE69D8"/>
    <w:rsid w:val="00FE78C0"/>
    <w:rsid w:val="00FE7C4A"/>
    <w:rsid w:val="00FE7C82"/>
    <w:rsid w:val="00FF0169"/>
    <w:rsid w:val="00FF01B2"/>
    <w:rsid w:val="00FF1D37"/>
    <w:rsid w:val="00FF2148"/>
    <w:rsid w:val="00FF478C"/>
    <w:rsid w:val="00FF6855"/>
    <w:rsid w:val="00FF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F78"/>
    <w:rPr>
      <w:sz w:val="24"/>
      <w:szCs w:val="24"/>
    </w:rPr>
  </w:style>
  <w:style w:type="paragraph" w:styleId="1">
    <w:name w:val="heading 1"/>
    <w:basedOn w:val="a"/>
    <w:next w:val="a"/>
    <w:qFormat/>
    <w:rsid w:val="00D05E45"/>
    <w:pPr>
      <w:keepNext/>
      <w:outlineLvl w:val="0"/>
    </w:pPr>
    <w:rPr>
      <w:sz w:val="20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693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05E45"/>
    <w:pPr>
      <w:ind w:firstLine="567"/>
    </w:pPr>
    <w:rPr>
      <w:szCs w:val="20"/>
    </w:rPr>
  </w:style>
  <w:style w:type="paragraph" w:customStyle="1" w:styleId="a5">
    <w:name w:val="Знак Знак Знак"/>
    <w:basedOn w:val="a"/>
    <w:rsid w:val="00D05E4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2">
    <w:name w:val="Стиль2"/>
    <w:basedOn w:val="a"/>
    <w:autoRedefine/>
    <w:rsid w:val="002E0306"/>
    <w:pPr>
      <w:autoSpaceDE w:val="0"/>
      <w:autoSpaceDN w:val="0"/>
      <w:adjustRightInd w:val="0"/>
      <w:jc w:val="both"/>
    </w:pPr>
    <w:rPr>
      <w:lang w:eastAsia="en-US"/>
    </w:rPr>
  </w:style>
  <w:style w:type="table" w:styleId="a6">
    <w:name w:val="Table Grid"/>
    <w:basedOn w:val="a1"/>
    <w:uiPriority w:val="59"/>
    <w:rsid w:val="009A669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line number"/>
    <w:basedOn w:val="a0"/>
    <w:uiPriority w:val="99"/>
    <w:semiHidden/>
    <w:unhideWhenUsed/>
    <w:rsid w:val="00103631"/>
  </w:style>
  <w:style w:type="paragraph" w:styleId="a8">
    <w:name w:val="header"/>
    <w:basedOn w:val="a"/>
    <w:link w:val="a9"/>
    <w:uiPriority w:val="99"/>
    <w:unhideWhenUsed/>
    <w:rsid w:val="001036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103631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1036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103631"/>
    <w:rPr>
      <w:sz w:val="24"/>
      <w:szCs w:val="24"/>
    </w:rPr>
  </w:style>
  <w:style w:type="paragraph" w:customStyle="1" w:styleId="ConsPlusTitle">
    <w:name w:val="ConsPlusTitle"/>
    <w:uiPriority w:val="99"/>
    <w:rsid w:val="000D37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Normal (Web)"/>
    <w:basedOn w:val="a"/>
    <w:uiPriority w:val="99"/>
    <w:unhideWhenUsed/>
    <w:rsid w:val="00483DC8"/>
    <w:pPr>
      <w:spacing w:before="100" w:beforeAutospacing="1" w:after="100" w:afterAutospacing="1"/>
    </w:pPr>
  </w:style>
  <w:style w:type="paragraph" w:customStyle="1" w:styleId="ad">
    <w:name w:val="Знак"/>
    <w:basedOn w:val="a"/>
    <w:rsid w:val="0000781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0">
    <w:name w:val="Знак1"/>
    <w:basedOn w:val="a"/>
    <w:rsid w:val="00F120D0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uiPriority w:val="99"/>
    <w:rsid w:val="00A3669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uiPriority w:val="99"/>
    <w:unhideWhenUsed/>
    <w:rsid w:val="00CC30B4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uiPriority w:val="99"/>
    <w:rsid w:val="00CC30B4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8B1F8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8B1F89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6"/>
    <w:uiPriority w:val="59"/>
    <w:rsid w:val="00CA02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6"/>
    <w:uiPriority w:val="59"/>
    <w:rsid w:val="00142EE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4177C2"/>
    <w:rPr>
      <w:rFonts w:ascii="Arial" w:hAnsi="Arial" w:cs="Arial"/>
    </w:rPr>
  </w:style>
  <w:style w:type="table" w:customStyle="1" w:styleId="210">
    <w:name w:val="Сетка таблицы21"/>
    <w:basedOn w:val="a1"/>
    <w:uiPriority w:val="59"/>
    <w:rsid w:val="00CC3E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42693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table" w:customStyle="1" w:styleId="211">
    <w:name w:val="Сетка таблицы211"/>
    <w:basedOn w:val="a1"/>
    <w:uiPriority w:val="59"/>
    <w:rsid w:val="004269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1B79ED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3"/>
    <w:rsid w:val="001B79ED"/>
    <w:rPr>
      <w:sz w:val="24"/>
    </w:rPr>
  </w:style>
  <w:style w:type="table" w:customStyle="1" w:styleId="3">
    <w:name w:val="Сетка таблицы3"/>
    <w:basedOn w:val="a1"/>
    <w:next w:val="a6"/>
    <w:uiPriority w:val="59"/>
    <w:rsid w:val="004D65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basedOn w:val="a1"/>
    <w:uiPriority w:val="59"/>
    <w:rsid w:val="00D21D6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4">
    <w:name w:val="Style14"/>
    <w:basedOn w:val="a"/>
    <w:uiPriority w:val="99"/>
    <w:rsid w:val="0061519D"/>
    <w:pPr>
      <w:widowControl w:val="0"/>
      <w:autoSpaceDE w:val="0"/>
      <w:autoSpaceDN w:val="0"/>
      <w:adjustRightInd w:val="0"/>
      <w:spacing w:line="324" w:lineRule="exact"/>
      <w:ind w:firstLine="1166"/>
    </w:pPr>
  </w:style>
  <w:style w:type="character" w:customStyle="1" w:styleId="FontStyle14">
    <w:name w:val="Font Style14"/>
    <w:uiPriority w:val="99"/>
    <w:rsid w:val="0061519D"/>
    <w:rPr>
      <w:rFonts w:ascii="Times New Roman" w:hAnsi="Times New Roman" w:cs="Times New Roman" w:hint="default"/>
      <w:sz w:val="26"/>
      <w:szCs w:val="26"/>
    </w:rPr>
  </w:style>
  <w:style w:type="character" w:styleId="af1">
    <w:name w:val="Hyperlink"/>
    <w:basedOn w:val="a0"/>
    <w:uiPriority w:val="99"/>
    <w:semiHidden/>
    <w:unhideWhenUsed/>
    <w:rsid w:val="00D74C9F"/>
    <w:rPr>
      <w:color w:val="0000FF"/>
      <w:u w:val="single"/>
    </w:rPr>
  </w:style>
  <w:style w:type="character" w:customStyle="1" w:styleId="23">
    <w:name w:val="Основной текст (2)_"/>
    <w:link w:val="24"/>
    <w:rsid w:val="00147B7D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147B7D"/>
    <w:pPr>
      <w:widowControl w:val="0"/>
      <w:shd w:val="clear" w:color="auto" w:fill="FFFFFF"/>
      <w:spacing w:line="317" w:lineRule="exact"/>
      <w:jc w:val="center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F78"/>
    <w:rPr>
      <w:sz w:val="24"/>
      <w:szCs w:val="24"/>
    </w:rPr>
  </w:style>
  <w:style w:type="paragraph" w:styleId="1">
    <w:name w:val="heading 1"/>
    <w:basedOn w:val="a"/>
    <w:next w:val="a"/>
    <w:qFormat/>
    <w:rsid w:val="00D05E45"/>
    <w:pPr>
      <w:keepNext/>
      <w:outlineLvl w:val="0"/>
    </w:pPr>
    <w:rPr>
      <w:sz w:val="20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693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05E45"/>
    <w:pPr>
      <w:ind w:firstLine="567"/>
    </w:pPr>
    <w:rPr>
      <w:szCs w:val="20"/>
    </w:rPr>
  </w:style>
  <w:style w:type="paragraph" w:customStyle="1" w:styleId="a5">
    <w:name w:val="Знак Знак Знак"/>
    <w:basedOn w:val="a"/>
    <w:rsid w:val="00D05E4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2">
    <w:name w:val="Стиль2"/>
    <w:basedOn w:val="a"/>
    <w:autoRedefine/>
    <w:rsid w:val="002E0306"/>
    <w:pPr>
      <w:autoSpaceDE w:val="0"/>
      <w:autoSpaceDN w:val="0"/>
      <w:adjustRightInd w:val="0"/>
      <w:jc w:val="both"/>
    </w:pPr>
    <w:rPr>
      <w:lang w:eastAsia="en-US"/>
    </w:rPr>
  </w:style>
  <w:style w:type="table" w:styleId="a6">
    <w:name w:val="Table Grid"/>
    <w:basedOn w:val="a1"/>
    <w:uiPriority w:val="59"/>
    <w:rsid w:val="009A669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line number"/>
    <w:basedOn w:val="a0"/>
    <w:uiPriority w:val="99"/>
    <w:semiHidden/>
    <w:unhideWhenUsed/>
    <w:rsid w:val="00103631"/>
  </w:style>
  <w:style w:type="paragraph" w:styleId="a8">
    <w:name w:val="header"/>
    <w:basedOn w:val="a"/>
    <w:link w:val="a9"/>
    <w:uiPriority w:val="99"/>
    <w:unhideWhenUsed/>
    <w:rsid w:val="001036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103631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1036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103631"/>
    <w:rPr>
      <w:sz w:val="24"/>
      <w:szCs w:val="24"/>
    </w:rPr>
  </w:style>
  <w:style w:type="paragraph" w:customStyle="1" w:styleId="ConsPlusTitle">
    <w:name w:val="ConsPlusTitle"/>
    <w:uiPriority w:val="99"/>
    <w:rsid w:val="000D37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Normal (Web)"/>
    <w:basedOn w:val="a"/>
    <w:uiPriority w:val="99"/>
    <w:unhideWhenUsed/>
    <w:rsid w:val="00483DC8"/>
    <w:pPr>
      <w:spacing w:before="100" w:beforeAutospacing="1" w:after="100" w:afterAutospacing="1"/>
    </w:pPr>
  </w:style>
  <w:style w:type="paragraph" w:customStyle="1" w:styleId="ad">
    <w:name w:val="Знак"/>
    <w:basedOn w:val="a"/>
    <w:rsid w:val="0000781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0">
    <w:name w:val="Знак1"/>
    <w:basedOn w:val="a"/>
    <w:rsid w:val="00F120D0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uiPriority w:val="99"/>
    <w:rsid w:val="00A3669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uiPriority w:val="99"/>
    <w:unhideWhenUsed/>
    <w:rsid w:val="00CC30B4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uiPriority w:val="99"/>
    <w:rsid w:val="00CC30B4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8B1F8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8B1F89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6"/>
    <w:uiPriority w:val="59"/>
    <w:rsid w:val="00CA02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6"/>
    <w:uiPriority w:val="59"/>
    <w:rsid w:val="00142EE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4177C2"/>
    <w:rPr>
      <w:rFonts w:ascii="Arial" w:hAnsi="Arial" w:cs="Arial"/>
    </w:rPr>
  </w:style>
  <w:style w:type="table" w:customStyle="1" w:styleId="210">
    <w:name w:val="Сетка таблицы21"/>
    <w:basedOn w:val="a1"/>
    <w:uiPriority w:val="59"/>
    <w:rsid w:val="00CC3E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42693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table" w:customStyle="1" w:styleId="211">
    <w:name w:val="Сетка таблицы211"/>
    <w:basedOn w:val="a1"/>
    <w:uiPriority w:val="59"/>
    <w:rsid w:val="004269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1B79ED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3"/>
    <w:rsid w:val="001B79ED"/>
    <w:rPr>
      <w:sz w:val="24"/>
    </w:rPr>
  </w:style>
  <w:style w:type="table" w:customStyle="1" w:styleId="3">
    <w:name w:val="Сетка таблицы3"/>
    <w:basedOn w:val="a1"/>
    <w:next w:val="a6"/>
    <w:uiPriority w:val="59"/>
    <w:rsid w:val="004D65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basedOn w:val="a1"/>
    <w:uiPriority w:val="59"/>
    <w:rsid w:val="00D21D6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4">
    <w:name w:val="Style14"/>
    <w:basedOn w:val="a"/>
    <w:uiPriority w:val="99"/>
    <w:rsid w:val="0061519D"/>
    <w:pPr>
      <w:widowControl w:val="0"/>
      <w:autoSpaceDE w:val="0"/>
      <w:autoSpaceDN w:val="0"/>
      <w:adjustRightInd w:val="0"/>
      <w:spacing w:line="324" w:lineRule="exact"/>
      <w:ind w:firstLine="1166"/>
    </w:pPr>
  </w:style>
  <w:style w:type="character" w:customStyle="1" w:styleId="FontStyle14">
    <w:name w:val="Font Style14"/>
    <w:uiPriority w:val="99"/>
    <w:rsid w:val="0061519D"/>
    <w:rPr>
      <w:rFonts w:ascii="Times New Roman" w:hAnsi="Times New Roman" w:cs="Times New Roman" w:hint="default"/>
      <w:sz w:val="26"/>
      <w:szCs w:val="26"/>
    </w:rPr>
  </w:style>
  <w:style w:type="character" w:styleId="af1">
    <w:name w:val="Hyperlink"/>
    <w:basedOn w:val="a0"/>
    <w:uiPriority w:val="99"/>
    <w:semiHidden/>
    <w:unhideWhenUsed/>
    <w:rsid w:val="00D74C9F"/>
    <w:rPr>
      <w:color w:val="0000FF"/>
      <w:u w:val="single"/>
    </w:rPr>
  </w:style>
  <w:style w:type="character" w:customStyle="1" w:styleId="23">
    <w:name w:val="Основной текст (2)_"/>
    <w:link w:val="24"/>
    <w:rsid w:val="00147B7D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147B7D"/>
    <w:pPr>
      <w:widowControl w:val="0"/>
      <w:shd w:val="clear" w:color="auto" w:fill="FFFFFF"/>
      <w:spacing w:line="317" w:lineRule="exact"/>
      <w:jc w:val="center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CD08B-094A-4B1A-95AD-CB636A09A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9336</TotalTime>
  <Pages>20</Pages>
  <Words>6155</Words>
  <Characters>35086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41159</CharactersWithSpaces>
  <SharedDoc>false</SharedDoc>
  <HLinks>
    <vt:vector size="6" baseType="variant">
      <vt:variant>
        <vt:i4>8257630</vt:i4>
      </vt:variant>
      <vt:variant>
        <vt:i4>12</vt:i4>
      </vt:variant>
      <vt:variant>
        <vt:i4>0</vt:i4>
      </vt:variant>
      <vt:variant>
        <vt:i4>5</vt:i4>
      </vt:variant>
      <vt:variant>
        <vt:lpwstr>mailto:movilrai@atnet.ru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A_kro2</dc:creator>
  <cp:keywords/>
  <cp:lastModifiedBy>stalker</cp:lastModifiedBy>
  <cp:revision>413</cp:revision>
  <cp:lastPrinted>2022-12-14T11:42:00Z</cp:lastPrinted>
  <dcterms:created xsi:type="dcterms:W3CDTF">2012-11-30T13:03:00Z</dcterms:created>
  <dcterms:modified xsi:type="dcterms:W3CDTF">2022-12-29T07:16:00Z</dcterms:modified>
</cp:coreProperties>
</file>