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70C52" w:rsidRPr="00570C52" w:rsidRDefault="00A15846" w:rsidP="00570C52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570C52" w:rsidRPr="00570C52">
        <w:rPr>
          <w:b/>
          <w:sz w:val="28"/>
          <w:szCs w:val="28"/>
        </w:rPr>
        <w:t xml:space="preserve">использования дорожного фонда   в </w:t>
      </w:r>
      <w:r w:rsidR="001678BD">
        <w:rPr>
          <w:b/>
          <w:sz w:val="28"/>
          <w:szCs w:val="28"/>
        </w:rPr>
        <w:t xml:space="preserve">Селянском </w:t>
      </w:r>
      <w:r w:rsidR="00570C52" w:rsidRPr="00570C52">
        <w:rPr>
          <w:b/>
          <w:sz w:val="28"/>
          <w:szCs w:val="28"/>
        </w:rPr>
        <w:t xml:space="preserve">территориальном отделе администрации </w:t>
      </w:r>
    </w:p>
    <w:p w:rsidR="008C757A" w:rsidRPr="00963DF3" w:rsidRDefault="00570C52" w:rsidP="00570C52">
      <w:pPr>
        <w:pStyle w:val="a6"/>
        <w:jc w:val="center"/>
        <w:rPr>
          <w:b/>
          <w:sz w:val="28"/>
          <w:szCs w:val="28"/>
        </w:rPr>
      </w:pPr>
      <w:proofErr w:type="spellStart"/>
      <w:r w:rsidRPr="00570C52">
        <w:rPr>
          <w:b/>
          <w:sz w:val="28"/>
          <w:szCs w:val="28"/>
        </w:rPr>
        <w:t>Вилегодского</w:t>
      </w:r>
      <w:proofErr w:type="spellEnd"/>
      <w:r w:rsidRPr="00570C52">
        <w:rPr>
          <w:b/>
          <w:sz w:val="28"/>
          <w:szCs w:val="28"/>
        </w:rPr>
        <w:t xml:space="preserve"> муниципального округа</w:t>
      </w: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5020E2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570C52">
        <w:rPr>
          <w:sz w:val="28"/>
          <w:szCs w:val="28"/>
        </w:rPr>
        <w:t>августа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86CB9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954BAB" w:rsidRDefault="00954BAB" w:rsidP="00A15846">
      <w:pPr>
        <w:jc w:val="both"/>
        <w:rPr>
          <w:sz w:val="28"/>
          <w:szCs w:val="28"/>
        </w:rPr>
      </w:pPr>
    </w:p>
    <w:p w:rsidR="00CB72B8" w:rsidRDefault="004F317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 w:rsidR="001678BD" w:rsidRPr="001678BD">
        <w:rPr>
          <w:sz w:val="28"/>
          <w:szCs w:val="28"/>
        </w:rPr>
        <w:t xml:space="preserve">№20-р  от 17.06.2024г., проведена проверка использования дорожного фонда  в Селянском территориальном отделе </w:t>
      </w:r>
      <w:proofErr w:type="spellStart"/>
      <w:r w:rsidR="001678BD" w:rsidRPr="001678BD">
        <w:rPr>
          <w:sz w:val="28"/>
          <w:szCs w:val="28"/>
        </w:rPr>
        <w:t>Вилегодского</w:t>
      </w:r>
      <w:proofErr w:type="spellEnd"/>
      <w:r w:rsidR="001678BD" w:rsidRPr="001678BD">
        <w:rPr>
          <w:sz w:val="28"/>
          <w:szCs w:val="28"/>
        </w:rPr>
        <w:t xml:space="preserve"> муниципального округа Архангельской области за период  2023 год  - март  2024 года</w:t>
      </w:r>
      <w:r w:rsidR="00954BAB"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                                                                              </w:t>
      </w:r>
      <w:proofErr w:type="gramEnd"/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1678BD" w:rsidRDefault="00954BAB" w:rsidP="001678BD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954BAB">
        <w:rPr>
          <w:rFonts w:eastAsia="Calibri"/>
          <w:sz w:val="28"/>
          <w:szCs w:val="28"/>
          <w:lang w:eastAsia="en-US"/>
        </w:rPr>
        <w:t xml:space="preserve">    </w:t>
      </w:r>
      <w:r w:rsidR="001678BD" w:rsidRPr="001678BD">
        <w:rPr>
          <w:rFonts w:eastAsia="Calibri"/>
          <w:sz w:val="28"/>
          <w:szCs w:val="28"/>
          <w:lang w:eastAsia="en-US"/>
        </w:rPr>
        <w:t xml:space="preserve">Нецелевого использование средств дорожного фонда составило 20 913,60 руб.  Состав и виды работ, выполняемые при  содержании автомобильных дорог, не соответствуют классификации работ по капитальному ремонту, ремонту и содержанию автомобильных дорог, утвержденной приказом Минтранса России от 16 ноября 2012 г. N 402 либо не указаны. Калькуляция стоимости работ при заключении контрактов (договоров) отсутствовали либо имели формальный подход.  </w:t>
      </w:r>
    </w:p>
    <w:p w:rsidR="001678BD" w:rsidRDefault="001678BD" w:rsidP="001678BD">
      <w:pPr>
        <w:pStyle w:val="a4"/>
        <w:jc w:val="both"/>
        <w:rPr>
          <w:rFonts w:eastAsia="Calibri"/>
          <w:sz w:val="28"/>
          <w:szCs w:val="28"/>
          <w:lang w:eastAsia="en-US"/>
        </w:rPr>
      </w:pPr>
    </w:p>
    <w:p w:rsidR="00570C52" w:rsidRDefault="00954BAB" w:rsidP="001678BD">
      <w:pPr>
        <w:pStyle w:val="a4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954BAB">
        <w:rPr>
          <w:rFonts w:eastAsia="Calibri"/>
          <w:sz w:val="28"/>
          <w:szCs w:val="28"/>
          <w:lang w:eastAsia="en-US"/>
        </w:rPr>
        <w:t xml:space="preserve"> </w:t>
      </w: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3C4E8F" w:rsidRPr="00394878" w:rsidRDefault="00A15846" w:rsidP="00570C52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678BD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86CB9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4F3176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0C52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30549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54BAB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98</cp:revision>
  <cp:lastPrinted>2024-10-04T07:00:00Z</cp:lastPrinted>
  <dcterms:created xsi:type="dcterms:W3CDTF">2014-04-10T11:11:00Z</dcterms:created>
  <dcterms:modified xsi:type="dcterms:W3CDTF">2024-10-04T07:04:00Z</dcterms:modified>
</cp:coreProperties>
</file>