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E8" w:rsidRPr="00883F62" w:rsidRDefault="00873FE8" w:rsidP="00873FE8">
      <w:pPr>
        <w:spacing w:after="0"/>
        <w:jc w:val="center"/>
        <w:rPr>
          <w:rFonts w:ascii="Times New Roman" w:hAnsi="Times New Roman"/>
          <w:b/>
          <w:sz w:val="26"/>
          <w:szCs w:val="26"/>
        </w:rPr>
      </w:pPr>
      <w:bookmarkStart w:id="0" w:name="_GoBack"/>
      <w:bookmarkEnd w:id="0"/>
      <w:r w:rsidRPr="00883F62">
        <w:rPr>
          <w:rFonts w:ascii="Times New Roman" w:hAnsi="Times New Roman"/>
          <w:b/>
          <w:sz w:val="26"/>
          <w:szCs w:val="26"/>
        </w:rPr>
        <w:t>АДМИНИСТРАЦИЯ</w:t>
      </w:r>
    </w:p>
    <w:p w:rsidR="00873FE8" w:rsidRPr="00883F62" w:rsidRDefault="00873FE8" w:rsidP="00873FE8">
      <w:pPr>
        <w:spacing w:after="0"/>
        <w:jc w:val="center"/>
        <w:rPr>
          <w:rFonts w:ascii="Times New Roman" w:hAnsi="Times New Roman"/>
          <w:b/>
          <w:sz w:val="26"/>
          <w:szCs w:val="26"/>
        </w:rPr>
      </w:pPr>
      <w:r w:rsidRPr="00883F62">
        <w:rPr>
          <w:rFonts w:ascii="Times New Roman" w:hAnsi="Times New Roman"/>
          <w:b/>
          <w:sz w:val="26"/>
          <w:szCs w:val="26"/>
        </w:rPr>
        <w:t>ВИЛЕГОДСКОГО МУНИЦИПАЛЬНОГО ОКРУГА</w:t>
      </w:r>
    </w:p>
    <w:p w:rsidR="00873FE8" w:rsidRPr="00883F62" w:rsidRDefault="00873FE8" w:rsidP="00873FE8">
      <w:pPr>
        <w:spacing w:after="0"/>
        <w:jc w:val="center"/>
        <w:rPr>
          <w:rFonts w:ascii="Times New Roman" w:hAnsi="Times New Roman"/>
          <w:b/>
          <w:sz w:val="26"/>
          <w:szCs w:val="26"/>
        </w:rPr>
      </w:pPr>
      <w:r w:rsidRPr="00883F62">
        <w:rPr>
          <w:rFonts w:ascii="Times New Roman" w:hAnsi="Times New Roman"/>
          <w:b/>
          <w:sz w:val="26"/>
          <w:szCs w:val="26"/>
        </w:rPr>
        <w:t>АРХАНГЕЛЬСКОЙ ОБЛАСТИ</w:t>
      </w:r>
    </w:p>
    <w:p w:rsidR="00873FE8" w:rsidRPr="008510BC" w:rsidRDefault="00873FE8" w:rsidP="00873FE8">
      <w:pPr>
        <w:spacing w:after="0"/>
        <w:jc w:val="center"/>
        <w:rPr>
          <w:rFonts w:ascii="Times New Roman" w:hAnsi="Times New Roman"/>
          <w:bCs/>
          <w:sz w:val="10"/>
          <w:szCs w:val="10"/>
        </w:rPr>
      </w:pPr>
    </w:p>
    <w:p w:rsidR="00873FE8" w:rsidRPr="00883F62" w:rsidRDefault="00873FE8" w:rsidP="00873FE8">
      <w:pPr>
        <w:spacing w:after="0"/>
        <w:jc w:val="center"/>
        <w:rPr>
          <w:rFonts w:ascii="Times New Roman" w:hAnsi="Times New Roman"/>
          <w:b/>
          <w:sz w:val="26"/>
          <w:szCs w:val="26"/>
        </w:rPr>
      </w:pPr>
      <w:r w:rsidRPr="00883F62">
        <w:rPr>
          <w:rFonts w:ascii="Times New Roman" w:hAnsi="Times New Roman"/>
          <w:b/>
          <w:sz w:val="26"/>
          <w:szCs w:val="26"/>
        </w:rPr>
        <w:t xml:space="preserve">УПРАВЛЕНИЕ ФИНАНСОВО-ЭКОНОМИЧЕСКОЙ ДЕЯТЕЛЬНОСТИ </w:t>
      </w:r>
      <w:r w:rsidR="002D3073">
        <w:rPr>
          <w:rFonts w:ascii="Times New Roman" w:hAnsi="Times New Roman"/>
          <w:b/>
          <w:sz w:val="26"/>
          <w:szCs w:val="26"/>
        </w:rPr>
        <w:br/>
      </w:r>
      <w:r w:rsidRPr="00883F62">
        <w:rPr>
          <w:rFonts w:ascii="Times New Roman" w:hAnsi="Times New Roman"/>
          <w:b/>
          <w:sz w:val="26"/>
          <w:szCs w:val="26"/>
        </w:rPr>
        <w:t xml:space="preserve">И ИМУЩЕСТВЕННЫХ ОТНОШЕНИЙ </w:t>
      </w:r>
    </w:p>
    <w:p w:rsidR="00873FE8" w:rsidRPr="00883F62" w:rsidRDefault="00873FE8" w:rsidP="00873FE8">
      <w:pPr>
        <w:spacing w:after="0"/>
        <w:jc w:val="center"/>
        <w:rPr>
          <w:rFonts w:ascii="Times New Roman" w:hAnsi="Times New Roman"/>
          <w:b/>
          <w:sz w:val="26"/>
          <w:szCs w:val="26"/>
        </w:rPr>
      </w:pPr>
    </w:p>
    <w:p w:rsidR="00873FE8" w:rsidRPr="00883F62" w:rsidRDefault="00873FE8" w:rsidP="00873FE8">
      <w:pPr>
        <w:spacing w:after="0"/>
        <w:jc w:val="center"/>
        <w:rPr>
          <w:rFonts w:ascii="Times New Roman" w:hAnsi="Times New Roman"/>
          <w:b/>
          <w:sz w:val="26"/>
          <w:szCs w:val="26"/>
        </w:rPr>
      </w:pPr>
      <w:r w:rsidRPr="00883F62">
        <w:rPr>
          <w:rFonts w:ascii="Times New Roman" w:hAnsi="Times New Roman"/>
          <w:b/>
          <w:sz w:val="26"/>
          <w:szCs w:val="26"/>
        </w:rPr>
        <w:t>РАСПОРЯЖЕНИЕ</w:t>
      </w:r>
    </w:p>
    <w:p w:rsidR="00873FE8" w:rsidRPr="00883F62" w:rsidRDefault="00873FE8" w:rsidP="00873FE8">
      <w:pPr>
        <w:spacing w:after="0"/>
        <w:jc w:val="center"/>
        <w:rPr>
          <w:rFonts w:ascii="Times New Roman" w:hAnsi="Times New Roman"/>
          <w:b/>
          <w:sz w:val="26"/>
          <w:szCs w:val="26"/>
        </w:rPr>
      </w:pPr>
    </w:p>
    <w:p w:rsidR="00873FE8" w:rsidRPr="00883F62" w:rsidRDefault="00922D48" w:rsidP="00873FE8">
      <w:pPr>
        <w:spacing w:after="0"/>
        <w:jc w:val="center"/>
        <w:rPr>
          <w:rFonts w:ascii="Times New Roman" w:hAnsi="Times New Roman"/>
          <w:bCs/>
          <w:sz w:val="26"/>
          <w:szCs w:val="26"/>
        </w:rPr>
      </w:pPr>
      <w:r w:rsidRPr="00883F62">
        <w:rPr>
          <w:rFonts w:ascii="Times New Roman" w:hAnsi="Times New Roman"/>
          <w:bCs/>
          <w:sz w:val="26"/>
          <w:szCs w:val="26"/>
        </w:rPr>
        <w:t xml:space="preserve">от </w:t>
      </w:r>
      <w:r w:rsidR="007C7DE9" w:rsidRPr="00883F62">
        <w:rPr>
          <w:rFonts w:ascii="Times New Roman" w:hAnsi="Times New Roman"/>
          <w:bCs/>
          <w:sz w:val="26"/>
          <w:szCs w:val="26"/>
        </w:rPr>
        <w:t>2</w:t>
      </w:r>
      <w:r w:rsidR="008924A5" w:rsidRPr="00883F62">
        <w:rPr>
          <w:rFonts w:ascii="Times New Roman" w:hAnsi="Times New Roman"/>
          <w:bCs/>
          <w:sz w:val="26"/>
          <w:szCs w:val="26"/>
        </w:rPr>
        <w:t>9</w:t>
      </w:r>
      <w:r w:rsidRPr="00883F62">
        <w:rPr>
          <w:rFonts w:ascii="Times New Roman" w:hAnsi="Times New Roman"/>
          <w:bCs/>
          <w:sz w:val="26"/>
          <w:szCs w:val="26"/>
        </w:rPr>
        <w:t xml:space="preserve"> </w:t>
      </w:r>
      <w:r w:rsidR="007C7DE9" w:rsidRPr="00883F62">
        <w:rPr>
          <w:rFonts w:ascii="Times New Roman" w:hAnsi="Times New Roman"/>
          <w:bCs/>
          <w:sz w:val="26"/>
          <w:szCs w:val="26"/>
        </w:rPr>
        <w:t>марта</w:t>
      </w:r>
      <w:r w:rsidRPr="00883F62">
        <w:rPr>
          <w:rFonts w:ascii="Times New Roman" w:hAnsi="Times New Roman"/>
          <w:bCs/>
          <w:sz w:val="26"/>
          <w:szCs w:val="26"/>
        </w:rPr>
        <w:t xml:space="preserve"> 2024 года № </w:t>
      </w:r>
      <w:r w:rsidR="007C7DE9" w:rsidRPr="00883F62">
        <w:rPr>
          <w:rFonts w:ascii="Times New Roman" w:hAnsi="Times New Roman"/>
          <w:bCs/>
          <w:sz w:val="26"/>
          <w:szCs w:val="26"/>
        </w:rPr>
        <w:t>2</w:t>
      </w:r>
      <w:r w:rsidR="008924A5" w:rsidRPr="00883F62">
        <w:rPr>
          <w:rFonts w:ascii="Times New Roman" w:hAnsi="Times New Roman"/>
          <w:bCs/>
          <w:sz w:val="26"/>
          <w:szCs w:val="26"/>
        </w:rPr>
        <w:t>20</w:t>
      </w:r>
    </w:p>
    <w:p w:rsidR="00873FE8" w:rsidRPr="00883F62" w:rsidRDefault="00873FE8" w:rsidP="00873FE8">
      <w:pPr>
        <w:spacing w:after="0"/>
        <w:jc w:val="center"/>
        <w:rPr>
          <w:rFonts w:ascii="Times New Roman" w:hAnsi="Times New Roman"/>
          <w:bCs/>
          <w:sz w:val="26"/>
          <w:szCs w:val="26"/>
        </w:rPr>
      </w:pPr>
    </w:p>
    <w:p w:rsidR="00873FE8" w:rsidRPr="00883F62" w:rsidRDefault="00873FE8" w:rsidP="00873FE8">
      <w:pPr>
        <w:spacing w:after="0"/>
        <w:jc w:val="center"/>
        <w:rPr>
          <w:rFonts w:ascii="Times New Roman" w:hAnsi="Times New Roman"/>
          <w:sz w:val="26"/>
          <w:szCs w:val="26"/>
        </w:rPr>
      </w:pPr>
      <w:r w:rsidRPr="00883F62">
        <w:rPr>
          <w:rFonts w:ascii="Times New Roman" w:hAnsi="Times New Roman"/>
          <w:sz w:val="26"/>
          <w:szCs w:val="26"/>
        </w:rPr>
        <w:t>с. Ильинско-Подомское</w:t>
      </w:r>
    </w:p>
    <w:p w:rsidR="004B75B2" w:rsidRPr="00883F62" w:rsidRDefault="004B75B2" w:rsidP="004B75B2">
      <w:pPr>
        <w:tabs>
          <w:tab w:val="left" w:pos="2640"/>
        </w:tabs>
        <w:spacing w:after="0" w:line="240" w:lineRule="auto"/>
        <w:rPr>
          <w:rFonts w:ascii="Times New Roman" w:eastAsia="Times New Roman" w:hAnsi="Times New Roman"/>
          <w:sz w:val="26"/>
          <w:szCs w:val="26"/>
          <w:lang w:eastAsia="ru-RU"/>
        </w:rPr>
      </w:pPr>
      <w:r w:rsidRPr="00883F62">
        <w:rPr>
          <w:rFonts w:ascii="Times New Roman" w:eastAsia="Times New Roman" w:hAnsi="Times New Roman"/>
          <w:b/>
          <w:sz w:val="26"/>
          <w:szCs w:val="26"/>
          <w:lang w:eastAsia="ru-RU"/>
        </w:rPr>
        <w:tab/>
      </w:r>
    </w:p>
    <w:p w:rsidR="004B75B2" w:rsidRPr="00883F62" w:rsidRDefault="00922D48" w:rsidP="00341CFD">
      <w:pPr>
        <w:spacing w:after="0" w:line="240" w:lineRule="auto"/>
        <w:jc w:val="center"/>
        <w:rPr>
          <w:rFonts w:ascii="Times New Roman" w:eastAsia="Times New Roman" w:hAnsi="Times New Roman"/>
          <w:b/>
          <w:sz w:val="26"/>
          <w:szCs w:val="26"/>
          <w:lang w:eastAsia="ru-RU"/>
        </w:rPr>
      </w:pPr>
      <w:r w:rsidRPr="00883F62">
        <w:rPr>
          <w:rFonts w:ascii="Times New Roman" w:eastAsia="Times New Roman" w:hAnsi="Times New Roman"/>
          <w:b/>
          <w:sz w:val="26"/>
          <w:szCs w:val="26"/>
          <w:lang w:eastAsia="ru-RU"/>
        </w:rPr>
        <w:t xml:space="preserve">О </w:t>
      </w:r>
      <w:r w:rsidR="008924A5" w:rsidRPr="00883F62">
        <w:rPr>
          <w:rFonts w:ascii="Times New Roman" w:eastAsia="Times New Roman" w:hAnsi="Times New Roman"/>
          <w:b/>
          <w:sz w:val="26"/>
          <w:szCs w:val="26"/>
          <w:lang w:eastAsia="ru-RU"/>
        </w:rPr>
        <w:t xml:space="preserve">создании согласительной комиссии по согласованию </w:t>
      </w:r>
      <w:r w:rsidR="008924A5" w:rsidRPr="00883F62">
        <w:rPr>
          <w:rFonts w:ascii="Times New Roman" w:eastAsia="Times New Roman" w:hAnsi="Times New Roman"/>
          <w:b/>
          <w:sz w:val="26"/>
          <w:szCs w:val="26"/>
          <w:lang w:eastAsia="ru-RU"/>
        </w:rPr>
        <w:br/>
        <w:t xml:space="preserve">местоположения границ земельных участков при выполнении </w:t>
      </w:r>
      <w:r w:rsidR="008924A5" w:rsidRPr="00883F62">
        <w:rPr>
          <w:rFonts w:ascii="Times New Roman" w:eastAsia="Times New Roman" w:hAnsi="Times New Roman"/>
          <w:b/>
          <w:sz w:val="26"/>
          <w:szCs w:val="26"/>
          <w:lang w:eastAsia="ru-RU"/>
        </w:rPr>
        <w:br/>
        <w:t>комплексных кадастровых работ кад</w:t>
      </w:r>
      <w:r w:rsidR="008510BC">
        <w:rPr>
          <w:rFonts w:ascii="Times New Roman" w:eastAsia="Times New Roman" w:hAnsi="Times New Roman"/>
          <w:b/>
          <w:sz w:val="26"/>
          <w:szCs w:val="26"/>
          <w:lang w:eastAsia="ru-RU"/>
        </w:rPr>
        <w:t>астрового квартала 29:03:040101</w:t>
      </w:r>
    </w:p>
    <w:p w:rsidR="004B75B2" w:rsidRPr="00883F62" w:rsidRDefault="004B75B2" w:rsidP="00341CFD">
      <w:pPr>
        <w:spacing w:after="0" w:line="240" w:lineRule="auto"/>
        <w:rPr>
          <w:rFonts w:ascii="Times New Roman" w:eastAsia="Times New Roman" w:hAnsi="Times New Roman"/>
          <w:sz w:val="26"/>
          <w:szCs w:val="26"/>
          <w:lang w:eastAsia="ru-RU"/>
        </w:rPr>
      </w:pPr>
    </w:p>
    <w:p w:rsidR="004B75B2" w:rsidRPr="00883F62" w:rsidRDefault="007C7DE9" w:rsidP="00341CF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83F62">
        <w:rPr>
          <w:rFonts w:ascii="Times New Roman" w:eastAsia="Times New Roman" w:hAnsi="Times New Roman"/>
          <w:sz w:val="26"/>
          <w:szCs w:val="26"/>
          <w:lang w:eastAsia="ru-RU"/>
        </w:rPr>
        <w:t xml:space="preserve">В соответствии со статьей </w:t>
      </w:r>
      <w:r w:rsidR="008924A5" w:rsidRPr="00883F62">
        <w:rPr>
          <w:rFonts w:ascii="Times New Roman" w:eastAsia="Times New Roman" w:hAnsi="Times New Roman"/>
          <w:sz w:val="26"/>
          <w:szCs w:val="26"/>
          <w:lang w:eastAsia="ru-RU"/>
        </w:rPr>
        <w:t>42.10</w:t>
      </w:r>
      <w:r w:rsidRPr="00883F62">
        <w:rPr>
          <w:rFonts w:ascii="Times New Roman" w:eastAsia="Times New Roman" w:hAnsi="Times New Roman"/>
          <w:sz w:val="26"/>
          <w:szCs w:val="26"/>
          <w:lang w:eastAsia="ru-RU"/>
        </w:rPr>
        <w:t xml:space="preserve"> </w:t>
      </w:r>
      <w:r w:rsidR="008924A5" w:rsidRPr="00883F62">
        <w:rPr>
          <w:rFonts w:ascii="Times New Roman" w:eastAsia="Times New Roman" w:hAnsi="Times New Roman"/>
          <w:sz w:val="26"/>
          <w:szCs w:val="26"/>
          <w:lang w:eastAsia="ru-RU"/>
        </w:rPr>
        <w:t>Федерального закона от 24.07.2007 № 221-ФЗ «О кадастровой деятельности»</w:t>
      </w:r>
      <w:r w:rsidRPr="00883F62">
        <w:rPr>
          <w:rFonts w:ascii="Times New Roman" w:eastAsia="Times New Roman" w:hAnsi="Times New Roman"/>
          <w:sz w:val="26"/>
          <w:szCs w:val="26"/>
          <w:lang w:eastAsia="ru-RU"/>
        </w:rPr>
        <w:t xml:space="preserve">, </w:t>
      </w:r>
      <w:r w:rsidR="008924A5" w:rsidRPr="00883F62">
        <w:rPr>
          <w:rFonts w:ascii="Times New Roman" w:eastAsia="Times New Roman" w:hAnsi="Times New Roman"/>
          <w:sz w:val="26"/>
          <w:szCs w:val="26"/>
          <w:lang w:eastAsia="ru-RU"/>
        </w:rPr>
        <w:t xml:space="preserve">постановлением Правительства Архангельской области от 17.02.2015 № 62-пп «Об утверждении типового регламента работы комиссии по согласованию местоположения границ земельных участков </w:t>
      </w:r>
      <w:r w:rsidR="004B0EBC">
        <w:rPr>
          <w:rFonts w:ascii="Times New Roman" w:eastAsia="Times New Roman" w:hAnsi="Times New Roman"/>
          <w:sz w:val="26"/>
          <w:szCs w:val="26"/>
          <w:lang w:eastAsia="ru-RU"/>
        </w:rPr>
        <w:br/>
      </w:r>
      <w:r w:rsidR="008924A5" w:rsidRPr="00883F62">
        <w:rPr>
          <w:rFonts w:ascii="Times New Roman" w:eastAsia="Times New Roman" w:hAnsi="Times New Roman"/>
          <w:sz w:val="26"/>
          <w:szCs w:val="26"/>
          <w:lang w:eastAsia="ru-RU"/>
        </w:rPr>
        <w:t>при выполнении комплексных кадастровых работ»</w:t>
      </w:r>
      <w:r w:rsidR="004B75B2" w:rsidRPr="00883F62">
        <w:rPr>
          <w:rFonts w:ascii="Times New Roman" w:eastAsia="Times New Roman" w:hAnsi="Times New Roman"/>
          <w:sz w:val="26"/>
          <w:szCs w:val="26"/>
          <w:lang w:eastAsia="ru-RU"/>
        </w:rPr>
        <w:t>:</w:t>
      </w:r>
    </w:p>
    <w:p w:rsidR="00F730D0" w:rsidRPr="00883F62" w:rsidRDefault="008924A5" w:rsidP="00341CFD">
      <w:pPr>
        <w:spacing w:after="0" w:line="240" w:lineRule="auto"/>
        <w:ind w:firstLine="709"/>
        <w:jc w:val="both"/>
        <w:rPr>
          <w:rFonts w:ascii="Times New Roman" w:hAnsi="Times New Roman"/>
          <w:sz w:val="26"/>
          <w:szCs w:val="26"/>
        </w:rPr>
      </w:pPr>
      <w:r w:rsidRPr="00883F62">
        <w:rPr>
          <w:rFonts w:ascii="Times New Roman" w:hAnsi="Times New Roman"/>
          <w:sz w:val="26"/>
          <w:szCs w:val="26"/>
        </w:rPr>
        <w:t>1. Создать согласительную комиссию по согласованию местоположения границ земельных участков при выполнении комплексных кадастровых работ кадастрового квартала 29:0</w:t>
      </w:r>
      <w:r w:rsidR="00F730D0" w:rsidRPr="00883F62">
        <w:rPr>
          <w:rFonts w:ascii="Times New Roman" w:hAnsi="Times New Roman"/>
          <w:sz w:val="26"/>
          <w:szCs w:val="26"/>
        </w:rPr>
        <w:t>3</w:t>
      </w:r>
      <w:r w:rsidRPr="00883F62">
        <w:rPr>
          <w:rFonts w:ascii="Times New Roman" w:hAnsi="Times New Roman"/>
          <w:sz w:val="26"/>
          <w:szCs w:val="26"/>
        </w:rPr>
        <w:t>:0</w:t>
      </w:r>
      <w:r w:rsidR="00F730D0" w:rsidRPr="00883F62">
        <w:rPr>
          <w:rFonts w:ascii="Times New Roman" w:hAnsi="Times New Roman"/>
          <w:sz w:val="26"/>
          <w:szCs w:val="26"/>
        </w:rPr>
        <w:t>40101</w:t>
      </w:r>
      <w:r w:rsidRPr="00883F62">
        <w:rPr>
          <w:rFonts w:ascii="Times New Roman" w:hAnsi="Times New Roman"/>
          <w:sz w:val="26"/>
          <w:szCs w:val="26"/>
        </w:rPr>
        <w:t>.</w:t>
      </w:r>
    </w:p>
    <w:p w:rsidR="00341CFD" w:rsidRPr="00883F62" w:rsidRDefault="00F730D0" w:rsidP="00341CFD">
      <w:pPr>
        <w:spacing w:after="0" w:line="240" w:lineRule="auto"/>
        <w:ind w:firstLine="709"/>
        <w:jc w:val="both"/>
        <w:rPr>
          <w:rFonts w:ascii="Times New Roman" w:hAnsi="Times New Roman"/>
          <w:sz w:val="26"/>
          <w:szCs w:val="26"/>
        </w:rPr>
      </w:pPr>
      <w:r w:rsidRPr="00883F62">
        <w:rPr>
          <w:rFonts w:ascii="Times New Roman" w:hAnsi="Times New Roman"/>
          <w:sz w:val="26"/>
          <w:szCs w:val="26"/>
        </w:rPr>
        <w:t>2. Утвердить прилагаемые:</w:t>
      </w:r>
    </w:p>
    <w:p w:rsidR="00341CFD" w:rsidRPr="00883F62" w:rsidRDefault="002D3073" w:rsidP="00341CFD">
      <w:pPr>
        <w:spacing w:after="0" w:line="240" w:lineRule="auto"/>
        <w:ind w:firstLine="709"/>
        <w:jc w:val="both"/>
        <w:rPr>
          <w:rFonts w:ascii="Times New Roman" w:hAnsi="Times New Roman"/>
          <w:sz w:val="26"/>
          <w:szCs w:val="26"/>
        </w:rPr>
      </w:pPr>
      <w:r>
        <w:rPr>
          <w:rFonts w:ascii="Times New Roman" w:hAnsi="Times New Roman"/>
          <w:sz w:val="26"/>
          <w:szCs w:val="26"/>
        </w:rPr>
        <w:t>−</w:t>
      </w:r>
      <w:r w:rsidR="00341CFD" w:rsidRPr="00883F62">
        <w:rPr>
          <w:rFonts w:ascii="Times New Roman" w:hAnsi="Times New Roman"/>
          <w:sz w:val="26"/>
          <w:szCs w:val="26"/>
        </w:rPr>
        <w:t xml:space="preserve"> регламент работы согласительной комиссии по согласованию местоположения границ земельных участков при выполнении комплексных кадастровых работ кадастрового квартала 29:03:040101; </w:t>
      </w:r>
    </w:p>
    <w:p w:rsidR="00341CFD" w:rsidRPr="00883F62" w:rsidRDefault="002D3073" w:rsidP="00341CFD">
      <w:pPr>
        <w:spacing w:after="0" w:line="240" w:lineRule="auto"/>
        <w:ind w:firstLine="709"/>
        <w:jc w:val="both"/>
        <w:rPr>
          <w:rFonts w:ascii="Times New Roman" w:hAnsi="Times New Roman"/>
          <w:sz w:val="26"/>
          <w:szCs w:val="26"/>
        </w:rPr>
      </w:pPr>
      <w:r>
        <w:rPr>
          <w:rFonts w:ascii="Times New Roman" w:hAnsi="Times New Roman"/>
          <w:sz w:val="26"/>
          <w:szCs w:val="26"/>
        </w:rPr>
        <w:t>−</w:t>
      </w:r>
      <w:r w:rsidR="00341CFD" w:rsidRPr="00883F62">
        <w:rPr>
          <w:rFonts w:ascii="Times New Roman" w:hAnsi="Times New Roman"/>
          <w:sz w:val="26"/>
          <w:szCs w:val="26"/>
        </w:rPr>
        <w:t> состав согласительной комиссии по согласованию местоположения границ земельных участков при выполнении комплексных кадастровых работ кадастрового квартала 29:0</w:t>
      </w:r>
      <w:r w:rsidR="00EF673D">
        <w:rPr>
          <w:rFonts w:ascii="Times New Roman" w:hAnsi="Times New Roman"/>
          <w:sz w:val="26"/>
          <w:szCs w:val="26"/>
        </w:rPr>
        <w:t>3</w:t>
      </w:r>
      <w:r w:rsidR="00341CFD" w:rsidRPr="00883F62">
        <w:rPr>
          <w:rFonts w:ascii="Times New Roman" w:hAnsi="Times New Roman"/>
          <w:sz w:val="26"/>
          <w:szCs w:val="26"/>
        </w:rPr>
        <w:t>:0</w:t>
      </w:r>
      <w:r w:rsidR="0045135B">
        <w:rPr>
          <w:rFonts w:ascii="Times New Roman" w:hAnsi="Times New Roman"/>
          <w:sz w:val="26"/>
          <w:szCs w:val="26"/>
        </w:rPr>
        <w:t>40101</w:t>
      </w:r>
      <w:r w:rsidR="00341CFD" w:rsidRPr="00883F62">
        <w:rPr>
          <w:rFonts w:ascii="Times New Roman" w:hAnsi="Times New Roman"/>
          <w:sz w:val="26"/>
          <w:szCs w:val="26"/>
        </w:rPr>
        <w:t xml:space="preserve">. </w:t>
      </w:r>
    </w:p>
    <w:p w:rsidR="00341CFD" w:rsidRPr="00883F62" w:rsidRDefault="00341CFD" w:rsidP="00341CFD">
      <w:pPr>
        <w:spacing w:after="0" w:line="240" w:lineRule="auto"/>
        <w:ind w:firstLine="709"/>
        <w:jc w:val="both"/>
        <w:rPr>
          <w:rFonts w:ascii="Times New Roman" w:hAnsi="Times New Roman"/>
          <w:sz w:val="26"/>
          <w:szCs w:val="26"/>
        </w:rPr>
      </w:pPr>
      <w:r w:rsidRPr="00883F62">
        <w:rPr>
          <w:rFonts w:ascii="Times New Roman" w:hAnsi="Times New Roman"/>
          <w:sz w:val="26"/>
          <w:szCs w:val="26"/>
        </w:rPr>
        <w:t>3. Разместить настоящее рас</w:t>
      </w:r>
      <w:r w:rsidR="002D3073">
        <w:rPr>
          <w:rFonts w:ascii="Times New Roman" w:hAnsi="Times New Roman"/>
          <w:sz w:val="26"/>
          <w:szCs w:val="26"/>
        </w:rPr>
        <w:t>поряжение на официальном сайте А</w:t>
      </w:r>
      <w:r w:rsidRPr="00883F62">
        <w:rPr>
          <w:rFonts w:ascii="Times New Roman" w:hAnsi="Times New Roman"/>
          <w:sz w:val="26"/>
          <w:szCs w:val="26"/>
        </w:rPr>
        <w:t xml:space="preserve">дминистрации Вилегодского муниципального округа и опубликовать </w:t>
      </w:r>
      <w:r w:rsidR="002D3073">
        <w:rPr>
          <w:rFonts w:ascii="Times New Roman" w:hAnsi="Times New Roman"/>
          <w:sz w:val="26"/>
          <w:szCs w:val="26"/>
        </w:rPr>
        <w:br/>
      </w:r>
      <w:r w:rsidRPr="00883F62">
        <w:rPr>
          <w:rFonts w:ascii="Times New Roman" w:hAnsi="Times New Roman"/>
          <w:sz w:val="26"/>
          <w:szCs w:val="26"/>
        </w:rPr>
        <w:t xml:space="preserve">в муниципальной газете «Вестник Виледи».  </w:t>
      </w:r>
    </w:p>
    <w:p w:rsidR="00341CFD" w:rsidRPr="00883F62" w:rsidRDefault="00341CFD" w:rsidP="00341CFD">
      <w:pPr>
        <w:pStyle w:val="a4"/>
        <w:spacing w:after="0" w:line="240" w:lineRule="auto"/>
        <w:ind w:left="0" w:firstLine="709"/>
        <w:jc w:val="both"/>
        <w:rPr>
          <w:rFonts w:ascii="Times New Roman" w:hAnsi="Times New Roman"/>
          <w:sz w:val="26"/>
          <w:szCs w:val="26"/>
        </w:rPr>
      </w:pPr>
      <w:r w:rsidRPr="00883F62">
        <w:rPr>
          <w:rFonts w:ascii="Times New Roman" w:hAnsi="Times New Roman"/>
          <w:sz w:val="26"/>
          <w:szCs w:val="26"/>
        </w:rPr>
        <w:t>4. Контроль за исполнением настоящего распоряжения возложить</w:t>
      </w:r>
      <w:r w:rsidRPr="00883F62">
        <w:rPr>
          <w:rFonts w:ascii="Times New Roman" w:hAnsi="Times New Roman"/>
          <w:sz w:val="26"/>
          <w:szCs w:val="26"/>
        </w:rPr>
        <w:br/>
        <w:t>на главного специалиста отдела земельных отношений Управления финансово-экономической деятельности и имущественных отношений администрации Вилегодского муниципального округа Гомзякову Н.А.</w:t>
      </w:r>
    </w:p>
    <w:p w:rsidR="00341CFD" w:rsidRPr="00883F62" w:rsidRDefault="00341CFD" w:rsidP="00341CFD">
      <w:pPr>
        <w:spacing w:after="0" w:line="240" w:lineRule="auto"/>
        <w:ind w:firstLine="709"/>
        <w:jc w:val="both"/>
        <w:rPr>
          <w:rFonts w:ascii="Times New Roman" w:hAnsi="Times New Roman"/>
          <w:sz w:val="26"/>
          <w:szCs w:val="26"/>
        </w:rPr>
      </w:pPr>
      <w:r w:rsidRPr="00883F62">
        <w:rPr>
          <w:rFonts w:ascii="Times New Roman" w:hAnsi="Times New Roman"/>
          <w:sz w:val="26"/>
          <w:szCs w:val="26"/>
        </w:rPr>
        <w:t>5. Настоящее распоряжение вступает в силу со дня его подписания.</w:t>
      </w:r>
    </w:p>
    <w:p w:rsidR="004B0EBC" w:rsidRDefault="004B0EBC" w:rsidP="00CE1038">
      <w:pPr>
        <w:tabs>
          <w:tab w:val="right" w:pos="9354"/>
        </w:tabs>
        <w:spacing w:after="0" w:line="240" w:lineRule="auto"/>
        <w:jc w:val="both"/>
        <w:rPr>
          <w:rFonts w:ascii="Times New Roman" w:hAnsi="Times New Roman"/>
          <w:sz w:val="26"/>
          <w:szCs w:val="26"/>
        </w:rPr>
      </w:pPr>
    </w:p>
    <w:p w:rsidR="004B0EBC" w:rsidRDefault="004B0EBC" w:rsidP="00CE1038">
      <w:pPr>
        <w:tabs>
          <w:tab w:val="right" w:pos="9354"/>
        </w:tabs>
        <w:spacing w:after="0" w:line="240" w:lineRule="auto"/>
        <w:jc w:val="both"/>
        <w:rPr>
          <w:rFonts w:ascii="Times New Roman" w:hAnsi="Times New Roman"/>
          <w:sz w:val="26"/>
          <w:szCs w:val="26"/>
        </w:rPr>
      </w:pPr>
    </w:p>
    <w:p w:rsidR="00CE1038" w:rsidRPr="00883F62" w:rsidRDefault="00CE1038" w:rsidP="00CE1038">
      <w:pPr>
        <w:tabs>
          <w:tab w:val="right" w:pos="9354"/>
        </w:tabs>
        <w:spacing w:after="0" w:line="240" w:lineRule="auto"/>
        <w:jc w:val="both"/>
        <w:rPr>
          <w:rFonts w:ascii="Times New Roman" w:hAnsi="Times New Roman"/>
          <w:sz w:val="26"/>
          <w:szCs w:val="26"/>
        </w:rPr>
      </w:pPr>
      <w:r w:rsidRPr="00883F62">
        <w:rPr>
          <w:rFonts w:ascii="Times New Roman" w:hAnsi="Times New Roman"/>
          <w:sz w:val="26"/>
          <w:szCs w:val="26"/>
        </w:rPr>
        <w:t xml:space="preserve">Заместитель главы администрации, начальник </w:t>
      </w:r>
    </w:p>
    <w:p w:rsidR="00CE1038" w:rsidRPr="00883F62" w:rsidRDefault="00CE1038" w:rsidP="00CE1038">
      <w:pPr>
        <w:tabs>
          <w:tab w:val="right" w:pos="9354"/>
        </w:tabs>
        <w:spacing w:after="0" w:line="240" w:lineRule="auto"/>
        <w:jc w:val="both"/>
        <w:rPr>
          <w:rFonts w:ascii="Times New Roman" w:hAnsi="Times New Roman"/>
          <w:sz w:val="26"/>
          <w:szCs w:val="26"/>
        </w:rPr>
      </w:pPr>
      <w:r w:rsidRPr="00883F62">
        <w:rPr>
          <w:rFonts w:ascii="Times New Roman" w:hAnsi="Times New Roman"/>
          <w:sz w:val="26"/>
          <w:szCs w:val="26"/>
        </w:rPr>
        <w:t xml:space="preserve">Управления финансово-экономической </w:t>
      </w:r>
    </w:p>
    <w:p w:rsidR="00CE1038" w:rsidRPr="00883F62" w:rsidRDefault="00CE1038" w:rsidP="00CE1038">
      <w:pPr>
        <w:tabs>
          <w:tab w:val="right" w:pos="9354"/>
        </w:tabs>
        <w:spacing w:after="0" w:line="240" w:lineRule="auto"/>
        <w:jc w:val="both"/>
        <w:rPr>
          <w:rFonts w:ascii="Times New Roman" w:hAnsi="Times New Roman"/>
          <w:sz w:val="26"/>
          <w:szCs w:val="26"/>
        </w:rPr>
      </w:pPr>
      <w:r w:rsidRPr="00883F62">
        <w:rPr>
          <w:rFonts w:ascii="Times New Roman" w:hAnsi="Times New Roman"/>
          <w:sz w:val="26"/>
          <w:szCs w:val="26"/>
        </w:rPr>
        <w:t>деятельности и имущественных отношений</w:t>
      </w:r>
      <w:r w:rsidRPr="00883F62">
        <w:rPr>
          <w:rFonts w:ascii="Times New Roman" w:hAnsi="Times New Roman"/>
          <w:sz w:val="26"/>
          <w:szCs w:val="26"/>
        </w:rPr>
        <w:tab/>
        <w:t xml:space="preserve">Н.В. </w:t>
      </w:r>
      <w:proofErr w:type="spellStart"/>
      <w:r w:rsidRPr="00883F62">
        <w:rPr>
          <w:rFonts w:ascii="Times New Roman" w:hAnsi="Times New Roman"/>
          <w:sz w:val="26"/>
          <w:szCs w:val="26"/>
        </w:rPr>
        <w:t>Меньшуткина</w:t>
      </w:r>
      <w:proofErr w:type="spellEnd"/>
    </w:p>
    <w:p w:rsidR="00BF56F0" w:rsidRDefault="00BF56F0" w:rsidP="00B461D1">
      <w:pPr>
        <w:spacing w:after="0" w:line="252" w:lineRule="auto"/>
        <w:jc w:val="center"/>
        <w:outlineLvl w:val="0"/>
        <w:rPr>
          <w:rFonts w:ascii="Times New Roman" w:hAnsi="Times New Roman"/>
          <w:b/>
          <w:bCs/>
          <w:sz w:val="26"/>
          <w:szCs w:val="26"/>
          <w:lang w:eastAsia="ru-RU"/>
        </w:rPr>
      </w:pPr>
    </w:p>
    <w:p w:rsidR="002D3073" w:rsidRDefault="002D3073" w:rsidP="00B461D1">
      <w:pPr>
        <w:spacing w:after="0" w:line="252" w:lineRule="auto"/>
        <w:jc w:val="center"/>
        <w:outlineLvl w:val="0"/>
        <w:rPr>
          <w:rFonts w:ascii="Times New Roman" w:hAnsi="Times New Roman"/>
          <w:b/>
          <w:bCs/>
          <w:sz w:val="26"/>
          <w:szCs w:val="26"/>
          <w:lang w:eastAsia="ru-RU"/>
        </w:rPr>
      </w:pPr>
    </w:p>
    <w:p w:rsidR="009411AD" w:rsidRDefault="009411AD" w:rsidP="0045135B">
      <w:pPr>
        <w:spacing w:after="0"/>
        <w:ind w:left="4536"/>
        <w:jc w:val="center"/>
        <w:rPr>
          <w:rFonts w:ascii="Times New Roman" w:hAnsi="Times New Roman"/>
          <w:sz w:val="24"/>
          <w:szCs w:val="24"/>
        </w:rPr>
      </w:pPr>
    </w:p>
    <w:p w:rsidR="0045135B" w:rsidRDefault="0045135B" w:rsidP="0045135B">
      <w:pPr>
        <w:spacing w:after="0"/>
        <w:ind w:left="4536"/>
        <w:jc w:val="center"/>
        <w:rPr>
          <w:rFonts w:ascii="Times New Roman" w:hAnsi="Times New Roman"/>
          <w:sz w:val="24"/>
          <w:szCs w:val="24"/>
        </w:rPr>
      </w:pPr>
      <w:r>
        <w:rPr>
          <w:rFonts w:ascii="Times New Roman" w:hAnsi="Times New Roman"/>
          <w:sz w:val="24"/>
          <w:szCs w:val="24"/>
        </w:rPr>
        <w:lastRenderedPageBreak/>
        <w:t>УТВЕРЖДЕН</w:t>
      </w:r>
    </w:p>
    <w:p w:rsidR="0045135B" w:rsidRPr="001D75C9" w:rsidRDefault="0045135B" w:rsidP="0045135B">
      <w:pPr>
        <w:spacing w:after="0"/>
        <w:ind w:left="4536"/>
        <w:jc w:val="center"/>
        <w:rPr>
          <w:rFonts w:ascii="Times New Roman" w:hAnsi="Times New Roman"/>
          <w:sz w:val="24"/>
          <w:szCs w:val="24"/>
        </w:rPr>
      </w:pPr>
      <w:r>
        <w:rPr>
          <w:rFonts w:ascii="Times New Roman" w:hAnsi="Times New Roman"/>
          <w:sz w:val="24"/>
          <w:szCs w:val="24"/>
        </w:rPr>
        <w:t>р</w:t>
      </w:r>
      <w:r w:rsidRPr="001D75C9">
        <w:rPr>
          <w:rFonts w:ascii="Times New Roman" w:hAnsi="Times New Roman"/>
          <w:sz w:val="24"/>
          <w:szCs w:val="24"/>
        </w:rPr>
        <w:t>аспоряжением</w:t>
      </w:r>
      <w:r>
        <w:rPr>
          <w:rFonts w:ascii="Times New Roman" w:hAnsi="Times New Roman"/>
          <w:sz w:val="24"/>
          <w:szCs w:val="24"/>
        </w:rPr>
        <w:t xml:space="preserve"> </w:t>
      </w:r>
      <w:r w:rsidRPr="001D75C9">
        <w:rPr>
          <w:rFonts w:ascii="Times New Roman" w:hAnsi="Times New Roman"/>
          <w:sz w:val="24"/>
          <w:szCs w:val="24"/>
        </w:rPr>
        <w:t>Управления финансово-экономической</w:t>
      </w:r>
      <w:r>
        <w:rPr>
          <w:rFonts w:ascii="Times New Roman" w:hAnsi="Times New Roman"/>
          <w:sz w:val="24"/>
          <w:szCs w:val="24"/>
        </w:rPr>
        <w:t xml:space="preserve"> </w:t>
      </w:r>
      <w:r w:rsidRPr="001D75C9">
        <w:rPr>
          <w:rFonts w:ascii="Times New Roman" w:hAnsi="Times New Roman"/>
          <w:sz w:val="24"/>
          <w:szCs w:val="24"/>
        </w:rPr>
        <w:t>деятельности</w:t>
      </w:r>
      <w:r>
        <w:rPr>
          <w:rFonts w:ascii="Times New Roman" w:hAnsi="Times New Roman"/>
          <w:sz w:val="24"/>
          <w:szCs w:val="24"/>
        </w:rPr>
        <w:br/>
      </w:r>
      <w:r w:rsidRPr="001D75C9">
        <w:rPr>
          <w:rFonts w:ascii="Times New Roman" w:hAnsi="Times New Roman"/>
          <w:sz w:val="24"/>
          <w:szCs w:val="24"/>
        </w:rPr>
        <w:t>и имущественных</w:t>
      </w:r>
      <w:r>
        <w:rPr>
          <w:rFonts w:ascii="Times New Roman" w:hAnsi="Times New Roman"/>
          <w:sz w:val="24"/>
          <w:szCs w:val="24"/>
        </w:rPr>
        <w:t xml:space="preserve"> </w:t>
      </w:r>
      <w:r w:rsidRPr="001D75C9">
        <w:rPr>
          <w:rFonts w:ascii="Times New Roman" w:hAnsi="Times New Roman"/>
          <w:sz w:val="24"/>
          <w:szCs w:val="24"/>
        </w:rPr>
        <w:t>отношений</w:t>
      </w:r>
    </w:p>
    <w:p w:rsidR="0045135B" w:rsidRPr="001D75C9" w:rsidRDefault="0045135B" w:rsidP="0045135B">
      <w:pPr>
        <w:spacing w:after="0"/>
        <w:ind w:left="4536"/>
        <w:jc w:val="center"/>
        <w:rPr>
          <w:rFonts w:ascii="Times New Roman" w:hAnsi="Times New Roman"/>
          <w:sz w:val="24"/>
          <w:szCs w:val="24"/>
        </w:rPr>
      </w:pPr>
      <w:r w:rsidRPr="001D75C9">
        <w:rPr>
          <w:rFonts w:ascii="Times New Roman" w:hAnsi="Times New Roman"/>
          <w:sz w:val="24"/>
          <w:szCs w:val="24"/>
        </w:rPr>
        <w:t xml:space="preserve">от </w:t>
      </w:r>
      <w:r>
        <w:rPr>
          <w:rFonts w:ascii="Times New Roman" w:hAnsi="Times New Roman"/>
          <w:sz w:val="24"/>
          <w:szCs w:val="24"/>
        </w:rPr>
        <w:t>29</w:t>
      </w:r>
      <w:r w:rsidR="002D3073">
        <w:rPr>
          <w:rFonts w:ascii="Times New Roman" w:hAnsi="Times New Roman"/>
          <w:sz w:val="24"/>
          <w:szCs w:val="24"/>
        </w:rPr>
        <w:t>.03.2024</w:t>
      </w:r>
      <w:r w:rsidRPr="001D75C9">
        <w:rPr>
          <w:rFonts w:ascii="Times New Roman" w:hAnsi="Times New Roman"/>
          <w:sz w:val="24"/>
          <w:szCs w:val="24"/>
        </w:rPr>
        <w:t xml:space="preserve"> № </w:t>
      </w:r>
      <w:r>
        <w:rPr>
          <w:rFonts w:ascii="Times New Roman" w:hAnsi="Times New Roman"/>
          <w:sz w:val="24"/>
          <w:szCs w:val="24"/>
        </w:rPr>
        <w:t>220</w:t>
      </w:r>
    </w:p>
    <w:p w:rsidR="00C521AD" w:rsidRDefault="00C521AD" w:rsidP="00C521AD">
      <w:pPr>
        <w:rPr>
          <w:rFonts w:ascii="Times New Roman" w:hAnsi="Times New Roman"/>
          <w:sz w:val="24"/>
          <w:szCs w:val="24"/>
        </w:rPr>
      </w:pPr>
    </w:p>
    <w:p w:rsidR="00C521AD" w:rsidRPr="00C521AD" w:rsidRDefault="00C521AD" w:rsidP="00C521AD">
      <w:pPr>
        <w:spacing w:after="0" w:line="240" w:lineRule="auto"/>
        <w:ind w:left="901" w:right="961" w:hanging="11"/>
        <w:jc w:val="center"/>
        <w:rPr>
          <w:rFonts w:ascii="Times New Roman" w:hAnsi="Times New Roman"/>
          <w:sz w:val="26"/>
          <w:szCs w:val="26"/>
        </w:rPr>
      </w:pPr>
      <w:r w:rsidRPr="00C521AD">
        <w:rPr>
          <w:rFonts w:ascii="Times New Roman" w:hAnsi="Times New Roman"/>
          <w:sz w:val="26"/>
          <w:szCs w:val="26"/>
        </w:rPr>
        <w:tab/>
      </w:r>
      <w:r w:rsidRPr="00C521AD">
        <w:rPr>
          <w:rFonts w:ascii="Times New Roman" w:eastAsia="Times New Roman" w:hAnsi="Times New Roman"/>
          <w:b/>
          <w:sz w:val="26"/>
          <w:szCs w:val="26"/>
        </w:rPr>
        <w:t xml:space="preserve">РЕГЛАМЕНТ </w:t>
      </w:r>
    </w:p>
    <w:p w:rsidR="00C521AD" w:rsidRPr="00C521AD" w:rsidRDefault="00C521AD" w:rsidP="00C521AD">
      <w:pPr>
        <w:spacing w:after="0" w:line="240" w:lineRule="auto"/>
        <w:ind w:left="901" w:right="891" w:hanging="11"/>
        <w:jc w:val="center"/>
        <w:rPr>
          <w:rFonts w:ascii="Times New Roman" w:hAnsi="Times New Roman"/>
          <w:sz w:val="26"/>
          <w:szCs w:val="26"/>
        </w:rPr>
      </w:pPr>
      <w:r w:rsidRPr="00C521AD">
        <w:rPr>
          <w:rFonts w:ascii="Times New Roman" w:eastAsia="Times New Roman" w:hAnsi="Times New Roman"/>
          <w:b/>
          <w:sz w:val="26"/>
          <w:szCs w:val="26"/>
        </w:rPr>
        <w:t xml:space="preserve">работы согласительной комиссии по согласованию местоположения границ земельных участков  </w:t>
      </w:r>
    </w:p>
    <w:p w:rsidR="00C521AD" w:rsidRPr="00C521AD" w:rsidRDefault="00C521AD" w:rsidP="00C521AD">
      <w:pPr>
        <w:spacing w:after="0" w:line="240" w:lineRule="auto"/>
        <w:ind w:left="901" w:right="891" w:hanging="11"/>
        <w:jc w:val="center"/>
        <w:rPr>
          <w:rFonts w:ascii="Times New Roman" w:hAnsi="Times New Roman"/>
          <w:sz w:val="26"/>
          <w:szCs w:val="26"/>
        </w:rPr>
      </w:pPr>
      <w:r w:rsidRPr="00C521AD">
        <w:rPr>
          <w:rFonts w:ascii="Times New Roman" w:eastAsia="Times New Roman" w:hAnsi="Times New Roman"/>
          <w:b/>
          <w:sz w:val="26"/>
          <w:szCs w:val="26"/>
        </w:rPr>
        <w:t>при выполнении комплексных кадастровых работ кадастрового квартала 29:0</w:t>
      </w:r>
      <w:r>
        <w:rPr>
          <w:rFonts w:ascii="Times New Roman" w:eastAsia="Times New Roman" w:hAnsi="Times New Roman"/>
          <w:b/>
          <w:sz w:val="26"/>
          <w:szCs w:val="26"/>
        </w:rPr>
        <w:t>3</w:t>
      </w:r>
      <w:r w:rsidRPr="00C521AD">
        <w:rPr>
          <w:rFonts w:ascii="Times New Roman" w:eastAsia="Times New Roman" w:hAnsi="Times New Roman"/>
          <w:b/>
          <w:sz w:val="26"/>
          <w:szCs w:val="26"/>
        </w:rPr>
        <w:t>:0</w:t>
      </w:r>
      <w:r w:rsidR="0045135B">
        <w:rPr>
          <w:rFonts w:ascii="Times New Roman" w:eastAsia="Times New Roman" w:hAnsi="Times New Roman"/>
          <w:b/>
          <w:sz w:val="26"/>
          <w:szCs w:val="26"/>
        </w:rPr>
        <w:t>40101</w:t>
      </w:r>
      <w:r w:rsidRPr="00C521AD">
        <w:rPr>
          <w:rFonts w:ascii="Times New Roman" w:eastAsia="Times New Roman" w:hAnsi="Times New Roman"/>
          <w:b/>
          <w:sz w:val="26"/>
          <w:szCs w:val="26"/>
        </w:rPr>
        <w:t xml:space="preserve"> </w:t>
      </w:r>
    </w:p>
    <w:p w:rsidR="00C521AD" w:rsidRPr="00C521AD" w:rsidRDefault="00C521AD" w:rsidP="00C521AD">
      <w:pPr>
        <w:spacing w:after="0" w:line="259" w:lineRule="auto"/>
        <w:rPr>
          <w:rFonts w:ascii="Times New Roman" w:hAnsi="Times New Roman"/>
          <w:sz w:val="26"/>
          <w:szCs w:val="26"/>
        </w:rPr>
      </w:pPr>
      <w:r w:rsidRPr="00C521AD">
        <w:rPr>
          <w:rFonts w:ascii="Times New Roman" w:eastAsia="Times New Roman" w:hAnsi="Times New Roman"/>
          <w:b/>
          <w:sz w:val="26"/>
          <w:szCs w:val="26"/>
        </w:rPr>
        <w:t xml:space="preserve">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1. </w:t>
      </w:r>
      <w:r w:rsidR="00C521AD" w:rsidRPr="00C521AD">
        <w:rPr>
          <w:rFonts w:ascii="Times New Roman" w:hAnsi="Times New Roman"/>
          <w:sz w:val="26"/>
          <w:szCs w:val="26"/>
        </w:rPr>
        <w:t xml:space="preserve">Настоящий регламент работы согласительной комиссии </w:t>
      </w:r>
      <w:r w:rsidR="00C521AD">
        <w:rPr>
          <w:rFonts w:ascii="Times New Roman" w:hAnsi="Times New Roman"/>
          <w:sz w:val="26"/>
          <w:szCs w:val="26"/>
        </w:rPr>
        <w:br/>
      </w:r>
      <w:r w:rsidR="00C521AD" w:rsidRPr="00C521AD">
        <w:rPr>
          <w:rFonts w:ascii="Times New Roman" w:hAnsi="Times New Roman"/>
          <w:sz w:val="26"/>
          <w:szCs w:val="26"/>
        </w:rPr>
        <w:t xml:space="preserve">по согласованию местоположения границ земельных участков при выполнении комплексных кадастровых работ, разработанный в соответствии со </w:t>
      </w:r>
      <w:hyperlink r:id="rId5">
        <w:r w:rsidR="00C521AD" w:rsidRPr="00C521AD">
          <w:rPr>
            <w:rFonts w:ascii="Times New Roman" w:hAnsi="Times New Roman"/>
            <w:sz w:val="26"/>
            <w:szCs w:val="26"/>
          </w:rPr>
          <w:t>статьей 42.10</w:t>
        </w:r>
      </w:hyperlink>
      <w:hyperlink r:id="rId6">
        <w:r w:rsidR="00C521AD" w:rsidRPr="00C521AD">
          <w:rPr>
            <w:rFonts w:ascii="Times New Roman" w:hAnsi="Times New Roman"/>
            <w:sz w:val="26"/>
            <w:szCs w:val="26"/>
          </w:rPr>
          <w:t xml:space="preserve"> </w:t>
        </w:r>
      </w:hyperlink>
      <w:r w:rsidR="00C521AD" w:rsidRPr="00C521AD">
        <w:rPr>
          <w:rFonts w:ascii="Times New Roman" w:hAnsi="Times New Roman"/>
          <w:sz w:val="26"/>
          <w:szCs w:val="26"/>
        </w:rPr>
        <w:t xml:space="preserve">Федерального закона от 24 июля 2007 года № 221-ФЗ «О кадастровой деятельности», устанавливает общие правила организации работы согласительной комиссии по согласованию местоположения границ земельных участков </w:t>
      </w:r>
      <w:r w:rsidR="00C521AD">
        <w:rPr>
          <w:rFonts w:ascii="Times New Roman" w:hAnsi="Times New Roman"/>
          <w:sz w:val="26"/>
          <w:szCs w:val="26"/>
        </w:rPr>
        <w:br/>
      </w:r>
      <w:r w:rsidR="00C521AD" w:rsidRPr="00C521AD">
        <w:rPr>
          <w:rFonts w:ascii="Times New Roman" w:hAnsi="Times New Roman"/>
          <w:sz w:val="26"/>
          <w:szCs w:val="26"/>
        </w:rPr>
        <w:t xml:space="preserve">при выполнении комплексных кадастровых работ.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2. </w:t>
      </w:r>
      <w:r w:rsidR="00C521AD" w:rsidRPr="00C521AD">
        <w:rPr>
          <w:rFonts w:ascii="Times New Roman" w:hAnsi="Times New Roman"/>
          <w:sz w:val="26"/>
          <w:szCs w:val="26"/>
        </w:rPr>
        <w:t xml:space="preserve">Согласительная комиссия по согласованию местоположения границ земельных участков при выполнении комплексных кадастровых работ (далее – согласительная комиссия) образуется в целях согласования местоположения границ земельных участков, в отношении которых выполняются комплексные кадастровые работы.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3. </w:t>
      </w:r>
      <w:r w:rsidR="00C521AD" w:rsidRPr="00C521AD">
        <w:rPr>
          <w:rFonts w:ascii="Times New Roman" w:hAnsi="Times New Roman"/>
          <w:sz w:val="26"/>
          <w:szCs w:val="26"/>
        </w:rPr>
        <w:t xml:space="preserve">Согласительная комиссия в своей деятельности руководствуется </w:t>
      </w:r>
      <w:hyperlink r:id="rId7">
        <w:r w:rsidR="00C521AD" w:rsidRPr="00C521AD">
          <w:rPr>
            <w:rFonts w:ascii="Times New Roman" w:hAnsi="Times New Roman"/>
            <w:sz w:val="26"/>
            <w:szCs w:val="26"/>
          </w:rPr>
          <w:t>Конституцией</w:t>
        </w:r>
      </w:hyperlink>
      <w:hyperlink r:id="rId8">
        <w:r w:rsidR="00C521AD" w:rsidRPr="00C521AD">
          <w:rPr>
            <w:rFonts w:ascii="Times New Roman" w:hAnsi="Times New Roman"/>
            <w:sz w:val="26"/>
            <w:szCs w:val="26"/>
          </w:rPr>
          <w:t xml:space="preserve"> </w:t>
        </w:r>
      </w:hyperlink>
      <w:r w:rsidR="00C521AD" w:rsidRPr="00C521AD">
        <w:rPr>
          <w:rFonts w:ascii="Times New Roman" w:hAnsi="Times New Roman"/>
          <w:sz w:val="26"/>
          <w:szCs w:val="26"/>
        </w:rPr>
        <w:t xml:space="preserve">Российской Федерации, международными договорами Российской Федерации, федеральными конституционными законами, Федеральным </w:t>
      </w:r>
      <w:hyperlink r:id="rId9">
        <w:r w:rsidR="00C521AD" w:rsidRPr="00C521AD">
          <w:rPr>
            <w:rFonts w:ascii="Times New Roman" w:hAnsi="Times New Roman"/>
            <w:sz w:val="26"/>
            <w:szCs w:val="26"/>
          </w:rPr>
          <w:t>законом</w:t>
        </w:r>
      </w:hyperlink>
      <w:hyperlink r:id="rId10">
        <w:r w:rsidR="00C521AD" w:rsidRPr="00C521AD">
          <w:rPr>
            <w:rFonts w:ascii="Times New Roman" w:hAnsi="Times New Roman"/>
            <w:sz w:val="26"/>
            <w:szCs w:val="26"/>
          </w:rPr>
          <w:t xml:space="preserve"> </w:t>
        </w:r>
      </w:hyperlink>
      <w:r w:rsidR="00C521AD" w:rsidRPr="00C521AD">
        <w:rPr>
          <w:rFonts w:ascii="Times New Roman" w:hAnsi="Times New Roman"/>
          <w:sz w:val="26"/>
          <w:szCs w:val="26"/>
        </w:rPr>
        <w:t xml:space="preserve"> </w:t>
      </w:r>
      <w:r w:rsidR="00C521AD">
        <w:rPr>
          <w:rFonts w:ascii="Times New Roman" w:hAnsi="Times New Roman"/>
          <w:sz w:val="26"/>
          <w:szCs w:val="26"/>
        </w:rPr>
        <w:br/>
      </w:r>
      <w:r w:rsidR="00C521AD" w:rsidRPr="00C521AD">
        <w:rPr>
          <w:rFonts w:ascii="Times New Roman" w:hAnsi="Times New Roman"/>
          <w:sz w:val="26"/>
          <w:szCs w:val="26"/>
        </w:rPr>
        <w:t xml:space="preserve">от 24 июля 2007 года № 221-ФЗ «О кадастровой деятельности» (далее – Федеральный закон от 24 июля 2007 года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w:t>
      </w:r>
      <w:hyperlink r:id="rId11">
        <w:r w:rsidR="00C521AD" w:rsidRPr="00C521AD">
          <w:rPr>
            <w:rFonts w:ascii="Times New Roman" w:hAnsi="Times New Roman"/>
            <w:sz w:val="26"/>
            <w:szCs w:val="26"/>
          </w:rPr>
          <w:t>Уставом</w:t>
        </w:r>
      </w:hyperlink>
      <w:hyperlink r:id="rId12">
        <w:r w:rsidR="00C521AD" w:rsidRPr="00C521AD">
          <w:rPr>
            <w:rFonts w:ascii="Times New Roman" w:hAnsi="Times New Roman"/>
            <w:sz w:val="26"/>
            <w:szCs w:val="26"/>
          </w:rPr>
          <w:t xml:space="preserve"> </w:t>
        </w:r>
      </w:hyperlink>
      <w:r w:rsidR="00C521AD" w:rsidRPr="00C521AD">
        <w:rPr>
          <w:rFonts w:ascii="Times New Roman" w:hAnsi="Times New Roman"/>
          <w:sz w:val="26"/>
          <w:szCs w:val="26"/>
        </w:rPr>
        <w:t xml:space="preserve">Архангельской области </w:t>
      </w:r>
      <w:r w:rsidR="00C521AD">
        <w:rPr>
          <w:rFonts w:ascii="Times New Roman" w:hAnsi="Times New Roman"/>
          <w:sz w:val="26"/>
          <w:szCs w:val="26"/>
        </w:rPr>
        <w:br/>
      </w:r>
      <w:r w:rsidR="00C521AD" w:rsidRPr="00C521AD">
        <w:rPr>
          <w:rFonts w:ascii="Times New Roman" w:hAnsi="Times New Roman"/>
          <w:sz w:val="26"/>
          <w:szCs w:val="26"/>
        </w:rPr>
        <w:t xml:space="preserve">и областными законами, договорами и соглашениями Архангельской области, иными нормативными правовыми актами Архангельской области, муниципальными нормативными правовыми актами и настоящим Положением.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4. </w:t>
      </w:r>
      <w:r w:rsidR="00C521AD" w:rsidRPr="00C521AD">
        <w:rPr>
          <w:rFonts w:ascii="Times New Roman" w:hAnsi="Times New Roman"/>
          <w:sz w:val="26"/>
          <w:szCs w:val="26"/>
        </w:rPr>
        <w:t xml:space="preserve">К полномочиям согласительной комиссии относится: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1) </w:t>
      </w:r>
      <w:r w:rsidR="00C521AD" w:rsidRPr="00C521AD">
        <w:rPr>
          <w:rFonts w:ascii="Times New Roman" w:hAnsi="Times New Roman"/>
          <w:sz w:val="26"/>
          <w:szCs w:val="26"/>
        </w:rPr>
        <w:t xml:space="preserve">рассмотрение возражений лиц, обладающих смежными земельными участками на праве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 пожизненного наследуемого владения,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w:t>
      </w:r>
      <w:r w:rsidR="00C521AD" w:rsidRPr="00C521AD">
        <w:rPr>
          <w:rFonts w:ascii="Times New Roman" w:hAnsi="Times New Roman"/>
          <w:sz w:val="26"/>
          <w:szCs w:val="26"/>
        </w:rPr>
        <w:lastRenderedPageBreak/>
        <w:t xml:space="preserve">(бессрочное) пользование), аренды (если такие смежные земельные участки находятся в государственной или муниципальной собственности </w:t>
      </w:r>
      <w:r w:rsidR="00C521AD">
        <w:rPr>
          <w:rFonts w:ascii="Times New Roman" w:hAnsi="Times New Roman"/>
          <w:sz w:val="26"/>
          <w:szCs w:val="26"/>
        </w:rPr>
        <w:br/>
      </w:r>
      <w:r w:rsidR="00C521AD" w:rsidRPr="00C521AD">
        <w:rPr>
          <w:rFonts w:ascii="Times New Roman" w:hAnsi="Times New Roman"/>
          <w:sz w:val="26"/>
          <w:szCs w:val="26"/>
        </w:rPr>
        <w:t xml:space="preserve">и соответствующий договор аренды заключен на срок более чем пять лет) (далее – заинтересованные лица) относительно местоположения границ земельных </w:t>
      </w:r>
    </w:p>
    <w:p w:rsidR="00C521AD" w:rsidRPr="00C521AD" w:rsidRDefault="00C521AD" w:rsidP="00C521AD">
      <w:pPr>
        <w:spacing w:after="0" w:line="240" w:lineRule="auto"/>
        <w:ind w:left="-15" w:right="60"/>
        <w:rPr>
          <w:rFonts w:ascii="Times New Roman" w:hAnsi="Times New Roman"/>
          <w:sz w:val="26"/>
          <w:szCs w:val="26"/>
        </w:rPr>
      </w:pPr>
      <w:r w:rsidRPr="00C521AD">
        <w:rPr>
          <w:rFonts w:ascii="Times New Roman" w:hAnsi="Times New Roman"/>
          <w:sz w:val="26"/>
          <w:szCs w:val="26"/>
        </w:rPr>
        <w:t xml:space="preserve">участков;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2) </w:t>
      </w:r>
      <w:r w:rsidR="00C521AD" w:rsidRPr="00C521AD">
        <w:rPr>
          <w:rFonts w:ascii="Times New Roman" w:hAnsi="Times New Roman"/>
          <w:sz w:val="26"/>
          <w:szCs w:val="26"/>
        </w:rPr>
        <w:t xml:space="preserve">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w:t>
      </w:r>
      <w:r w:rsidR="00C521AD">
        <w:rPr>
          <w:rFonts w:ascii="Times New Roman" w:hAnsi="Times New Roman"/>
          <w:sz w:val="26"/>
          <w:szCs w:val="26"/>
        </w:rPr>
        <w:br/>
      </w:r>
      <w:r w:rsidR="00C521AD" w:rsidRPr="00C521AD">
        <w:rPr>
          <w:rFonts w:ascii="Times New Roman" w:hAnsi="Times New Roman"/>
          <w:sz w:val="26"/>
          <w:szCs w:val="26"/>
        </w:rPr>
        <w:t>или о необходимости изменения исполнителем комплексных кадастровых работ карты</w:t>
      </w:r>
      <w:r w:rsidR="00C521AD">
        <w:rPr>
          <w:rFonts w:ascii="Times New Roman" w:hAnsi="Times New Roman"/>
          <w:sz w:val="26"/>
          <w:szCs w:val="26"/>
        </w:rPr>
        <w:t>-</w:t>
      </w:r>
      <w:r w:rsidR="00C521AD" w:rsidRPr="00C521AD">
        <w:rPr>
          <w:rFonts w:ascii="Times New Roman" w:hAnsi="Times New Roman"/>
          <w:sz w:val="26"/>
          <w:szCs w:val="26"/>
        </w:rPr>
        <w:t xml:space="preserve">плана территории в соответствии с такими возражениями;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3) </w:t>
      </w:r>
      <w:r w:rsidR="00C521AD" w:rsidRPr="00C521AD">
        <w:rPr>
          <w:rFonts w:ascii="Times New Roman" w:hAnsi="Times New Roman"/>
          <w:sz w:val="26"/>
          <w:szCs w:val="26"/>
        </w:rPr>
        <w:t xml:space="preserve">оформление акта согласования местоположения границ при выполнении комплексных кадастровых работ;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4) </w:t>
      </w:r>
      <w:r w:rsidR="00C521AD" w:rsidRPr="00C521AD">
        <w:rPr>
          <w:rFonts w:ascii="Times New Roman" w:hAnsi="Times New Roman"/>
          <w:sz w:val="26"/>
          <w:szCs w:val="26"/>
        </w:rPr>
        <w:t xml:space="preserve">разъяснение заинтересованным лицам возможности разрешения земельного спора о местоположении границ земельных участков в судебном порядке.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5. </w:t>
      </w:r>
      <w:r w:rsidR="00C521AD" w:rsidRPr="00C521AD">
        <w:rPr>
          <w:rFonts w:ascii="Times New Roman" w:hAnsi="Times New Roman"/>
          <w:sz w:val="26"/>
          <w:szCs w:val="26"/>
        </w:rPr>
        <w:t>Местонахождение согласительной комиссии: 16</w:t>
      </w:r>
      <w:r w:rsidR="00C521AD">
        <w:rPr>
          <w:rFonts w:ascii="Times New Roman" w:hAnsi="Times New Roman"/>
          <w:sz w:val="26"/>
          <w:szCs w:val="26"/>
        </w:rPr>
        <w:t>5680</w:t>
      </w:r>
      <w:r w:rsidR="00C521AD" w:rsidRPr="00C521AD">
        <w:rPr>
          <w:rFonts w:ascii="Times New Roman" w:hAnsi="Times New Roman"/>
          <w:sz w:val="26"/>
          <w:szCs w:val="26"/>
        </w:rPr>
        <w:t>, Архангельская область, Ви</w:t>
      </w:r>
      <w:r w:rsidR="00C521AD">
        <w:rPr>
          <w:rFonts w:ascii="Times New Roman" w:hAnsi="Times New Roman"/>
          <w:sz w:val="26"/>
          <w:szCs w:val="26"/>
        </w:rPr>
        <w:t>легодский район, с. Ильинско-Подомское, д. 32</w:t>
      </w:r>
      <w:r w:rsidR="00C521AD" w:rsidRPr="00C521AD">
        <w:rPr>
          <w:rFonts w:ascii="Times New Roman" w:hAnsi="Times New Roman"/>
          <w:sz w:val="26"/>
          <w:szCs w:val="26"/>
        </w:rPr>
        <w:t>, тел.</w:t>
      </w:r>
      <w:r w:rsidR="003455E2">
        <w:rPr>
          <w:rFonts w:ascii="Times New Roman" w:hAnsi="Times New Roman"/>
          <w:sz w:val="26"/>
          <w:szCs w:val="26"/>
        </w:rPr>
        <w:t> </w:t>
      </w:r>
      <w:r w:rsidR="00C521AD" w:rsidRPr="00C521AD">
        <w:rPr>
          <w:rFonts w:ascii="Times New Roman" w:hAnsi="Times New Roman"/>
          <w:sz w:val="26"/>
          <w:szCs w:val="26"/>
        </w:rPr>
        <w:t>(818</w:t>
      </w:r>
      <w:r w:rsidR="00C521AD">
        <w:rPr>
          <w:rFonts w:ascii="Times New Roman" w:hAnsi="Times New Roman"/>
          <w:sz w:val="26"/>
          <w:szCs w:val="26"/>
        </w:rPr>
        <w:t>43)</w:t>
      </w:r>
      <w:r w:rsidR="003455E2">
        <w:rPr>
          <w:rFonts w:ascii="Times New Roman" w:hAnsi="Times New Roman"/>
          <w:sz w:val="26"/>
          <w:szCs w:val="26"/>
        </w:rPr>
        <w:t> </w:t>
      </w:r>
      <w:r w:rsidR="00C521AD">
        <w:rPr>
          <w:rFonts w:ascii="Times New Roman" w:hAnsi="Times New Roman"/>
          <w:sz w:val="26"/>
          <w:szCs w:val="26"/>
        </w:rPr>
        <w:t>4-18-04</w:t>
      </w:r>
      <w:r w:rsidR="00C521AD" w:rsidRPr="00C521AD">
        <w:rPr>
          <w:rFonts w:ascii="Times New Roman" w:hAnsi="Times New Roman"/>
          <w:sz w:val="26"/>
          <w:szCs w:val="26"/>
        </w:rPr>
        <w:t>,</w:t>
      </w:r>
      <w:r w:rsidR="003455E2">
        <w:rPr>
          <w:rFonts w:ascii="Times New Roman" w:hAnsi="Times New Roman"/>
          <w:sz w:val="26"/>
          <w:szCs w:val="26"/>
        </w:rPr>
        <w:br/>
      </w:r>
      <w:r w:rsidR="00C521AD" w:rsidRPr="00C521AD">
        <w:rPr>
          <w:rFonts w:ascii="Times New Roman" w:hAnsi="Times New Roman"/>
          <w:sz w:val="26"/>
          <w:szCs w:val="26"/>
        </w:rPr>
        <w:t>e-</w:t>
      </w:r>
      <w:proofErr w:type="spellStart"/>
      <w:r w:rsidR="00C521AD" w:rsidRPr="00C521AD">
        <w:rPr>
          <w:rFonts w:ascii="Times New Roman" w:hAnsi="Times New Roman"/>
          <w:sz w:val="26"/>
          <w:szCs w:val="26"/>
        </w:rPr>
        <w:t>mail</w:t>
      </w:r>
      <w:proofErr w:type="spellEnd"/>
      <w:r w:rsidR="00C521AD" w:rsidRPr="00C521AD">
        <w:rPr>
          <w:rFonts w:ascii="Times New Roman" w:hAnsi="Times New Roman"/>
          <w:sz w:val="26"/>
          <w:szCs w:val="26"/>
        </w:rPr>
        <w:t xml:space="preserve">: </w:t>
      </w:r>
      <w:proofErr w:type="spellStart"/>
      <w:r w:rsidR="00516890">
        <w:rPr>
          <w:rFonts w:ascii="Times New Roman" w:hAnsi="Times New Roman"/>
          <w:sz w:val="26"/>
          <w:szCs w:val="26"/>
          <w:lang w:val="en-US"/>
        </w:rPr>
        <w:t>vilfin</w:t>
      </w:r>
      <w:proofErr w:type="spellEnd"/>
      <w:r w:rsidR="00516890" w:rsidRPr="00516890">
        <w:rPr>
          <w:rFonts w:ascii="Times New Roman" w:hAnsi="Times New Roman"/>
          <w:sz w:val="26"/>
          <w:szCs w:val="26"/>
        </w:rPr>
        <w:t>@</w:t>
      </w:r>
      <w:proofErr w:type="spellStart"/>
      <w:r w:rsidR="00516890">
        <w:rPr>
          <w:rFonts w:ascii="Times New Roman" w:hAnsi="Times New Roman"/>
          <w:sz w:val="26"/>
          <w:szCs w:val="26"/>
          <w:lang w:val="en-US"/>
        </w:rPr>
        <w:t>yandex</w:t>
      </w:r>
      <w:proofErr w:type="spellEnd"/>
      <w:r w:rsidR="00516890" w:rsidRPr="00516890">
        <w:rPr>
          <w:rFonts w:ascii="Times New Roman" w:hAnsi="Times New Roman"/>
          <w:sz w:val="26"/>
          <w:szCs w:val="26"/>
        </w:rPr>
        <w:t>.</w:t>
      </w:r>
      <w:proofErr w:type="spellStart"/>
      <w:r w:rsidR="00516890">
        <w:rPr>
          <w:rFonts w:ascii="Times New Roman" w:hAnsi="Times New Roman"/>
          <w:sz w:val="26"/>
          <w:szCs w:val="26"/>
          <w:lang w:val="en-US"/>
        </w:rPr>
        <w:t>ru</w:t>
      </w:r>
      <w:proofErr w:type="spellEnd"/>
      <w:r w:rsidR="00C521AD" w:rsidRPr="00C521AD">
        <w:rPr>
          <w:rFonts w:ascii="Times New Roman" w:hAnsi="Times New Roman"/>
          <w:sz w:val="26"/>
          <w:szCs w:val="26"/>
        </w:rPr>
        <w:t xml:space="preserve">.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6. </w:t>
      </w:r>
      <w:r w:rsidR="00C521AD" w:rsidRPr="00C521AD">
        <w:rPr>
          <w:rFonts w:ascii="Times New Roman" w:hAnsi="Times New Roman"/>
          <w:sz w:val="26"/>
          <w:szCs w:val="26"/>
        </w:rPr>
        <w:t xml:space="preserve">Председатель согласительной комиссии: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1) </w:t>
      </w:r>
      <w:r w:rsidR="00C521AD" w:rsidRPr="00C521AD">
        <w:rPr>
          <w:rFonts w:ascii="Times New Roman" w:hAnsi="Times New Roman"/>
          <w:sz w:val="26"/>
          <w:szCs w:val="26"/>
        </w:rPr>
        <w:t xml:space="preserve">возглавляет согласительную комиссию и руководит ее деятельностью;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2) </w:t>
      </w:r>
      <w:r w:rsidR="00C521AD" w:rsidRPr="00C521AD">
        <w:rPr>
          <w:rFonts w:ascii="Times New Roman" w:hAnsi="Times New Roman"/>
          <w:sz w:val="26"/>
          <w:szCs w:val="26"/>
        </w:rPr>
        <w:t xml:space="preserve">планирует деятельность согласительной комиссии, утверждает повестку дня заседаний согласительной комиссии;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3) </w:t>
      </w:r>
      <w:r w:rsidR="00C521AD" w:rsidRPr="00C521AD">
        <w:rPr>
          <w:rFonts w:ascii="Times New Roman" w:hAnsi="Times New Roman"/>
          <w:sz w:val="26"/>
          <w:szCs w:val="26"/>
        </w:rPr>
        <w:t xml:space="preserve">председательствует на заседаниях согласительной комиссии; </w:t>
      </w:r>
    </w:p>
    <w:p w:rsidR="00C521AD" w:rsidRPr="00516890"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4) </w:t>
      </w:r>
      <w:r w:rsidR="00C521AD" w:rsidRPr="00C521AD">
        <w:rPr>
          <w:rFonts w:ascii="Times New Roman" w:hAnsi="Times New Roman"/>
          <w:sz w:val="26"/>
          <w:szCs w:val="26"/>
        </w:rPr>
        <w:t xml:space="preserve">организует </w:t>
      </w:r>
      <w:r w:rsidR="00C521AD" w:rsidRPr="00C521AD">
        <w:rPr>
          <w:rFonts w:ascii="Times New Roman" w:hAnsi="Times New Roman"/>
          <w:sz w:val="26"/>
          <w:szCs w:val="26"/>
        </w:rPr>
        <w:tab/>
        <w:t>рассмот</w:t>
      </w:r>
      <w:r w:rsidR="00516890">
        <w:rPr>
          <w:rFonts w:ascii="Times New Roman" w:hAnsi="Times New Roman"/>
          <w:sz w:val="26"/>
          <w:szCs w:val="26"/>
        </w:rPr>
        <w:t>рение вопросов повестки дня</w:t>
      </w:r>
      <w:r w:rsidR="00516890" w:rsidRPr="00516890">
        <w:rPr>
          <w:rFonts w:ascii="Times New Roman" w:hAnsi="Times New Roman"/>
          <w:sz w:val="26"/>
          <w:szCs w:val="26"/>
        </w:rPr>
        <w:t xml:space="preserve"> </w:t>
      </w:r>
      <w:r w:rsidR="00C521AD" w:rsidRPr="00C521AD">
        <w:rPr>
          <w:rFonts w:ascii="Times New Roman" w:hAnsi="Times New Roman"/>
          <w:sz w:val="26"/>
          <w:szCs w:val="26"/>
        </w:rPr>
        <w:t xml:space="preserve">заседания </w:t>
      </w:r>
      <w:r w:rsidR="00C521AD" w:rsidRPr="00516890">
        <w:rPr>
          <w:rFonts w:ascii="Times New Roman" w:hAnsi="Times New Roman"/>
          <w:sz w:val="26"/>
          <w:szCs w:val="26"/>
        </w:rPr>
        <w:t xml:space="preserve">согласительной комиссии;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5) </w:t>
      </w:r>
      <w:r w:rsidR="00C521AD" w:rsidRPr="00C521AD">
        <w:rPr>
          <w:rFonts w:ascii="Times New Roman" w:hAnsi="Times New Roman"/>
          <w:sz w:val="26"/>
          <w:szCs w:val="26"/>
        </w:rPr>
        <w:t xml:space="preserve">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6) </w:t>
      </w:r>
      <w:r w:rsidR="00C521AD" w:rsidRPr="00C521AD">
        <w:rPr>
          <w:rFonts w:ascii="Times New Roman" w:hAnsi="Times New Roman"/>
          <w:sz w:val="26"/>
          <w:szCs w:val="26"/>
        </w:rPr>
        <w:t xml:space="preserve">подписывает запросы, обращения и другие документы, направляемые от имени согласительной комиссии.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7. </w:t>
      </w:r>
      <w:r w:rsidR="00C521AD" w:rsidRPr="00C521AD">
        <w:rPr>
          <w:rFonts w:ascii="Times New Roman" w:hAnsi="Times New Roman"/>
          <w:sz w:val="26"/>
          <w:szCs w:val="26"/>
        </w:rPr>
        <w:t xml:space="preserve">Заместитель председателя согласительной комиссии осуществляет отдельные полномочия по поручению председателя согласительной комиссии, </w:t>
      </w:r>
      <w:r w:rsidR="00516890">
        <w:rPr>
          <w:rFonts w:ascii="Times New Roman" w:hAnsi="Times New Roman"/>
          <w:sz w:val="26"/>
          <w:szCs w:val="26"/>
        </w:rPr>
        <w:br/>
      </w:r>
      <w:r w:rsidR="00C521AD" w:rsidRPr="00C521AD">
        <w:rPr>
          <w:rFonts w:ascii="Times New Roman" w:hAnsi="Times New Roman"/>
          <w:sz w:val="26"/>
          <w:szCs w:val="26"/>
        </w:rPr>
        <w:t xml:space="preserve">а также осуществляет полномочия председателя в его отсутствие.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8. </w:t>
      </w:r>
      <w:r w:rsidR="00C521AD" w:rsidRPr="00C521AD">
        <w:rPr>
          <w:rFonts w:ascii="Times New Roman" w:hAnsi="Times New Roman"/>
          <w:sz w:val="26"/>
          <w:szCs w:val="26"/>
        </w:rPr>
        <w:t xml:space="preserve">Секретарь согласительной комиссии: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1) </w:t>
      </w:r>
      <w:r w:rsidR="00C521AD" w:rsidRPr="00C521AD">
        <w:rPr>
          <w:rFonts w:ascii="Times New Roman" w:hAnsi="Times New Roman"/>
          <w:sz w:val="26"/>
          <w:szCs w:val="26"/>
        </w:rPr>
        <w:t xml:space="preserve">организует подготовку материалов для рассмотрения на заседаниях согласительной комиссии;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2) </w:t>
      </w:r>
      <w:r w:rsidR="00C521AD" w:rsidRPr="00C521AD">
        <w:rPr>
          <w:rFonts w:ascii="Times New Roman" w:hAnsi="Times New Roman"/>
          <w:sz w:val="26"/>
          <w:szCs w:val="26"/>
        </w:rPr>
        <w:t xml:space="preserve">формирует проект повестки дня заседания согласительной комиссии;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3) </w:t>
      </w:r>
      <w:r w:rsidR="00C521AD" w:rsidRPr="00C521AD">
        <w:rPr>
          <w:rFonts w:ascii="Times New Roman" w:hAnsi="Times New Roman"/>
          <w:sz w:val="26"/>
          <w:szCs w:val="26"/>
        </w:rPr>
        <w:t xml:space="preserve">уведомляет членов согласительной комиссии о времени и месте проведения, а также о повестке дня заседания согласительной комиссии, </w:t>
      </w:r>
      <w:r w:rsidR="00516890">
        <w:rPr>
          <w:rFonts w:ascii="Times New Roman" w:hAnsi="Times New Roman"/>
          <w:sz w:val="26"/>
          <w:szCs w:val="26"/>
        </w:rPr>
        <w:br/>
      </w:r>
      <w:r w:rsidR="00C521AD" w:rsidRPr="00C521AD">
        <w:rPr>
          <w:rFonts w:ascii="Times New Roman" w:hAnsi="Times New Roman"/>
          <w:sz w:val="26"/>
          <w:szCs w:val="26"/>
        </w:rPr>
        <w:t xml:space="preserve">по их просьбе знакомит с материалами, подготовленными к заседанию согласительной комиссии;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4) </w:t>
      </w:r>
      <w:r w:rsidR="00C521AD" w:rsidRPr="00C521AD">
        <w:rPr>
          <w:rFonts w:ascii="Times New Roman" w:hAnsi="Times New Roman"/>
          <w:sz w:val="26"/>
          <w:szCs w:val="26"/>
        </w:rPr>
        <w:t xml:space="preserve">ведет протоколы заседаний согласительной комиссии и осуществляет их хранение; </w:t>
      </w:r>
    </w:p>
    <w:p w:rsidR="00C521AD" w:rsidRPr="00C521AD" w:rsidRDefault="008510BC" w:rsidP="008510BC">
      <w:pPr>
        <w:spacing w:after="0" w:line="240" w:lineRule="auto"/>
        <w:ind w:right="62" w:firstLine="709"/>
        <w:jc w:val="both"/>
        <w:rPr>
          <w:rFonts w:ascii="Times New Roman" w:hAnsi="Times New Roman"/>
          <w:sz w:val="26"/>
          <w:szCs w:val="26"/>
        </w:rPr>
      </w:pPr>
      <w:r>
        <w:rPr>
          <w:rFonts w:ascii="Times New Roman" w:hAnsi="Times New Roman"/>
          <w:sz w:val="26"/>
          <w:szCs w:val="26"/>
        </w:rPr>
        <w:t>5) </w:t>
      </w:r>
      <w:r w:rsidR="00C521AD" w:rsidRPr="00C521AD">
        <w:rPr>
          <w:rFonts w:ascii="Times New Roman" w:hAnsi="Times New Roman"/>
          <w:sz w:val="26"/>
          <w:szCs w:val="26"/>
        </w:rPr>
        <w:t xml:space="preserve">готовит протоколы заседаний согласительной комиссии,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при выполнении комплексных кадастровых работ;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lastRenderedPageBreak/>
        <w:t>6) </w:t>
      </w:r>
      <w:r w:rsidR="00C521AD" w:rsidRPr="00C521AD">
        <w:rPr>
          <w:rFonts w:ascii="Times New Roman" w:hAnsi="Times New Roman"/>
          <w:sz w:val="26"/>
          <w:szCs w:val="26"/>
        </w:rPr>
        <w:t xml:space="preserve">оформляет запросы, обращения и другие документы, направляемые </w:t>
      </w:r>
      <w:r w:rsidR="00516890">
        <w:rPr>
          <w:rFonts w:ascii="Times New Roman" w:hAnsi="Times New Roman"/>
          <w:sz w:val="26"/>
          <w:szCs w:val="26"/>
        </w:rPr>
        <w:br/>
      </w:r>
      <w:r w:rsidR="00C521AD" w:rsidRPr="00C521AD">
        <w:rPr>
          <w:rFonts w:ascii="Times New Roman" w:hAnsi="Times New Roman"/>
          <w:sz w:val="26"/>
          <w:szCs w:val="26"/>
        </w:rPr>
        <w:t xml:space="preserve">от имени согласительной комиссии;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7) </w:t>
      </w:r>
      <w:r w:rsidR="00C521AD" w:rsidRPr="00C521AD">
        <w:rPr>
          <w:rFonts w:ascii="Times New Roman" w:hAnsi="Times New Roman"/>
          <w:sz w:val="26"/>
          <w:szCs w:val="26"/>
        </w:rPr>
        <w:t xml:space="preserve">ведет делопроизводство согласительной комиссии;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8) </w:t>
      </w:r>
      <w:r w:rsidR="00C521AD" w:rsidRPr="00C521AD">
        <w:rPr>
          <w:rFonts w:ascii="Times New Roman" w:hAnsi="Times New Roman"/>
          <w:sz w:val="26"/>
          <w:szCs w:val="26"/>
        </w:rPr>
        <w:t xml:space="preserve">организует рассмотрение для утверждения оформленный исполнителем комплексных кадастровых работ проект карты-плана территории </w:t>
      </w:r>
      <w:r w:rsidR="00516890">
        <w:rPr>
          <w:rFonts w:ascii="Times New Roman" w:hAnsi="Times New Roman"/>
          <w:sz w:val="26"/>
          <w:szCs w:val="26"/>
        </w:rPr>
        <w:br/>
      </w:r>
      <w:r w:rsidR="00C521AD" w:rsidRPr="00C521AD">
        <w:rPr>
          <w:rFonts w:ascii="Times New Roman" w:hAnsi="Times New Roman"/>
          <w:sz w:val="26"/>
          <w:szCs w:val="26"/>
        </w:rPr>
        <w:t xml:space="preserve">в окончательной редакции и необходимые для его утверждения материалы заседания согласительной комиссии.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9. </w:t>
      </w:r>
      <w:r w:rsidR="00C521AD" w:rsidRPr="00C521AD">
        <w:rPr>
          <w:rFonts w:ascii="Times New Roman" w:hAnsi="Times New Roman"/>
          <w:sz w:val="26"/>
          <w:szCs w:val="26"/>
        </w:rPr>
        <w:t xml:space="preserve">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10. </w:t>
      </w:r>
      <w:r w:rsidR="00C521AD" w:rsidRPr="00C521AD">
        <w:rPr>
          <w:rFonts w:ascii="Times New Roman" w:hAnsi="Times New Roman"/>
          <w:sz w:val="26"/>
          <w:szCs w:val="26"/>
        </w:rPr>
        <w:t xml:space="preserve">Члены согласительной комиссии: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1) </w:t>
      </w:r>
      <w:r w:rsidR="00C521AD" w:rsidRPr="00C521AD">
        <w:rPr>
          <w:rFonts w:ascii="Times New Roman" w:hAnsi="Times New Roman"/>
          <w:sz w:val="26"/>
          <w:szCs w:val="26"/>
        </w:rPr>
        <w:t xml:space="preserve">вправе знакомиться с материалами, подготовленными к заседанию согласительной комиссии;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2) </w:t>
      </w:r>
      <w:r w:rsidR="00C521AD" w:rsidRPr="00C521AD">
        <w:rPr>
          <w:rFonts w:ascii="Times New Roman" w:hAnsi="Times New Roman"/>
          <w:sz w:val="26"/>
          <w:szCs w:val="26"/>
        </w:rPr>
        <w:t xml:space="preserve">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3) </w:t>
      </w:r>
      <w:r w:rsidR="00C521AD" w:rsidRPr="00C521AD">
        <w:rPr>
          <w:rFonts w:ascii="Times New Roman" w:hAnsi="Times New Roman"/>
          <w:sz w:val="26"/>
          <w:szCs w:val="26"/>
        </w:rPr>
        <w:t xml:space="preserve">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4) </w:t>
      </w:r>
      <w:r w:rsidR="00C521AD" w:rsidRPr="00C521AD">
        <w:rPr>
          <w:rFonts w:ascii="Times New Roman" w:hAnsi="Times New Roman"/>
          <w:sz w:val="26"/>
          <w:szCs w:val="26"/>
        </w:rPr>
        <w:t xml:space="preserve">участвуют в голосовании по всем рассматриваемым вопросам;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5) </w:t>
      </w:r>
      <w:r w:rsidR="00C521AD" w:rsidRPr="00C521AD">
        <w:rPr>
          <w:rFonts w:ascii="Times New Roman" w:hAnsi="Times New Roman"/>
          <w:sz w:val="26"/>
          <w:szCs w:val="26"/>
        </w:rPr>
        <w:t xml:space="preserve">обязаны соблюдать конфиденциальность информации в отношении информации ограниченного доступа, ставшей им известной в связи с участием </w:t>
      </w:r>
      <w:r w:rsidR="00516890">
        <w:rPr>
          <w:rFonts w:ascii="Times New Roman" w:hAnsi="Times New Roman"/>
          <w:sz w:val="26"/>
          <w:szCs w:val="26"/>
        </w:rPr>
        <w:br/>
      </w:r>
      <w:r w:rsidR="00C521AD" w:rsidRPr="00C521AD">
        <w:rPr>
          <w:rFonts w:ascii="Times New Roman" w:hAnsi="Times New Roman"/>
          <w:sz w:val="26"/>
          <w:szCs w:val="26"/>
        </w:rPr>
        <w:t xml:space="preserve">в деятельности согласительной комиссии.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11. </w:t>
      </w:r>
      <w:r w:rsidR="00C521AD" w:rsidRPr="00C521AD">
        <w:rPr>
          <w:rFonts w:ascii="Times New Roman" w:hAnsi="Times New Roman"/>
          <w:sz w:val="26"/>
          <w:szCs w:val="26"/>
        </w:rPr>
        <w:t xml:space="preserve">В целях согласования местоположения границ земельных участков, являющихся объектами комплексных кадастровых работ и расположенных </w:t>
      </w:r>
      <w:r w:rsidR="00516890">
        <w:rPr>
          <w:rFonts w:ascii="Times New Roman" w:hAnsi="Times New Roman"/>
          <w:sz w:val="26"/>
          <w:szCs w:val="26"/>
        </w:rPr>
        <w:br/>
      </w:r>
      <w:r w:rsidR="00C521AD" w:rsidRPr="00C521AD">
        <w:rPr>
          <w:rFonts w:ascii="Times New Roman" w:hAnsi="Times New Roman"/>
          <w:sz w:val="26"/>
          <w:szCs w:val="26"/>
        </w:rPr>
        <w:t xml:space="preserve">в границах территории выполнения этих работ, согласительная комиссия проводит заседание, на которое в установленном пунктом 12 настоящего Положения порядке приглашаются заинтересованные лица и исполнитель комплексных кадастровых работ.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12. </w:t>
      </w:r>
      <w:r w:rsidR="00C521AD" w:rsidRPr="00C521AD">
        <w:rPr>
          <w:rFonts w:ascii="Times New Roman" w:hAnsi="Times New Roman"/>
          <w:sz w:val="26"/>
          <w:szCs w:val="26"/>
        </w:rPr>
        <w:t xml:space="preserve">Заседание согласительной комиссии проводится не ранее чем через              15 рабочих дней со дня опубликования, размещения и направления заказчиком комплексных кадастровых работ в порядке, предусмотренном </w:t>
      </w:r>
      <w:hyperlink r:id="rId13">
        <w:r w:rsidR="00C521AD" w:rsidRPr="00C521AD">
          <w:rPr>
            <w:rFonts w:ascii="Times New Roman" w:hAnsi="Times New Roman"/>
            <w:sz w:val="26"/>
            <w:szCs w:val="26"/>
          </w:rPr>
          <w:t>статьей 42.7</w:t>
        </w:r>
      </w:hyperlink>
      <w:hyperlink r:id="rId14">
        <w:r w:rsidR="00C521AD" w:rsidRPr="00C521AD">
          <w:rPr>
            <w:rFonts w:ascii="Times New Roman" w:hAnsi="Times New Roman"/>
            <w:sz w:val="26"/>
            <w:szCs w:val="26"/>
          </w:rPr>
          <w:t xml:space="preserve"> </w:t>
        </w:r>
      </w:hyperlink>
      <w:r w:rsidR="00C521AD" w:rsidRPr="00C521AD">
        <w:rPr>
          <w:rFonts w:ascii="Times New Roman" w:hAnsi="Times New Roman"/>
          <w:sz w:val="26"/>
          <w:szCs w:val="26"/>
        </w:rPr>
        <w:t>Федерального закона от 24 июля 2007 года № 221-ФЗ для опубликования, размещения и направления извещения о начале выполнения комплексных кадастровых работ, извещения о проведении заседания согласительной комиссии, содержащего в том числе уведомление о завершении подготовки проекта карты</w:t>
      </w:r>
      <w:r w:rsidR="00516890" w:rsidRPr="00516890">
        <w:rPr>
          <w:rFonts w:ascii="Times New Roman" w:hAnsi="Times New Roman"/>
          <w:sz w:val="26"/>
          <w:szCs w:val="26"/>
        </w:rPr>
        <w:t>-</w:t>
      </w:r>
      <w:r w:rsidR="00C521AD" w:rsidRPr="00C521AD">
        <w:rPr>
          <w:rFonts w:ascii="Times New Roman" w:hAnsi="Times New Roman"/>
          <w:sz w:val="26"/>
          <w:szCs w:val="26"/>
        </w:rPr>
        <w:t xml:space="preserve">плана территории. 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Министерством экономического развития Российской Федерации. </w:t>
      </w:r>
    </w:p>
    <w:p w:rsidR="00C521AD" w:rsidRPr="00C521AD" w:rsidRDefault="00EE6154" w:rsidP="00EE6154">
      <w:pPr>
        <w:spacing w:after="0" w:line="240" w:lineRule="auto"/>
        <w:ind w:right="62" w:firstLine="709"/>
        <w:jc w:val="both"/>
        <w:rPr>
          <w:rFonts w:ascii="Times New Roman" w:hAnsi="Times New Roman"/>
          <w:sz w:val="26"/>
          <w:szCs w:val="26"/>
        </w:rPr>
      </w:pPr>
      <w:r>
        <w:rPr>
          <w:rFonts w:ascii="Times New Roman" w:hAnsi="Times New Roman"/>
          <w:sz w:val="26"/>
          <w:szCs w:val="26"/>
        </w:rPr>
        <w:t>13. </w:t>
      </w:r>
      <w:r w:rsidR="00C521AD" w:rsidRPr="00C521AD">
        <w:rPr>
          <w:rFonts w:ascii="Times New Roman" w:hAnsi="Times New Roman"/>
          <w:sz w:val="26"/>
          <w:szCs w:val="26"/>
        </w:rPr>
        <w:t xml:space="preserve">Согласительная комиссия обеспечивает ознакомление любых лиц </w:t>
      </w:r>
      <w:r w:rsidR="00516890">
        <w:rPr>
          <w:rFonts w:ascii="Times New Roman" w:hAnsi="Times New Roman"/>
          <w:sz w:val="26"/>
          <w:szCs w:val="26"/>
        </w:rPr>
        <w:br/>
      </w:r>
      <w:r w:rsidR="00C521AD" w:rsidRPr="00C521AD">
        <w:rPr>
          <w:rFonts w:ascii="Times New Roman" w:hAnsi="Times New Roman"/>
          <w:sz w:val="26"/>
          <w:szCs w:val="26"/>
        </w:rPr>
        <w:t xml:space="preserve">с проектом карты-плана территории путем: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1) </w:t>
      </w:r>
      <w:r w:rsidR="00C521AD" w:rsidRPr="00C521AD">
        <w:rPr>
          <w:rFonts w:ascii="Times New Roman" w:hAnsi="Times New Roman"/>
          <w:sz w:val="26"/>
          <w:szCs w:val="26"/>
        </w:rPr>
        <w:t xml:space="preserve">направления проекта карты-плана территории в форме электронного документа в соответствии с запросом заявителя;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2) </w:t>
      </w:r>
      <w:r w:rsidR="00C521AD" w:rsidRPr="00C521AD">
        <w:rPr>
          <w:rFonts w:ascii="Times New Roman" w:hAnsi="Times New Roman"/>
          <w:sz w:val="26"/>
          <w:szCs w:val="26"/>
        </w:rPr>
        <w:t xml:space="preserve">предоставления возможности ознакомления с проектом карты-плана территории в форме документа на бумажном носителе по месту нахождения согласительной комиссии.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lastRenderedPageBreak/>
        <w:t>14. </w:t>
      </w:r>
      <w:r w:rsidR="00C521AD" w:rsidRPr="00C521AD">
        <w:rPr>
          <w:rFonts w:ascii="Times New Roman" w:hAnsi="Times New Roman"/>
          <w:sz w:val="26"/>
          <w:szCs w:val="26"/>
        </w:rPr>
        <w:t xml:space="preserve">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w:t>
      </w:r>
      <w:r w:rsidR="00516890">
        <w:rPr>
          <w:rFonts w:ascii="Times New Roman" w:hAnsi="Times New Roman"/>
          <w:sz w:val="26"/>
          <w:szCs w:val="26"/>
        </w:rPr>
        <w:br/>
      </w:r>
      <w:r w:rsidR="00C521AD" w:rsidRPr="00C521AD">
        <w:rPr>
          <w:rFonts w:ascii="Times New Roman" w:hAnsi="Times New Roman"/>
          <w:sz w:val="26"/>
          <w:szCs w:val="26"/>
        </w:rPr>
        <w:t xml:space="preserve">и регламент работы согласительной комиссии.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15. </w:t>
      </w:r>
      <w:r w:rsidR="00C521AD" w:rsidRPr="00C521AD">
        <w:rPr>
          <w:rFonts w:ascii="Times New Roman" w:hAnsi="Times New Roman"/>
          <w:sz w:val="26"/>
          <w:szCs w:val="26"/>
        </w:rPr>
        <w:t xml:space="preserve">Возражения заинтересованного лица относительно местоположения границ земельного участка, указанного в </w:t>
      </w:r>
      <w:hyperlink r:id="rId15">
        <w:r w:rsidR="00C521AD" w:rsidRPr="00C521AD">
          <w:rPr>
            <w:rFonts w:ascii="Times New Roman" w:hAnsi="Times New Roman"/>
            <w:sz w:val="26"/>
            <w:szCs w:val="26"/>
          </w:rPr>
          <w:t xml:space="preserve">пунктах </w:t>
        </w:r>
      </w:hyperlink>
      <w:hyperlink r:id="rId16">
        <w:r w:rsidR="00C521AD" w:rsidRPr="00C521AD">
          <w:rPr>
            <w:rFonts w:ascii="Times New Roman" w:hAnsi="Times New Roman"/>
            <w:sz w:val="26"/>
            <w:szCs w:val="26"/>
          </w:rPr>
          <w:t>1</w:t>
        </w:r>
      </w:hyperlink>
      <w:hyperlink r:id="rId17">
        <w:r w:rsidR="00C521AD" w:rsidRPr="00C521AD">
          <w:rPr>
            <w:rFonts w:ascii="Times New Roman" w:hAnsi="Times New Roman"/>
            <w:sz w:val="26"/>
            <w:szCs w:val="26"/>
          </w:rPr>
          <w:t xml:space="preserve"> </w:t>
        </w:r>
      </w:hyperlink>
      <w:r w:rsidR="00C521AD" w:rsidRPr="00C521AD">
        <w:rPr>
          <w:rFonts w:ascii="Times New Roman" w:hAnsi="Times New Roman"/>
          <w:sz w:val="26"/>
          <w:szCs w:val="26"/>
        </w:rPr>
        <w:t xml:space="preserve">и </w:t>
      </w:r>
      <w:hyperlink r:id="rId18">
        <w:r w:rsidR="00C521AD" w:rsidRPr="00C521AD">
          <w:rPr>
            <w:rFonts w:ascii="Times New Roman" w:hAnsi="Times New Roman"/>
            <w:sz w:val="26"/>
            <w:szCs w:val="26"/>
          </w:rPr>
          <w:t>2 части 1 статьи 42.1</w:t>
        </w:r>
      </w:hyperlink>
      <w:hyperlink r:id="rId19">
        <w:r w:rsidR="00C521AD" w:rsidRPr="00C521AD">
          <w:rPr>
            <w:rFonts w:ascii="Times New Roman" w:hAnsi="Times New Roman"/>
            <w:sz w:val="26"/>
            <w:szCs w:val="26"/>
          </w:rPr>
          <w:t xml:space="preserve"> </w:t>
        </w:r>
      </w:hyperlink>
      <w:r w:rsidR="00C521AD" w:rsidRPr="00C521AD">
        <w:rPr>
          <w:rFonts w:ascii="Times New Roman" w:hAnsi="Times New Roman"/>
          <w:sz w:val="26"/>
          <w:szCs w:val="26"/>
        </w:rPr>
        <w:t xml:space="preserve">Федерального закона от 24 июля 2007 года № 221-ФЗ, могут быть представлены </w:t>
      </w:r>
      <w:r w:rsidR="00516890">
        <w:rPr>
          <w:rFonts w:ascii="Times New Roman" w:hAnsi="Times New Roman"/>
          <w:sz w:val="26"/>
          <w:szCs w:val="26"/>
        </w:rPr>
        <w:br/>
      </w:r>
      <w:r w:rsidR="00C521AD" w:rsidRPr="00C521AD">
        <w:rPr>
          <w:rFonts w:ascii="Times New Roman" w:hAnsi="Times New Roman"/>
          <w:sz w:val="26"/>
          <w:szCs w:val="26"/>
        </w:rPr>
        <w:t xml:space="preserve">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календарных дней со дня проведения первого заседания согласительной комиссии.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16. </w:t>
      </w:r>
      <w:r w:rsidR="00C521AD" w:rsidRPr="00C521AD">
        <w:rPr>
          <w:rFonts w:ascii="Times New Roman" w:hAnsi="Times New Roman"/>
          <w:sz w:val="26"/>
          <w:szCs w:val="26"/>
        </w:rPr>
        <w:t xml:space="preserve">Решение согласительной комиссии считается правомочным, если </w:t>
      </w:r>
      <w:r w:rsidR="00516890">
        <w:rPr>
          <w:rFonts w:ascii="Times New Roman" w:hAnsi="Times New Roman"/>
          <w:sz w:val="26"/>
          <w:szCs w:val="26"/>
        </w:rPr>
        <w:br/>
      </w:r>
      <w:r w:rsidR="00C521AD" w:rsidRPr="00C521AD">
        <w:rPr>
          <w:rFonts w:ascii="Times New Roman" w:hAnsi="Times New Roman"/>
          <w:sz w:val="26"/>
          <w:szCs w:val="26"/>
        </w:rPr>
        <w:t xml:space="preserve">на ее заседании присутствуют не менее половины членов согласительной комиссии.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17. </w:t>
      </w:r>
      <w:r w:rsidR="00C521AD" w:rsidRPr="00C521AD">
        <w:rPr>
          <w:rFonts w:ascii="Times New Roman" w:hAnsi="Times New Roman"/>
          <w:sz w:val="26"/>
          <w:szCs w:val="26"/>
        </w:rPr>
        <w:t xml:space="preserve">Решения согласительной комиссии и ее заключения принимаются большинством голосов присутствующих на заседании членов согласительной комиссии. При равенстве голосов членов согласительной комиссии голос председателя согласительной комиссии считается решающим.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18. </w:t>
      </w:r>
      <w:r w:rsidR="00C521AD" w:rsidRPr="00C521AD">
        <w:rPr>
          <w:rFonts w:ascii="Times New Roman" w:hAnsi="Times New Roman"/>
          <w:sz w:val="26"/>
          <w:szCs w:val="26"/>
        </w:rPr>
        <w:t xml:space="preserve">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1) </w:t>
      </w:r>
      <w:r w:rsidR="00C521AD" w:rsidRPr="00C521AD">
        <w:rPr>
          <w:rFonts w:ascii="Times New Roman" w:hAnsi="Times New Roman"/>
          <w:sz w:val="26"/>
          <w:szCs w:val="26"/>
        </w:rPr>
        <w:t xml:space="preserve">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 </w:t>
      </w:r>
    </w:p>
    <w:p w:rsidR="00C521AD" w:rsidRPr="00C91EC8"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2) </w:t>
      </w:r>
      <w:r w:rsidR="00C521AD" w:rsidRPr="00C91EC8">
        <w:rPr>
          <w:rFonts w:ascii="Times New Roman" w:hAnsi="Times New Roman"/>
          <w:sz w:val="26"/>
          <w:szCs w:val="26"/>
        </w:rPr>
        <w:t xml:space="preserve">спорным, если возражения относительно местоположения границ или частей границ земельного участка представлены заинтересованными лицами, </w:t>
      </w:r>
      <w:r w:rsidR="00516890" w:rsidRPr="00C91EC8">
        <w:rPr>
          <w:rFonts w:ascii="Times New Roman" w:hAnsi="Times New Roman"/>
          <w:sz w:val="26"/>
          <w:szCs w:val="26"/>
        </w:rPr>
        <w:br/>
      </w:r>
      <w:r w:rsidR="00C521AD" w:rsidRPr="00C91EC8">
        <w:rPr>
          <w:rFonts w:ascii="Times New Roman" w:hAnsi="Times New Roman"/>
          <w:sz w:val="26"/>
          <w:szCs w:val="26"/>
        </w:rPr>
        <w:t xml:space="preserve">за исключением случаев, если земельный спор о местоположении границ земельного участка был разрешен в судебном порядке.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19. </w:t>
      </w:r>
      <w:r w:rsidR="00C521AD" w:rsidRPr="00C521AD">
        <w:rPr>
          <w:rFonts w:ascii="Times New Roman" w:hAnsi="Times New Roman"/>
          <w:sz w:val="26"/>
          <w:szCs w:val="26"/>
        </w:rPr>
        <w:t xml:space="preserve">По результатам работы согласительной комиссии составляется протокол заседания согласительной комиссии, форма и содержание которого утверждаются Министерством экономического развития Российской Федерации, </w:t>
      </w:r>
      <w:r w:rsidR="00516890">
        <w:rPr>
          <w:rFonts w:ascii="Times New Roman" w:hAnsi="Times New Roman"/>
          <w:sz w:val="26"/>
          <w:szCs w:val="26"/>
        </w:rPr>
        <w:br/>
      </w:r>
      <w:r w:rsidR="00C521AD" w:rsidRPr="00C521AD">
        <w:rPr>
          <w:rFonts w:ascii="Times New Roman" w:hAnsi="Times New Roman"/>
          <w:sz w:val="26"/>
          <w:szCs w:val="26"/>
        </w:rPr>
        <w:t xml:space="preserve">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20. </w:t>
      </w:r>
      <w:r w:rsidR="00C521AD" w:rsidRPr="00C521AD">
        <w:rPr>
          <w:rFonts w:ascii="Times New Roman" w:hAnsi="Times New Roman"/>
          <w:sz w:val="26"/>
          <w:szCs w:val="26"/>
        </w:rPr>
        <w:t xml:space="preserve">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 </w:t>
      </w:r>
    </w:p>
    <w:p w:rsidR="00C521AD" w:rsidRPr="00C521AD" w:rsidRDefault="00C91EC8" w:rsidP="00C91EC8">
      <w:pPr>
        <w:spacing w:after="0" w:line="240" w:lineRule="auto"/>
        <w:ind w:right="74" w:firstLine="709"/>
        <w:jc w:val="both"/>
        <w:rPr>
          <w:rFonts w:ascii="Times New Roman" w:hAnsi="Times New Roman"/>
          <w:sz w:val="26"/>
          <w:szCs w:val="26"/>
        </w:rPr>
      </w:pPr>
      <w:r>
        <w:rPr>
          <w:rFonts w:ascii="Times New Roman" w:hAnsi="Times New Roman"/>
          <w:sz w:val="26"/>
          <w:szCs w:val="26"/>
        </w:rPr>
        <w:t>а) </w:t>
      </w:r>
      <w:r w:rsidR="00C521AD" w:rsidRPr="00C521AD">
        <w:rPr>
          <w:rFonts w:ascii="Times New Roman" w:hAnsi="Times New Roman"/>
          <w:sz w:val="26"/>
          <w:szCs w:val="26"/>
        </w:rPr>
        <w:t xml:space="preserve">краткое содержание возражений заинтересованных лиц относительно местоположения границ земельных участков; </w:t>
      </w:r>
    </w:p>
    <w:p w:rsidR="00C521AD" w:rsidRPr="00C521AD" w:rsidRDefault="00C521AD" w:rsidP="00516890">
      <w:pPr>
        <w:spacing w:after="0" w:line="240" w:lineRule="auto"/>
        <w:ind w:right="62" w:firstLine="709"/>
        <w:rPr>
          <w:rFonts w:ascii="Times New Roman" w:hAnsi="Times New Roman"/>
          <w:sz w:val="26"/>
          <w:szCs w:val="26"/>
        </w:rPr>
      </w:pPr>
      <w:r w:rsidRPr="00C521AD">
        <w:rPr>
          <w:rFonts w:ascii="Times New Roman" w:hAnsi="Times New Roman"/>
          <w:sz w:val="26"/>
          <w:szCs w:val="26"/>
        </w:rPr>
        <w:t xml:space="preserve">б) рассмотренные материалы, представленные в согласительную комиссию; </w:t>
      </w:r>
    </w:p>
    <w:p w:rsidR="00C521AD" w:rsidRPr="00C521AD" w:rsidRDefault="00C91EC8" w:rsidP="00C91EC8">
      <w:pPr>
        <w:spacing w:after="0" w:line="240" w:lineRule="auto"/>
        <w:ind w:left="-17" w:right="62" w:firstLine="709"/>
        <w:jc w:val="both"/>
        <w:rPr>
          <w:rFonts w:ascii="Times New Roman" w:hAnsi="Times New Roman"/>
          <w:sz w:val="26"/>
          <w:szCs w:val="26"/>
        </w:rPr>
      </w:pPr>
      <w:r>
        <w:rPr>
          <w:rFonts w:ascii="Times New Roman" w:hAnsi="Times New Roman"/>
          <w:sz w:val="26"/>
          <w:szCs w:val="26"/>
        </w:rPr>
        <w:t>в) </w:t>
      </w:r>
      <w:r w:rsidR="00C521AD" w:rsidRPr="00C521AD">
        <w:rPr>
          <w:rFonts w:ascii="Times New Roman" w:hAnsi="Times New Roman"/>
          <w:sz w:val="26"/>
          <w:szCs w:val="26"/>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w:t>
      </w:r>
      <w:r w:rsidR="00516890">
        <w:rPr>
          <w:rFonts w:ascii="Times New Roman" w:hAnsi="Times New Roman"/>
          <w:sz w:val="26"/>
          <w:szCs w:val="26"/>
        </w:rPr>
        <w:t>-</w:t>
      </w:r>
      <w:r w:rsidR="00C521AD" w:rsidRPr="00C521AD">
        <w:rPr>
          <w:rFonts w:ascii="Times New Roman" w:hAnsi="Times New Roman"/>
          <w:sz w:val="26"/>
          <w:szCs w:val="26"/>
        </w:rPr>
        <w:t xml:space="preserve">плана территории в случае необоснованности таких возражений </w:t>
      </w:r>
      <w:r w:rsidR="00516890">
        <w:rPr>
          <w:rFonts w:ascii="Times New Roman" w:hAnsi="Times New Roman"/>
          <w:sz w:val="26"/>
          <w:szCs w:val="26"/>
        </w:rPr>
        <w:br/>
      </w:r>
      <w:r w:rsidR="00C521AD" w:rsidRPr="00C521AD">
        <w:rPr>
          <w:rFonts w:ascii="Times New Roman" w:hAnsi="Times New Roman"/>
          <w:sz w:val="26"/>
          <w:szCs w:val="26"/>
        </w:rPr>
        <w:lastRenderedPageBreak/>
        <w:t>или о необходимости изменения исполнителем комплексных кадастровых работ карты</w:t>
      </w:r>
      <w:r w:rsidR="00516890">
        <w:rPr>
          <w:rFonts w:ascii="Times New Roman" w:hAnsi="Times New Roman"/>
          <w:sz w:val="26"/>
          <w:szCs w:val="26"/>
        </w:rPr>
        <w:t>-</w:t>
      </w:r>
      <w:r w:rsidR="00C521AD" w:rsidRPr="00C521AD">
        <w:rPr>
          <w:rFonts w:ascii="Times New Roman" w:hAnsi="Times New Roman"/>
          <w:sz w:val="26"/>
          <w:szCs w:val="26"/>
        </w:rPr>
        <w:t xml:space="preserve">плана территории в соответствии с такими возражениями.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21. </w:t>
      </w:r>
      <w:r w:rsidR="00C521AD" w:rsidRPr="00C521AD">
        <w:rPr>
          <w:rFonts w:ascii="Times New Roman" w:hAnsi="Times New Roman"/>
          <w:sz w:val="26"/>
          <w:szCs w:val="26"/>
        </w:rPr>
        <w:t xml:space="preserve">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4 настоящего регламента, оформляются согласительной комиссией в форме документов на бумажном носителе, которые хранятся в </w:t>
      </w:r>
      <w:r w:rsidR="00BC4422">
        <w:rPr>
          <w:rFonts w:ascii="Times New Roman" w:hAnsi="Times New Roman"/>
          <w:sz w:val="26"/>
          <w:szCs w:val="26"/>
        </w:rPr>
        <w:t xml:space="preserve">отделе земельных отношений </w:t>
      </w:r>
      <w:r w:rsidR="00516890">
        <w:rPr>
          <w:rFonts w:ascii="Times New Roman" w:hAnsi="Times New Roman"/>
          <w:sz w:val="26"/>
          <w:szCs w:val="26"/>
        </w:rPr>
        <w:t>Управлени</w:t>
      </w:r>
      <w:r w:rsidR="00BC4422">
        <w:rPr>
          <w:rFonts w:ascii="Times New Roman" w:hAnsi="Times New Roman"/>
          <w:sz w:val="26"/>
          <w:szCs w:val="26"/>
        </w:rPr>
        <w:t>я</w:t>
      </w:r>
      <w:r w:rsidR="00516890">
        <w:rPr>
          <w:rFonts w:ascii="Times New Roman" w:hAnsi="Times New Roman"/>
          <w:sz w:val="26"/>
          <w:szCs w:val="26"/>
        </w:rPr>
        <w:t xml:space="preserve"> финансово-экономической деятельности и имущественных отношений</w:t>
      </w:r>
      <w:r w:rsidR="00BC4422">
        <w:rPr>
          <w:rFonts w:ascii="Times New Roman" w:hAnsi="Times New Roman"/>
          <w:sz w:val="26"/>
          <w:szCs w:val="26"/>
        </w:rPr>
        <w:t xml:space="preserve"> администрации Вилегодского муниципального округа</w:t>
      </w:r>
      <w:r w:rsidR="00C521AD" w:rsidRPr="00C521AD">
        <w:rPr>
          <w:rFonts w:ascii="Times New Roman" w:hAnsi="Times New Roman"/>
          <w:sz w:val="26"/>
          <w:szCs w:val="26"/>
        </w:rPr>
        <w:t xml:space="preserve">. </w:t>
      </w:r>
    </w:p>
    <w:p w:rsidR="00C521AD" w:rsidRPr="00C521AD" w:rsidRDefault="00C91EC8" w:rsidP="00C91EC8">
      <w:pPr>
        <w:spacing w:after="0" w:line="240" w:lineRule="auto"/>
        <w:ind w:right="62" w:firstLine="709"/>
        <w:jc w:val="both"/>
        <w:rPr>
          <w:rFonts w:ascii="Times New Roman" w:hAnsi="Times New Roman"/>
          <w:sz w:val="26"/>
          <w:szCs w:val="26"/>
        </w:rPr>
      </w:pPr>
      <w:r>
        <w:rPr>
          <w:rFonts w:ascii="Times New Roman" w:hAnsi="Times New Roman"/>
          <w:sz w:val="26"/>
          <w:szCs w:val="26"/>
        </w:rPr>
        <w:t>22. </w:t>
      </w:r>
      <w:r w:rsidR="00C521AD" w:rsidRPr="00C521AD">
        <w:rPr>
          <w:rFonts w:ascii="Times New Roman" w:hAnsi="Times New Roman"/>
          <w:sz w:val="26"/>
          <w:szCs w:val="26"/>
        </w:rPr>
        <w:t xml:space="preserve">В течение 20 рабочих дней со дня истечения срока представления предусмотренных пунктом 15 настоящего регламента возражений согласительная комиссия рассматривает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 </w:t>
      </w:r>
    </w:p>
    <w:p w:rsidR="00171B5F" w:rsidRDefault="00171B5F" w:rsidP="00C521AD">
      <w:pPr>
        <w:tabs>
          <w:tab w:val="left" w:pos="4170"/>
        </w:tabs>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Pr="00171B5F" w:rsidRDefault="00171B5F" w:rsidP="00171B5F">
      <w:pPr>
        <w:rPr>
          <w:rFonts w:ascii="Times New Roman" w:hAnsi="Times New Roman"/>
          <w:sz w:val="24"/>
          <w:szCs w:val="24"/>
        </w:rPr>
      </w:pPr>
    </w:p>
    <w:p w:rsidR="00171B5F" w:rsidRDefault="00171B5F" w:rsidP="00171B5F">
      <w:pPr>
        <w:rPr>
          <w:rFonts w:ascii="Times New Roman" w:hAnsi="Times New Roman"/>
          <w:sz w:val="24"/>
          <w:szCs w:val="24"/>
        </w:rPr>
      </w:pPr>
    </w:p>
    <w:p w:rsidR="00171B5F" w:rsidRDefault="00171B5F" w:rsidP="00171B5F">
      <w:pPr>
        <w:rPr>
          <w:rFonts w:ascii="Times New Roman" w:hAnsi="Times New Roman"/>
          <w:sz w:val="24"/>
          <w:szCs w:val="24"/>
        </w:rPr>
      </w:pPr>
    </w:p>
    <w:p w:rsidR="002D3073" w:rsidRDefault="002D3073" w:rsidP="00096720">
      <w:pPr>
        <w:tabs>
          <w:tab w:val="left" w:pos="5529"/>
        </w:tabs>
        <w:ind w:left="3828"/>
        <w:jc w:val="center"/>
        <w:rPr>
          <w:rFonts w:ascii="Times New Roman" w:hAnsi="Times New Roman"/>
          <w:sz w:val="24"/>
          <w:szCs w:val="24"/>
        </w:rPr>
      </w:pPr>
    </w:p>
    <w:p w:rsidR="002D3073" w:rsidRDefault="002D3073" w:rsidP="00096720">
      <w:pPr>
        <w:tabs>
          <w:tab w:val="left" w:pos="5529"/>
        </w:tabs>
        <w:ind w:left="3828"/>
        <w:jc w:val="center"/>
        <w:rPr>
          <w:rFonts w:ascii="Times New Roman" w:hAnsi="Times New Roman"/>
          <w:sz w:val="24"/>
          <w:szCs w:val="24"/>
        </w:rPr>
      </w:pPr>
    </w:p>
    <w:p w:rsidR="002D3073" w:rsidRDefault="002D3073" w:rsidP="00096720">
      <w:pPr>
        <w:tabs>
          <w:tab w:val="left" w:pos="5529"/>
        </w:tabs>
        <w:ind w:left="3828"/>
        <w:jc w:val="center"/>
        <w:rPr>
          <w:rFonts w:ascii="Times New Roman" w:hAnsi="Times New Roman"/>
          <w:sz w:val="24"/>
          <w:szCs w:val="24"/>
        </w:rPr>
      </w:pPr>
    </w:p>
    <w:p w:rsidR="0045135B" w:rsidRDefault="0045135B" w:rsidP="002D3073">
      <w:pPr>
        <w:tabs>
          <w:tab w:val="left" w:pos="5529"/>
        </w:tabs>
        <w:spacing w:after="0" w:line="240" w:lineRule="auto"/>
        <w:ind w:left="5103"/>
        <w:jc w:val="center"/>
        <w:rPr>
          <w:rFonts w:ascii="Times New Roman" w:hAnsi="Times New Roman"/>
          <w:sz w:val="24"/>
          <w:szCs w:val="24"/>
        </w:rPr>
      </w:pPr>
      <w:r>
        <w:rPr>
          <w:rFonts w:ascii="Times New Roman" w:hAnsi="Times New Roman"/>
          <w:sz w:val="24"/>
          <w:szCs w:val="24"/>
        </w:rPr>
        <w:lastRenderedPageBreak/>
        <w:t>УТВЕРЖДЕН</w:t>
      </w:r>
    </w:p>
    <w:p w:rsidR="0045135B" w:rsidRPr="001D75C9" w:rsidRDefault="0045135B" w:rsidP="002D3073">
      <w:pPr>
        <w:spacing w:after="0" w:line="240" w:lineRule="auto"/>
        <w:ind w:left="5103"/>
        <w:jc w:val="center"/>
        <w:rPr>
          <w:rFonts w:ascii="Times New Roman" w:hAnsi="Times New Roman"/>
          <w:sz w:val="24"/>
          <w:szCs w:val="24"/>
        </w:rPr>
      </w:pPr>
      <w:r>
        <w:rPr>
          <w:rFonts w:ascii="Times New Roman" w:hAnsi="Times New Roman"/>
          <w:sz w:val="24"/>
          <w:szCs w:val="24"/>
        </w:rPr>
        <w:t>р</w:t>
      </w:r>
      <w:r w:rsidRPr="001D75C9">
        <w:rPr>
          <w:rFonts w:ascii="Times New Roman" w:hAnsi="Times New Roman"/>
          <w:sz w:val="24"/>
          <w:szCs w:val="24"/>
        </w:rPr>
        <w:t>аспоряжением</w:t>
      </w:r>
      <w:r>
        <w:rPr>
          <w:rFonts w:ascii="Times New Roman" w:hAnsi="Times New Roman"/>
          <w:sz w:val="24"/>
          <w:szCs w:val="24"/>
        </w:rPr>
        <w:t xml:space="preserve"> </w:t>
      </w:r>
      <w:r w:rsidRPr="001D75C9">
        <w:rPr>
          <w:rFonts w:ascii="Times New Roman" w:hAnsi="Times New Roman"/>
          <w:sz w:val="24"/>
          <w:szCs w:val="24"/>
        </w:rPr>
        <w:t>Управления финансово-экономической</w:t>
      </w:r>
      <w:r>
        <w:rPr>
          <w:rFonts w:ascii="Times New Roman" w:hAnsi="Times New Roman"/>
          <w:sz w:val="24"/>
          <w:szCs w:val="24"/>
        </w:rPr>
        <w:t xml:space="preserve"> </w:t>
      </w:r>
      <w:r w:rsidRPr="001D75C9">
        <w:rPr>
          <w:rFonts w:ascii="Times New Roman" w:hAnsi="Times New Roman"/>
          <w:sz w:val="24"/>
          <w:szCs w:val="24"/>
        </w:rPr>
        <w:t>деятельности</w:t>
      </w:r>
      <w:r>
        <w:rPr>
          <w:rFonts w:ascii="Times New Roman" w:hAnsi="Times New Roman"/>
          <w:sz w:val="24"/>
          <w:szCs w:val="24"/>
        </w:rPr>
        <w:br/>
      </w:r>
      <w:r w:rsidRPr="001D75C9">
        <w:rPr>
          <w:rFonts w:ascii="Times New Roman" w:hAnsi="Times New Roman"/>
          <w:sz w:val="24"/>
          <w:szCs w:val="24"/>
        </w:rPr>
        <w:t>и имущественных</w:t>
      </w:r>
      <w:r>
        <w:rPr>
          <w:rFonts w:ascii="Times New Roman" w:hAnsi="Times New Roman"/>
          <w:sz w:val="24"/>
          <w:szCs w:val="24"/>
        </w:rPr>
        <w:t xml:space="preserve"> </w:t>
      </w:r>
      <w:r w:rsidRPr="001D75C9">
        <w:rPr>
          <w:rFonts w:ascii="Times New Roman" w:hAnsi="Times New Roman"/>
          <w:sz w:val="24"/>
          <w:szCs w:val="24"/>
        </w:rPr>
        <w:t>отношений</w:t>
      </w:r>
    </w:p>
    <w:p w:rsidR="0045135B" w:rsidRPr="001D75C9" w:rsidRDefault="0045135B" w:rsidP="002D3073">
      <w:pPr>
        <w:spacing w:after="0" w:line="240" w:lineRule="auto"/>
        <w:ind w:left="5103"/>
        <w:jc w:val="center"/>
        <w:rPr>
          <w:rFonts w:ascii="Times New Roman" w:hAnsi="Times New Roman"/>
          <w:sz w:val="24"/>
          <w:szCs w:val="24"/>
        </w:rPr>
      </w:pPr>
      <w:r w:rsidRPr="001D75C9">
        <w:rPr>
          <w:rFonts w:ascii="Times New Roman" w:hAnsi="Times New Roman"/>
          <w:sz w:val="24"/>
          <w:szCs w:val="24"/>
        </w:rPr>
        <w:t xml:space="preserve">от </w:t>
      </w:r>
      <w:r>
        <w:rPr>
          <w:rFonts w:ascii="Times New Roman" w:hAnsi="Times New Roman"/>
          <w:sz w:val="24"/>
          <w:szCs w:val="24"/>
        </w:rPr>
        <w:t>29</w:t>
      </w:r>
      <w:r w:rsidR="002D3073">
        <w:rPr>
          <w:rFonts w:ascii="Times New Roman" w:hAnsi="Times New Roman"/>
          <w:sz w:val="24"/>
          <w:szCs w:val="24"/>
        </w:rPr>
        <w:t>.03.2024</w:t>
      </w:r>
      <w:r w:rsidRPr="001D75C9">
        <w:rPr>
          <w:rFonts w:ascii="Times New Roman" w:hAnsi="Times New Roman"/>
          <w:sz w:val="24"/>
          <w:szCs w:val="24"/>
        </w:rPr>
        <w:t xml:space="preserve"> № </w:t>
      </w:r>
      <w:r>
        <w:rPr>
          <w:rFonts w:ascii="Times New Roman" w:hAnsi="Times New Roman"/>
          <w:sz w:val="24"/>
          <w:szCs w:val="24"/>
        </w:rPr>
        <w:t>220</w:t>
      </w:r>
    </w:p>
    <w:p w:rsidR="00171B5F" w:rsidRDefault="00171B5F" w:rsidP="00171B5F">
      <w:pPr>
        <w:rPr>
          <w:rFonts w:ascii="Times New Roman" w:hAnsi="Times New Roman"/>
          <w:sz w:val="24"/>
          <w:szCs w:val="24"/>
        </w:rPr>
      </w:pPr>
    </w:p>
    <w:p w:rsidR="00171B5F" w:rsidRPr="00171B5F" w:rsidRDefault="00171B5F" w:rsidP="00171B5F">
      <w:pPr>
        <w:spacing w:after="0" w:line="240" w:lineRule="auto"/>
        <w:ind w:left="901" w:right="958" w:hanging="11"/>
        <w:jc w:val="center"/>
        <w:rPr>
          <w:rFonts w:ascii="Times New Roman" w:hAnsi="Times New Roman"/>
          <w:sz w:val="26"/>
          <w:szCs w:val="26"/>
        </w:rPr>
      </w:pPr>
      <w:r w:rsidRPr="00171B5F">
        <w:rPr>
          <w:rFonts w:ascii="Times New Roman" w:eastAsia="Times New Roman" w:hAnsi="Times New Roman"/>
          <w:b/>
          <w:sz w:val="26"/>
          <w:szCs w:val="26"/>
        </w:rPr>
        <w:t>СОСТАВ</w:t>
      </w:r>
    </w:p>
    <w:p w:rsidR="00171B5F" w:rsidRPr="00171B5F" w:rsidRDefault="00171B5F" w:rsidP="00171B5F">
      <w:pPr>
        <w:spacing w:after="0" w:line="240" w:lineRule="auto"/>
        <w:ind w:left="901" w:right="957" w:hanging="11"/>
        <w:jc w:val="center"/>
        <w:rPr>
          <w:rFonts w:ascii="Times New Roman" w:hAnsi="Times New Roman"/>
          <w:sz w:val="26"/>
          <w:szCs w:val="26"/>
        </w:rPr>
      </w:pPr>
      <w:r w:rsidRPr="00171B5F">
        <w:rPr>
          <w:rFonts w:ascii="Times New Roman" w:eastAsia="Times New Roman" w:hAnsi="Times New Roman"/>
          <w:b/>
          <w:sz w:val="26"/>
          <w:szCs w:val="26"/>
        </w:rPr>
        <w:t>согласительной комиссии по согласованию</w:t>
      </w:r>
    </w:p>
    <w:p w:rsidR="00171B5F" w:rsidRPr="00171B5F" w:rsidRDefault="00171B5F" w:rsidP="00171B5F">
      <w:pPr>
        <w:spacing w:after="0" w:line="240" w:lineRule="auto"/>
        <w:ind w:left="901" w:right="961" w:hanging="11"/>
        <w:jc w:val="center"/>
        <w:rPr>
          <w:rFonts w:ascii="Times New Roman" w:hAnsi="Times New Roman"/>
          <w:sz w:val="26"/>
          <w:szCs w:val="26"/>
        </w:rPr>
      </w:pPr>
      <w:r w:rsidRPr="00171B5F">
        <w:rPr>
          <w:rFonts w:ascii="Times New Roman" w:eastAsia="Times New Roman" w:hAnsi="Times New Roman"/>
          <w:b/>
          <w:sz w:val="26"/>
          <w:szCs w:val="26"/>
        </w:rPr>
        <w:t>местоположения границ земельных участков</w:t>
      </w:r>
    </w:p>
    <w:p w:rsidR="00171B5F" w:rsidRPr="00171B5F" w:rsidRDefault="00171B5F" w:rsidP="00171B5F">
      <w:pPr>
        <w:spacing w:after="0" w:line="240" w:lineRule="auto"/>
        <w:ind w:left="901" w:right="893" w:hanging="11"/>
        <w:jc w:val="center"/>
        <w:rPr>
          <w:rFonts w:ascii="Times New Roman" w:hAnsi="Times New Roman"/>
          <w:sz w:val="26"/>
          <w:szCs w:val="26"/>
        </w:rPr>
      </w:pPr>
      <w:r w:rsidRPr="00171B5F">
        <w:rPr>
          <w:rFonts w:ascii="Times New Roman" w:eastAsia="Times New Roman" w:hAnsi="Times New Roman"/>
          <w:b/>
          <w:sz w:val="26"/>
          <w:szCs w:val="26"/>
        </w:rPr>
        <w:t>при выполнении комплексных кадастровых работ кадастрового квартала 29:0</w:t>
      </w:r>
      <w:r>
        <w:rPr>
          <w:rFonts w:ascii="Times New Roman" w:eastAsia="Times New Roman" w:hAnsi="Times New Roman"/>
          <w:b/>
          <w:sz w:val="26"/>
          <w:szCs w:val="26"/>
        </w:rPr>
        <w:t>3</w:t>
      </w:r>
      <w:r w:rsidRPr="00171B5F">
        <w:rPr>
          <w:rFonts w:ascii="Times New Roman" w:eastAsia="Times New Roman" w:hAnsi="Times New Roman"/>
          <w:b/>
          <w:sz w:val="26"/>
          <w:szCs w:val="26"/>
        </w:rPr>
        <w:t>:0</w:t>
      </w:r>
      <w:r>
        <w:rPr>
          <w:rFonts w:ascii="Times New Roman" w:eastAsia="Times New Roman" w:hAnsi="Times New Roman"/>
          <w:b/>
          <w:sz w:val="26"/>
          <w:szCs w:val="26"/>
        </w:rPr>
        <w:t>40101.</w:t>
      </w:r>
    </w:p>
    <w:p w:rsidR="00171B5F" w:rsidRPr="00171B5F" w:rsidRDefault="00171B5F" w:rsidP="0045135B">
      <w:pPr>
        <w:spacing w:after="0" w:line="259" w:lineRule="auto"/>
        <w:jc w:val="both"/>
        <w:rPr>
          <w:rFonts w:ascii="Times New Roman" w:hAnsi="Times New Roman"/>
          <w:sz w:val="26"/>
          <w:szCs w:val="26"/>
        </w:rPr>
      </w:pPr>
      <w:r w:rsidRPr="00171B5F">
        <w:rPr>
          <w:rFonts w:ascii="Times New Roman" w:hAnsi="Times New Roman"/>
          <w:sz w:val="26"/>
          <w:szCs w:val="26"/>
        </w:rPr>
        <w:t xml:space="preserve"> </w:t>
      </w:r>
    </w:p>
    <w:p w:rsidR="00171B5F" w:rsidRPr="0045135B" w:rsidRDefault="00171B5F" w:rsidP="0045135B">
      <w:pPr>
        <w:spacing w:after="120" w:line="240" w:lineRule="auto"/>
        <w:ind w:hanging="10"/>
        <w:jc w:val="both"/>
        <w:rPr>
          <w:rFonts w:ascii="Times New Roman" w:hAnsi="Times New Roman"/>
          <w:sz w:val="26"/>
          <w:szCs w:val="26"/>
        </w:rPr>
      </w:pPr>
      <w:r w:rsidRPr="0045135B">
        <w:rPr>
          <w:rFonts w:ascii="Times New Roman" w:hAnsi="Times New Roman"/>
          <w:sz w:val="26"/>
          <w:szCs w:val="26"/>
        </w:rPr>
        <w:t xml:space="preserve">Председатель комиссии:  </w:t>
      </w:r>
    </w:p>
    <w:p w:rsidR="00171B5F" w:rsidRPr="0045135B" w:rsidRDefault="0045135B" w:rsidP="0045135B">
      <w:pPr>
        <w:spacing w:after="120" w:line="240" w:lineRule="auto"/>
        <w:jc w:val="both"/>
        <w:rPr>
          <w:rFonts w:ascii="Times New Roman" w:hAnsi="Times New Roman"/>
          <w:sz w:val="26"/>
          <w:szCs w:val="26"/>
        </w:rPr>
      </w:pPr>
      <w:proofErr w:type="spellStart"/>
      <w:r>
        <w:rPr>
          <w:rFonts w:ascii="Times New Roman" w:hAnsi="Times New Roman"/>
          <w:sz w:val="26"/>
          <w:szCs w:val="26"/>
        </w:rPr>
        <w:t>Меньшуткина</w:t>
      </w:r>
      <w:proofErr w:type="spellEnd"/>
      <w:r>
        <w:rPr>
          <w:rFonts w:ascii="Times New Roman" w:hAnsi="Times New Roman"/>
          <w:sz w:val="26"/>
          <w:szCs w:val="26"/>
        </w:rPr>
        <w:t xml:space="preserve"> Наталья Владимировна</w:t>
      </w:r>
      <w:r w:rsidR="00171B5F" w:rsidRPr="0045135B">
        <w:rPr>
          <w:rFonts w:ascii="Times New Roman" w:hAnsi="Times New Roman"/>
          <w:sz w:val="26"/>
          <w:szCs w:val="26"/>
        </w:rPr>
        <w:t xml:space="preserve"> – </w:t>
      </w:r>
      <w:r w:rsidR="00EE5643">
        <w:rPr>
          <w:rFonts w:ascii="Times New Roman" w:hAnsi="Times New Roman"/>
          <w:sz w:val="26"/>
          <w:szCs w:val="26"/>
        </w:rPr>
        <w:t>З</w:t>
      </w:r>
      <w:r>
        <w:rPr>
          <w:rFonts w:ascii="Times New Roman" w:hAnsi="Times New Roman"/>
          <w:sz w:val="26"/>
          <w:szCs w:val="26"/>
        </w:rPr>
        <w:t>аместитель главы администрации, начальник Управления финансово-экономической деятельности и имущественных отношений.</w:t>
      </w:r>
    </w:p>
    <w:p w:rsidR="00171B5F" w:rsidRPr="0045135B" w:rsidRDefault="00171B5F" w:rsidP="00171B5F">
      <w:pPr>
        <w:spacing w:after="0" w:line="240" w:lineRule="auto"/>
        <w:ind w:left="720"/>
        <w:jc w:val="both"/>
        <w:rPr>
          <w:rFonts w:ascii="Times New Roman" w:hAnsi="Times New Roman"/>
          <w:sz w:val="26"/>
          <w:szCs w:val="26"/>
        </w:rPr>
      </w:pPr>
      <w:r w:rsidRPr="0045135B">
        <w:rPr>
          <w:rFonts w:ascii="Times New Roman" w:hAnsi="Times New Roman"/>
          <w:sz w:val="26"/>
          <w:szCs w:val="26"/>
        </w:rPr>
        <w:t xml:space="preserve"> </w:t>
      </w:r>
    </w:p>
    <w:p w:rsidR="00171B5F" w:rsidRPr="0045135B" w:rsidRDefault="00171B5F" w:rsidP="0045135B">
      <w:pPr>
        <w:spacing w:after="120" w:line="240" w:lineRule="auto"/>
        <w:ind w:hanging="10"/>
        <w:jc w:val="both"/>
        <w:rPr>
          <w:rFonts w:ascii="Times New Roman" w:hAnsi="Times New Roman"/>
          <w:sz w:val="26"/>
          <w:szCs w:val="26"/>
        </w:rPr>
      </w:pPr>
      <w:r w:rsidRPr="0045135B">
        <w:rPr>
          <w:rFonts w:ascii="Times New Roman" w:hAnsi="Times New Roman"/>
          <w:sz w:val="26"/>
          <w:szCs w:val="26"/>
        </w:rPr>
        <w:t xml:space="preserve">Заместитель председателя комиссии: </w:t>
      </w:r>
    </w:p>
    <w:p w:rsidR="00171B5F" w:rsidRPr="0045135B" w:rsidRDefault="00171B5F" w:rsidP="0045135B">
      <w:pPr>
        <w:spacing w:after="120" w:line="240" w:lineRule="auto"/>
        <w:jc w:val="both"/>
        <w:rPr>
          <w:rFonts w:ascii="Times New Roman" w:hAnsi="Times New Roman"/>
          <w:sz w:val="26"/>
          <w:szCs w:val="26"/>
        </w:rPr>
      </w:pPr>
      <w:r w:rsidRPr="0045135B">
        <w:rPr>
          <w:rFonts w:ascii="Times New Roman" w:hAnsi="Times New Roman"/>
          <w:sz w:val="26"/>
          <w:szCs w:val="26"/>
        </w:rPr>
        <w:t xml:space="preserve">Дмитриева Ольга Викторовна – </w:t>
      </w:r>
      <w:r w:rsidR="00EE5643">
        <w:rPr>
          <w:rFonts w:ascii="Times New Roman" w:hAnsi="Times New Roman"/>
          <w:sz w:val="26"/>
          <w:szCs w:val="26"/>
        </w:rPr>
        <w:t>З</w:t>
      </w:r>
      <w:r w:rsidRPr="0045135B">
        <w:rPr>
          <w:rFonts w:ascii="Times New Roman" w:hAnsi="Times New Roman"/>
          <w:sz w:val="26"/>
          <w:szCs w:val="26"/>
        </w:rPr>
        <w:t xml:space="preserve">аместитель начальника Никольского территориального отдела. </w:t>
      </w:r>
    </w:p>
    <w:p w:rsidR="00171B5F" w:rsidRPr="0045135B" w:rsidRDefault="00171B5F" w:rsidP="00171B5F">
      <w:pPr>
        <w:spacing w:after="0" w:line="240" w:lineRule="auto"/>
        <w:ind w:left="720"/>
        <w:jc w:val="both"/>
        <w:rPr>
          <w:rFonts w:ascii="Times New Roman" w:hAnsi="Times New Roman"/>
          <w:sz w:val="26"/>
          <w:szCs w:val="26"/>
        </w:rPr>
      </w:pPr>
      <w:r w:rsidRPr="0045135B">
        <w:rPr>
          <w:rFonts w:ascii="Times New Roman" w:hAnsi="Times New Roman"/>
          <w:sz w:val="26"/>
          <w:szCs w:val="26"/>
        </w:rPr>
        <w:t xml:space="preserve"> </w:t>
      </w:r>
    </w:p>
    <w:p w:rsidR="00171B5F" w:rsidRPr="0045135B" w:rsidRDefault="00171B5F" w:rsidP="0045135B">
      <w:pPr>
        <w:spacing w:after="120" w:line="240" w:lineRule="auto"/>
        <w:ind w:hanging="10"/>
        <w:jc w:val="both"/>
        <w:rPr>
          <w:rFonts w:ascii="Times New Roman" w:hAnsi="Times New Roman"/>
          <w:sz w:val="26"/>
          <w:szCs w:val="26"/>
        </w:rPr>
      </w:pPr>
      <w:r w:rsidRPr="0045135B">
        <w:rPr>
          <w:rFonts w:ascii="Times New Roman" w:hAnsi="Times New Roman"/>
          <w:sz w:val="26"/>
          <w:szCs w:val="26"/>
        </w:rPr>
        <w:t xml:space="preserve">Секретарь комиссии:  </w:t>
      </w:r>
    </w:p>
    <w:p w:rsidR="00171B5F" w:rsidRPr="0045135B" w:rsidRDefault="00171B5F" w:rsidP="0045135B">
      <w:pPr>
        <w:spacing w:after="120" w:line="240" w:lineRule="auto"/>
        <w:jc w:val="both"/>
        <w:rPr>
          <w:rFonts w:ascii="Times New Roman" w:hAnsi="Times New Roman"/>
          <w:sz w:val="26"/>
          <w:szCs w:val="26"/>
        </w:rPr>
      </w:pPr>
      <w:r w:rsidRPr="0045135B">
        <w:rPr>
          <w:rFonts w:ascii="Times New Roman" w:hAnsi="Times New Roman"/>
          <w:sz w:val="26"/>
          <w:szCs w:val="26"/>
        </w:rPr>
        <w:t>Гомзякова Нина Анатольевна – главный специалист отдела земельных отношений Управления финансово-экономической деятельн</w:t>
      </w:r>
      <w:r w:rsidR="00445A9B">
        <w:rPr>
          <w:rFonts w:ascii="Times New Roman" w:hAnsi="Times New Roman"/>
          <w:sz w:val="26"/>
          <w:szCs w:val="26"/>
        </w:rPr>
        <w:t>ости и имущественных отношений.</w:t>
      </w:r>
    </w:p>
    <w:p w:rsidR="00171B5F" w:rsidRPr="00B2496E" w:rsidRDefault="00171B5F" w:rsidP="00171B5F">
      <w:pPr>
        <w:spacing w:after="0" w:line="240" w:lineRule="auto"/>
        <w:ind w:left="720"/>
        <w:jc w:val="both"/>
        <w:rPr>
          <w:rFonts w:ascii="Times New Roman" w:hAnsi="Times New Roman"/>
          <w:sz w:val="26"/>
          <w:szCs w:val="26"/>
          <w:highlight w:val="yellow"/>
        </w:rPr>
      </w:pPr>
      <w:r w:rsidRPr="00B2496E">
        <w:rPr>
          <w:rFonts w:ascii="Times New Roman" w:hAnsi="Times New Roman"/>
          <w:sz w:val="26"/>
          <w:szCs w:val="26"/>
          <w:highlight w:val="yellow"/>
        </w:rPr>
        <w:t xml:space="preserve"> </w:t>
      </w:r>
    </w:p>
    <w:p w:rsidR="00171B5F" w:rsidRDefault="00171B5F" w:rsidP="0021308E">
      <w:pPr>
        <w:spacing w:after="0" w:line="240" w:lineRule="auto"/>
        <w:ind w:left="10" w:right="69" w:hanging="10"/>
        <w:jc w:val="both"/>
        <w:rPr>
          <w:rFonts w:ascii="Times New Roman" w:hAnsi="Times New Roman"/>
          <w:sz w:val="26"/>
          <w:szCs w:val="26"/>
        </w:rPr>
      </w:pPr>
      <w:r w:rsidRPr="0045135B">
        <w:rPr>
          <w:rFonts w:ascii="Times New Roman" w:hAnsi="Times New Roman"/>
          <w:sz w:val="26"/>
          <w:szCs w:val="26"/>
        </w:rPr>
        <w:t xml:space="preserve">Члены комиссии:  </w:t>
      </w:r>
    </w:p>
    <w:p w:rsidR="0021308E" w:rsidRPr="0045135B" w:rsidRDefault="0021308E" w:rsidP="0021308E">
      <w:pPr>
        <w:spacing w:after="0" w:line="240" w:lineRule="auto"/>
        <w:ind w:left="10" w:right="69" w:hanging="10"/>
        <w:jc w:val="both"/>
        <w:rPr>
          <w:rFonts w:ascii="Times New Roman" w:hAnsi="Times New Roman"/>
          <w:sz w:val="26"/>
          <w:szCs w:val="26"/>
        </w:rPr>
      </w:pPr>
    </w:p>
    <w:p w:rsidR="00EE5643" w:rsidRDefault="002E2B9F" w:rsidP="00EE5643">
      <w:pPr>
        <w:spacing w:after="120" w:line="240" w:lineRule="auto"/>
        <w:jc w:val="both"/>
        <w:rPr>
          <w:rFonts w:ascii="Times New Roman" w:hAnsi="Times New Roman"/>
          <w:color w:val="000000"/>
          <w:sz w:val="26"/>
          <w:szCs w:val="26"/>
        </w:rPr>
      </w:pPr>
      <w:r>
        <w:rPr>
          <w:rFonts w:ascii="Times New Roman" w:hAnsi="Times New Roman"/>
          <w:sz w:val="26"/>
          <w:szCs w:val="26"/>
        </w:rPr>
        <w:t>Александрова Мария Александровна</w:t>
      </w:r>
      <w:r w:rsidR="00405605" w:rsidRPr="0045135B">
        <w:rPr>
          <w:rFonts w:ascii="Times New Roman" w:hAnsi="Times New Roman"/>
          <w:sz w:val="26"/>
          <w:szCs w:val="26"/>
        </w:rPr>
        <w:t xml:space="preserve"> </w:t>
      </w:r>
      <w:r w:rsidR="00171B5F" w:rsidRPr="0045135B">
        <w:rPr>
          <w:rFonts w:ascii="Times New Roman" w:hAnsi="Times New Roman"/>
          <w:sz w:val="26"/>
          <w:szCs w:val="26"/>
        </w:rPr>
        <w:t xml:space="preserve">– </w:t>
      </w:r>
      <w:r>
        <w:rPr>
          <w:rFonts w:ascii="Times New Roman" w:hAnsi="Times New Roman"/>
          <w:sz w:val="26"/>
          <w:szCs w:val="26"/>
        </w:rPr>
        <w:t>Консультант, главный архитектор</w:t>
      </w:r>
      <w:r w:rsidR="00CB5DDE" w:rsidRPr="0045135B">
        <w:rPr>
          <w:rFonts w:ascii="Times New Roman" w:hAnsi="Times New Roman"/>
          <w:color w:val="000000"/>
          <w:sz w:val="26"/>
          <w:szCs w:val="26"/>
        </w:rPr>
        <w:t xml:space="preserve"> Управл</w:t>
      </w:r>
      <w:r w:rsidR="003455E2">
        <w:rPr>
          <w:rFonts w:ascii="Times New Roman" w:hAnsi="Times New Roman"/>
          <w:color w:val="000000"/>
          <w:sz w:val="26"/>
          <w:szCs w:val="26"/>
        </w:rPr>
        <w:t>ения инфраструктурного развития;</w:t>
      </w:r>
    </w:p>
    <w:p w:rsidR="00B2496E" w:rsidRPr="00EE5643" w:rsidRDefault="00EE5643" w:rsidP="00EE5643">
      <w:pPr>
        <w:spacing w:after="120" w:line="240" w:lineRule="auto"/>
        <w:jc w:val="both"/>
        <w:rPr>
          <w:rFonts w:ascii="Times New Roman" w:hAnsi="Times New Roman"/>
          <w:color w:val="000000"/>
          <w:sz w:val="26"/>
          <w:szCs w:val="26"/>
        </w:rPr>
      </w:pPr>
      <w:r>
        <w:rPr>
          <w:rFonts w:ascii="Times New Roman" w:hAnsi="Times New Roman"/>
          <w:color w:val="000000"/>
          <w:sz w:val="26"/>
          <w:szCs w:val="26"/>
        </w:rPr>
        <w:t xml:space="preserve">Захаров Василий Николаевич – </w:t>
      </w:r>
      <w:r w:rsidR="002E2B9F">
        <w:rPr>
          <w:rFonts w:ascii="Times New Roman" w:hAnsi="Times New Roman"/>
          <w:color w:val="000000"/>
          <w:sz w:val="26"/>
          <w:szCs w:val="26"/>
        </w:rPr>
        <w:t>Н</w:t>
      </w:r>
      <w:r>
        <w:rPr>
          <w:rFonts w:ascii="Times New Roman" w:hAnsi="Times New Roman"/>
          <w:color w:val="000000"/>
          <w:sz w:val="26"/>
          <w:szCs w:val="26"/>
        </w:rPr>
        <w:t xml:space="preserve">ачальник Никольского </w:t>
      </w:r>
      <w:r w:rsidR="003455E2">
        <w:rPr>
          <w:rFonts w:ascii="Times New Roman" w:hAnsi="Times New Roman"/>
          <w:color w:val="000000"/>
          <w:sz w:val="26"/>
          <w:szCs w:val="26"/>
        </w:rPr>
        <w:t>территориального отдела;</w:t>
      </w:r>
    </w:p>
    <w:p w:rsidR="002E2B9F" w:rsidRDefault="002E2B9F" w:rsidP="002E2B9F">
      <w:pPr>
        <w:rPr>
          <w:rFonts w:ascii="Times New Roman" w:hAnsi="Times New Roman"/>
          <w:sz w:val="26"/>
          <w:szCs w:val="26"/>
        </w:rPr>
      </w:pPr>
      <w:r>
        <w:rPr>
          <w:rFonts w:ascii="Times New Roman" w:eastAsiaTheme="minorHAnsi" w:hAnsi="Times New Roman"/>
          <w:bCs/>
          <w:sz w:val="26"/>
          <w:szCs w:val="26"/>
        </w:rPr>
        <w:t>П</w:t>
      </w:r>
      <w:r w:rsidRPr="002E2B9F">
        <w:rPr>
          <w:rFonts w:ascii="Times New Roman" w:eastAsiaTheme="minorHAnsi" w:hAnsi="Times New Roman"/>
          <w:bCs/>
          <w:sz w:val="26"/>
          <w:szCs w:val="26"/>
        </w:rPr>
        <w:t>редставитель министерства имущественных отношений Архангел</w:t>
      </w:r>
      <w:r w:rsidR="003455E2">
        <w:rPr>
          <w:rFonts w:ascii="Times New Roman" w:eastAsiaTheme="minorHAnsi" w:hAnsi="Times New Roman"/>
          <w:bCs/>
          <w:sz w:val="26"/>
          <w:szCs w:val="26"/>
        </w:rPr>
        <w:t>ьской области (по согласованию);</w:t>
      </w:r>
    </w:p>
    <w:p w:rsidR="00171B5F" w:rsidRDefault="00CB5DDE" w:rsidP="00EE5643">
      <w:pPr>
        <w:spacing w:after="120" w:line="240" w:lineRule="auto"/>
        <w:jc w:val="both"/>
        <w:rPr>
          <w:rFonts w:ascii="Times New Roman" w:hAnsi="Times New Roman"/>
          <w:sz w:val="26"/>
          <w:szCs w:val="26"/>
        </w:rPr>
      </w:pPr>
      <w:r w:rsidRPr="0045135B">
        <w:rPr>
          <w:rFonts w:ascii="Times New Roman" w:hAnsi="Times New Roman"/>
          <w:sz w:val="26"/>
          <w:szCs w:val="26"/>
        </w:rPr>
        <w:t>П</w:t>
      </w:r>
      <w:r w:rsidR="00171B5F" w:rsidRPr="0045135B">
        <w:rPr>
          <w:rFonts w:ascii="Times New Roman" w:hAnsi="Times New Roman"/>
          <w:sz w:val="26"/>
          <w:szCs w:val="26"/>
        </w:rPr>
        <w:t xml:space="preserve">редставитель </w:t>
      </w:r>
      <w:r w:rsidR="00B2496E" w:rsidRPr="0045135B">
        <w:rPr>
          <w:rFonts w:ascii="Times New Roman" w:hAnsi="Times New Roman"/>
          <w:sz w:val="26"/>
          <w:szCs w:val="26"/>
        </w:rPr>
        <w:t>общества с ограниченной ответственностью «Коллегия кадастровых инженеров» (ООО «ККИ»)</w:t>
      </w:r>
      <w:r w:rsidR="00171B5F" w:rsidRPr="0045135B">
        <w:rPr>
          <w:rFonts w:ascii="Times New Roman" w:hAnsi="Times New Roman"/>
          <w:sz w:val="26"/>
          <w:szCs w:val="26"/>
        </w:rPr>
        <w:t xml:space="preserve"> (по согласованию</w:t>
      </w:r>
      <w:r w:rsidR="003455E2">
        <w:rPr>
          <w:rFonts w:ascii="Times New Roman" w:hAnsi="Times New Roman"/>
          <w:sz w:val="26"/>
          <w:szCs w:val="26"/>
        </w:rPr>
        <w:t>);</w:t>
      </w:r>
    </w:p>
    <w:p w:rsidR="002E2B9F" w:rsidRDefault="000940F4" w:rsidP="00EE5643">
      <w:pPr>
        <w:spacing w:after="120" w:line="240" w:lineRule="auto"/>
        <w:jc w:val="both"/>
        <w:rPr>
          <w:rFonts w:ascii="Times New Roman" w:hAnsi="Times New Roman"/>
          <w:sz w:val="26"/>
          <w:szCs w:val="26"/>
        </w:rPr>
      </w:pPr>
      <w:r>
        <w:rPr>
          <w:rFonts w:ascii="Times New Roman" w:eastAsiaTheme="minorHAnsi" w:hAnsi="Times New Roman"/>
          <w:bCs/>
          <w:sz w:val="26"/>
          <w:szCs w:val="26"/>
        </w:rPr>
        <w:t>П</w:t>
      </w:r>
      <w:r w:rsidRPr="000940F4">
        <w:rPr>
          <w:rFonts w:ascii="Times New Roman" w:eastAsiaTheme="minorHAnsi" w:hAnsi="Times New Roman"/>
          <w:bCs/>
          <w:sz w:val="26"/>
          <w:szCs w:val="26"/>
        </w:rPr>
        <w:t>редставитель Управления Росреестра по Архангельской области и Ненецкому автономному округу (по согласованию).</w:t>
      </w:r>
    </w:p>
    <w:sectPr w:rsidR="002E2B9F" w:rsidSect="00CE10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FC3"/>
    <w:multiLevelType w:val="hybridMultilevel"/>
    <w:tmpl w:val="73AC126C"/>
    <w:lvl w:ilvl="0" w:tplc="4F06E750">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15:restartNumberingAfterBreak="0">
    <w:nsid w:val="0A9235C2"/>
    <w:multiLevelType w:val="hybridMultilevel"/>
    <w:tmpl w:val="0E7CF020"/>
    <w:lvl w:ilvl="0" w:tplc="80A0182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DA7C14">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DE5210">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AA16D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608C48">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9278C4">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64A540">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829E3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EC4662">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A91173"/>
    <w:multiLevelType w:val="hybridMultilevel"/>
    <w:tmpl w:val="D3E6BC0A"/>
    <w:lvl w:ilvl="0" w:tplc="A9C6B29E">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3" w15:restartNumberingAfterBreak="0">
    <w:nsid w:val="169B5EF1"/>
    <w:multiLevelType w:val="hybridMultilevel"/>
    <w:tmpl w:val="0E2CFE30"/>
    <w:lvl w:ilvl="0" w:tplc="FEDE15C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BCF00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C416A6">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AAB380">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4CD706">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B0EAC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365B70">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30308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9293B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9080121"/>
    <w:multiLevelType w:val="hybridMultilevel"/>
    <w:tmpl w:val="D7EC0A04"/>
    <w:lvl w:ilvl="0" w:tplc="8480B01A">
      <w:start w:val="9"/>
      <w:numFmt w:val="decimal"/>
      <w:lvlText w:val="%1."/>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8E917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04378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DEDED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3463EE">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4C070C">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66901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DC144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163596">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B461A6"/>
    <w:multiLevelType w:val="hybridMultilevel"/>
    <w:tmpl w:val="EC4E1726"/>
    <w:lvl w:ilvl="0" w:tplc="556EC70C">
      <w:start w:val="1"/>
      <w:numFmt w:val="decimal"/>
      <w:lvlText w:val="%1)"/>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7E68F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FC8B04">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CAB942">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4C2FE8">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4CB5F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DC91DC">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CCE06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EAAE1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D2E2952"/>
    <w:multiLevelType w:val="hybridMultilevel"/>
    <w:tmpl w:val="B90232BC"/>
    <w:lvl w:ilvl="0" w:tplc="BF98A1BE">
      <w:start w:val="1"/>
      <w:numFmt w:val="decimal"/>
      <w:lvlText w:val="%1."/>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1EB71C">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F60824">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4A24B2">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54DBB2">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20BCCA">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00DBF8">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840EC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0218D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DF62249"/>
    <w:multiLevelType w:val="hybridMultilevel"/>
    <w:tmpl w:val="070A5334"/>
    <w:lvl w:ilvl="0" w:tplc="7DA0CDA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882F3A">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2A183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3C4D7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BC0530">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2452F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46433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18DD90">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9CC11A">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34C57F0"/>
    <w:multiLevelType w:val="hybridMultilevel"/>
    <w:tmpl w:val="A6EC5788"/>
    <w:lvl w:ilvl="0" w:tplc="7D628CC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A753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B093F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2ABC36">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46F54E">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52798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402694">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CAE4E2">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904862">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7A46BCE"/>
    <w:multiLevelType w:val="hybridMultilevel"/>
    <w:tmpl w:val="3C6C46F6"/>
    <w:lvl w:ilvl="0" w:tplc="0F72DFE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EB400F"/>
    <w:multiLevelType w:val="hybridMultilevel"/>
    <w:tmpl w:val="8DF8FA72"/>
    <w:lvl w:ilvl="0" w:tplc="76ECB7CA">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90A8FA">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80A9DE">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F628C8">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A1470">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D6EFD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64048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B6321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765CBE">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3DD69ED"/>
    <w:multiLevelType w:val="hybridMultilevel"/>
    <w:tmpl w:val="FCA83EC2"/>
    <w:lvl w:ilvl="0" w:tplc="2C5AE160">
      <w:start w:val="1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CA628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BCC18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12A130">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96969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2AE972">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561238">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54C8AA">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CE8C4E">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434720A"/>
    <w:multiLevelType w:val="hybridMultilevel"/>
    <w:tmpl w:val="4F7476EA"/>
    <w:lvl w:ilvl="0" w:tplc="5CDCC3D2">
      <w:start w:val="5"/>
      <w:numFmt w:val="decimal"/>
      <w:lvlText w:val="%1."/>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644C5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D49908">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8ED61E">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88F00C">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56B862">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CCB52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6AB09E">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707C84">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69A7896"/>
    <w:multiLevelType w:val="hybridMultilevel"/>
    <w:tmpl w:val="C0F4C53A"/>
    <w:lvl w:ilvl="0" w:tplc="C166E56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146A6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98737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22911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B62BB0">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BAF92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6833A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FE074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A6006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C82142B"/>
    <w:multiLevelType w:val="hybridMultilevel"/>
    <w:tmpl w:val="F42E1238"/>
    <w:lvl w:ilvl="0" w:tplc="41D8694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1A7754">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20C9B4">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8CF27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921C90">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0CB4F4">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14CA6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8EC63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DEB28E">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46355D4"/>
    <w:multiLevelType w:val="hybridMultilevel"/>
    <w:tmpl w:val="BFA6E2B6"/>
    <w:lvl w:ilvl="0" w:tplc="E3746086">
      <w:start w:val="1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6C9D1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EEA7EC">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321A9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D4C610">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E60784">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BEDF3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EEF2D4">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20A9A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72B0AB3"/>
    <w:multiLevelType w:val="hybridMultilevel"/>
    <w:tmpl w:val="DFDC852E"/>
    <w:lvl w:ilvl="0" w:tplc="A6D48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3851C6"/>
    <w:multiLevelType w:val="hybridMultilevel"/>
    <w:tmpl w:val="DB92F1DA"/>
    <w:lvl w:ilvl="0" w:tplc="BB785ABA">
      <w:start w:val="1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B4848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42D42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08FD5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D068D6">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06C8E8">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E01340">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36668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44577A">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6E53A74"/>
    <w:multiLevelType w:val="hybridMultilevel"/>
    <w:tmpl w:val="5CD0F7A8"/>
    <w:lvl w:ilvl="0" w:tplc="73A4B44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3C055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0A32E4">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F6E762">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846252">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10BEB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EC5D6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AC096E">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F406A6">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99B080B"/>
    <w:multiLevelType w:val="hybridMultilevel"/>
    <w:tmpl w:val="D3E6BC0A"/>
    <w:lvl w:ilvl="0" w:tplc="A9C6B29E">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20" w15:restartNumberingAfterBreak="0">
    <w:nsid w:val="79B56182"/>
    <w:multiLevelType w:val="hybridMultilevel"/>
    <w:tmpl w:val="21A888C0"/>
    <w:lvl w:ilvl="0" w:tplc="AC082B28">
      <w:start w:val="7"/>
      <w:numFmt w:val="decimal"/>
      <w:lvlText w:val="%1."/>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44E65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EC093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E6AEA0">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307718">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5284C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14B350">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FE0F8C">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4C1EBA">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9"/>
  </w:num>
  <w:num w:numId="4">
    <w:abstractNumId w:val="16"/>
  </w:num>
  <w:num w:numId="5">
    <w:abstractNumId w:val="0"/>
  </w:num>
  <w:num w:numId="6">
    <w:abstractNumId w:val="6"/>
  </w:num>
  <w:num w:numId="7">
    <w:abstractNumId w:val="8"/>
  </w:num>
  <w:num w:numId="8">
    <w:abstractNumId w:val="10"/>
  </w:num>
  <w:num w:numId="9">
    <w:abstractNumId w:val="7"/>
  </w:num>
  <w:num w:numId="10">
    <w:abstractNumId w:val="14"/>
  </w:num>
  <w:num w:numId="11">
    <w:abstractNumId w:val="12"/>
  </w:num>
  <w:num w:numId="12">
    <w:abstractNumId w:val="5"/>
  </w:num>
  <w:num w:numId="13">
    <w:abstractNumId w:val="20"/>
  </w:num>
  <w:num w:numId="14">
    <w:abstractNumId w:val="3"/>
  </w:num>
  <w:num w:numId="15">
    <w:abstractNumId w:val="4"/>
  </w:num>
  <w:num w:numId="16">
    <w:abstractNumId w:val="1"/>
  </w:num>
  <w:num w:numId="17">
    <w:abstractNumId w:val="17"/>
  </w:num>
  <w:num w:numId="18">
    <w:abstractNumId w:val="13"/>
  </w:num>
  <w:num w:numId="19">
    <w:abstractNumId w:val="15"/>
  </w:num>
  <w:num w:numId="20">
    <w:abstractNumId w:val="18"/>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2"/>
    <w:rsid w:val="00053960"/>
    <w:rsid w:val="000940F4"/>
    <w:rsid w:val="00096720"/>
    <w:rsid w:val="00127089"/>
    <w:rsid w:val="00171B5F"/>
    <w:rsid w:val="001733AD"/>
    <w:rsid w:val="001A5D5D"/>
    <w:rsid w:val="001B111C"/>
    <w:rsid w:val="001B1543"/>
    <w:rsid w:val="001D75C9"/>
    <w:rsid w:val="001E0641"/>
    <w:rsid w:val="00205E39"/>
    <w:rsid w:val="0021308E"/>
    <w:rsid w:val="00237FD2"/>
    <w:rsid w:val="002403EA"/>
    <w:rsid w:val="00244FF3"/>
    <w:rsid w:val="00247564"/>
    <w:rsid w:val="00262E05"/>
    <w:rsid w:val="002D3073"/>
    <w:rsid w:val="002E2B9F"/>
    <w:rsid w:val="002E6978"/>
    <w:rsid w:val="00341CFD"/>
    <w:rsid w:val="003455E2"/>
    <w:rsid w:val="003E4233"/>
    <w:rsid w:val="00405605"/>
    <w:rsid w:val="00445A9B"/>
    <w:rsid w:val="0045135B"/>
    <w:rsid w:val="00482EE1"/>
    <w:rsid w:val="004B0EBC"/>
    <w:rsid w:val="004B75B2"/>
    <w:rsid w:val="004C2A6C"/>
    <w:rsid w:val="00510BEA"/>
    <w:rsid w:val="00516890"/>
    <w:rsid w:val="005A1050"/>
    <w:rsid w:val="005B5FD2"/>
    <w:rsid w:val="005C141B"/>
    <w:rsid w:val="00617FDE"/>
    <w:rsid w:val="00686C13"/>
    <w:rsid w:val="007877AC"/>
    <w:rsid w:val="007C7DE9"/>
    <w:rsid w:val="008456B9"/>
    <w:rsid w:val="008510BC"/>
    <w:rsid w:val="00873FE8"/>
    <w:rsid w:val="00883F62"/>
    <w:rsid w:val="00885EAF"/>
    <w:rsid w:val="008924A5"/>
    <w:rsid w:val="008A7862"/>
    <w:rsid w:val="008C15FF"/>
    <w:rsid w:val="00922D48"/>
    <w:rsid w:val="009411AD"/>
    <w:rsid w:val="00A67260"/>
    <w:rsid w:val="00A7097A"/>
    <w:rsid w:val="00A735E0"/>
    <w:rsid w:val="00AB5C30"/>
    <w:rsid w:val="00B2496E"/>
    <w:rsid w:val="00B461D1"/>
    <w:rsid w:val="00BC4422"/>
    <w:rsid w:val="00BF56F0"/>
    <w:rsid w:val="00C521AD"/>
    <w:rsid w:val="00C91EC8"/>
    <w:rsid w:val="00CB5DDE"/>
    <w:rsid w:val="00CE1038"/>
    <w:rsid w:val="00CF6CD9"/>
    <w:rsid w:val="00E22731"/>
    <w:rsid w:val="00E34B9C"/>
    <w:rsid w:val="00E45F1F"/>
    <w:rsid w:val="00E6242A"/>
    <w:rsid w:val="00E811FC"/>
    <w:rsid w:val="00EC1851"/>
    <w:rsid w:val="00EE5643"/>
    <w:rsid w:val="00EE6154"/>
    <w:rsid w:val="00EF673D"/>
    <w:rsid w:val="00F55506"/>
    <w:rsid w:val="00F730D0"/>
    <w:rsid w:val="00FF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87C8"/>
  <w15:chartTrackingRefBased/>
  <w15:docId w15:val="{8BBEAAEE-8EEA-4A97-9C46-4A662710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5B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75B2"/>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F13DA"/>
    <w:pPr>
      <w:ind w:left="720"/>
      <w:contextualSpacing/>
    </w:pPr>
  </w:style>
  <w:style w:type="paragraph" w:styleId="a5">
    <w:name w:val="Balloon Text"/>
    <w:basedOn w:val="a"/>
    <w:link w:val="a6"/>
    <w:uiPriority w:val="99"/>
    <w:semiHidden/>
    <w:unhideWhenUsed/>
    <w:rsid w:val="00885E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5EA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86444">
      <w:bodyDiv w:val="1"/>
      <w:marLeft w:val="0"/>
      <w:marRight w:val="0"/>
      <w:marTop w:val="0"/>
      <w:marBottom w:val="0"/>
      <w:divBdr>
        <w:top w:val="none" w:sz="0" w:space="0" w:color="auto"/>
        <w:left w:val="none" w:sz="0" w:space="0" w:color="auto"/>
        <w:bottom w:val="none" w:sz="0" w:space="0" w:color="auto"/>
        <w:right w:val="none" w:sz="0" w:space="0" w:color="auto"/>
      </w:divBdr>
    </w:div>
    <w:div w:id="20263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0722174307E27DAE70EEA80B54AC69FC9B461BB0EE1BB4140E3C41343684A58FB8F626FE234A29AA7B24BC3EH" TargetMode="External"/><Relationship Id="rId13" Type="http://schemas.openxmlformats.org/officeDocument/2006/relationships/hyperlink" Target="consultantplus://offline/ref=A00722174307E27DAE70EEA80B54AC69FD904116B9B14CB6455B32443C66DEB599F1FB21E1224863F93F70CA0A1F339D9046583037B73BH" TargetMode="External"/><Relationship Id="rId18" Type="http://schemas.openxmlformats.org/officeDocument/2006/relationships/hyperlink" Target="consultantplus://offline/ref=A00722174307E27DAE70EEA80B54AC69FD904116B9B14CB6455B32443C66DEB599F1FB26E52A4863F93F70CA0A1F339D9046583037B73B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00722174307E27DAE70EEA80B54AC69FC9B461BB0EE1BB4140E3C41343684A58FB8F626FE234A29AA7B24BC3EH" TargetMode="External"/><Relationship Id="rId12" Type="http://schemas.openxmlformats.org/officeDocument/2006/relationships/hyperlink" Target="consultantplus://offline/ref=A00722174307E27DAE70F0A51D38F265FD981F13B2BE43E91C0469196B6FD4E2DEBEA274A4764E37AB6525CE141E2D9CB930H" TargetMode="External"/><Relationship Id="rId17" Type="http://schemas.openxmlformats.org/officeDocument/2006/relationships/hyperlink" Target="consultantplus://offline/ref=A00722174307E27DAE70EEA80B54AC69FD904116B9B14CB6455B32443C66DEB599F1FB26E52B4863F93F70CA0A1F339D9046583037B73BH" TargetMode="External"/><Relationship Id="rId2" Type="http://schemas.openxmlformats.org/officeDocument/2006/relationships/styles" Target="styles.xml"/><Relationship Id="rId16" Type="http://schemas.openxmlformats.org/officeDocument/2006/relationships/hyperlink" Target="consultantplus://offline/ref=A00722174307E27DAE70EEA80B54AC69FD904116B9B14CB6455B32443C66DEB599F1FB26E52B4863F93F70CA0A1F339D9046583037B73B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00722174307E27DAE70EEA80B54AC69FD904116B9B14CB6455B32443C66DEB599F1FB21E5204863F93F70CA0A1F339D9046583037B73BH" TargetMode="External"/><Relationship Id="rId11" Type="http://schemas.openxmlformats.org/officeDocument/2006/relationships/hyperlink" Target="consultantplus://offline/ref=A00722174307E27DAE70F0A51D38F265FD981F13B2BE43E91C0469196B6FD4E2DEBEA274A4764E37AB6525CE141E2D9CB930H" TargetMode="External"/><Relationship Id="rId5" Type="http://schemas.openxmlformats.org/officeDocument/2006/relationships/hyperlink" Target="consultantplus://offline/ref=A00722174307E27DAE70EEA80B54AC69FD904116B9B14CB6455B32443C66DEB599F1FB21E5204863F93F70CA0A1F339D9046583037B73BH" TargetMode="External"/><Relationship Id="rId15" Type="http://schemas.openxmlformats.org/officeDocument/2006/relationships/hyperlink" Target="consultantplus://offline/ref=A00722174307E27DAE70EEA80B54AC69FD904116B9B14CB6455B32443C66DEB599F1FB26E52B4863F93F70CA0A1F339D9046583037B73BH" TargetMode="External"/><Relationship Id="rId10" Type="http://schemas.openxmlformats.org/officeDocument/2006/relationships/hyperlink" Target="consultantplus://offline/ref=A00722174307E27DAE70EEA80B54AC69FD904116B9B14CB6455B32443C66DEB58BF1A328E0205D37A16527C70BB135H" TargetMode="External"/><Relationship Id="rId19" Type="http://schemas.openxmlformats.org/officeDocument/2006/relationships/hyperlink" Target="consultantplus://offline/ref=A00722174307E27DAE70EEA80B54AC69FD904116B9B14CB6455B32443C66DEB599F1FB26E52A4863F93F70CA0A1F339D9046583037B73BH" TargetMode="External"/><Relationship Id="rId4" Type="http://schemas.openxmlformats.org/officeDocument/2006/relationships/webSettings" Target="webSettings.xml"/><Relationship Id="rId9" Type="http://schemas.openxmlformats.org/officeDocument/2006/relationships/hyperlink" Target="consultantplus://offline/ref=A00722174307E27DAE70EEA80B54AC69FD904116B9B14CB6455B32443C66DEB58BF1A328E0205D37A16527C70BB135H" TargetMode="External"/><Relationship Id="rId14" Type="http://schemas.openxmlformats.org/officeDocument/2006/relationships/hyperlink" Target="consultantplus://offline/ref=A00722174307E27DAE70EEA80B54AC69FD904116B9B14CB6455B32443C66DEB599F1FB21E1224863F93F70CA0A1F339D9046583037B73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2024-04-02T05:55:00Z</cp:lastPrinted>
  <dcterms:created xsi:type="dcterms:W3CDTF">2024-04-02T05:56:00Z</dcterms:created>
  <dcterms:modified xsi:type="dcterms:W3CDTF">2024-04-02T06:54:00Z</dcterms:modified>
</cp:coreProperties>
</file>