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8C" w:rsidRPr="00C87112" w:rsidRDefault="00A71C8C" w:rsidP="00A71C8C">
      <w:pPr>
        <w:spacing w:after="0" w:line="240" w:lineRule="auto"/>
        <w:ind w:left="4253"/>
        <w:jc w:val="center"/>
        <w:rPr>
          <w:rFonts w:ascii="Times New Roman" w:hAnsi="Times New Roman" w:cs="Times New Roman"/>
          <w:bCs/>
          <w:sz w:val="26"/>
          <w:szCs w:val="26"/>
        </w:rPr>
      </w:pPr>
      <w:r w:rsidRPr="00C87112">
        <w:rPr>
          <w:rFonts w:ascii="Times New Roman" w:hAnsi="Times New Roman" w:cs="Times New Roman"/>
          <w:bCs/>
          <w:sz w:val="26"/>
          <w:szCs w:val="26"/>
        </w:rPr>
        <w:t>УТВЕРЖДЕН</w:t>
      </w:r>
    </w:p>
    <w:p w:rsidR="00A71C8C" w:rsidRPr="00C87112" w:rsidRDefault="00A71C8C" w:rsidP="00A71C8C">
      <w:pPr>
        <w:spacing w:after="0" w:line="240" w:lineRule="auto"/>
        <w:ind w:left="4253"/>
        <w:jc w:val="center"/>
        <w:rPr>
          <w:rFonts w:ascii="Times New Roman" w:hAnsi="Times New Roman" w:cs="Times New Roman"/>
          <w:bCs/>
          <w:sz w:val="26"/>
          <w:szCs w:val="26"/>
        </w:rPr>
      </w:pPr>
      <w:r w:rsidRPr="00C87112">
        <w:rPr>
          <w:rFonts w:ascii="Times New Roman" w:hAnsi="Times New Roman" w:cs="Times New Roman"/>
          <w:bCs/>
          <w:sz w:val="26"/>
          <w:szCs w:val="26"/>
        </w:rPr>
        <w:t>протоколом рабочей группы – коллегиального органа для оценки эффективности организации и функционирования в Администрации Вилегодского муниципального округа антимонопольного комплаенса</w:t>
      </w:r>
    </w:p>
    <w:p w:rsidR="00A71C8C" w:rsidRPr="00C87112" w:rsidRDefault="00A71C8C" w:rsidP="00A71C8C">
      <w:pPr>
        <w:spacing w:after="0" w:line="240" w:lineRule="auto"/>
        <w:ind w:left="4253"/>
        <w:jc w:val="center"/>
        <w:rPr>
          <w:rFonts w:ascii="Times New Roman" w:hAnsi="Times New Roman" w:cs="Times New Roman"/>
          <w:b/>
          <w:bCs/>
          <w:sz w:val="26"/>
          <w:szCs w:val="26"/>
        </w:rPr>
      </w:pPr>
    </w:p>
    <w:p w:rsidR="00C12D82" w:rsidRPr="00C87112" w:rsidRDefault="00C12D82" w:rsidP="00C12D82">
      <w:pPr>
        <w:spacing w:after="0" w:line="240" w:lineRule="auto"/>
        <w:jc w:val="center"/>
        <w:rPr>
          <w:rFonts w:ascii="Times New Roman" w:hAnsi="Times New Roman" w:cs="Times New Roman"/>
          <w:b/>
          <w:bCs/>
          <w:sz w:val="26"/>
          <w:szCs w:val="26"/>
        </w:rPr>
      </w:pPr>
      <w:r w:rsidRPr="00C87112">
        <w:rPr>
          <w:rFonts w:ascii="Times New Roman" w:hAnsi="Times New Roman" w:cs="Times New Roman"/>
          <w:b/>
          <w:bCs/>
          <w:sz w:val="26"/>
          <w:szCs w:val="26"/>
        </w:rPr>
        <w:t>Доклад</w:t>
      </w:r>
    </w:p>
    <w:p w:rsidR="00C12D82" w:rsidRPr="00C87112" w:rsidRDefault="00C12D82" w:rsidP="00C12D82">
      <w:pPr>
        <w:spacing w:after="0" w:line="240" w:lineRule="auto"/>
        <w:jc w:val="center"/>
        <w:rPr>
          <w:rFonts w:ascii="Times New Roman" w:hAnsi="Times New Roman" w:cs="Times New Roman"/>
          <w:b/>
          <w:bCs/>
          <w:sz w:val="26"/>
          <w:szCs w:val="26"/>
        </w:rPr>
      </w:pPr>
      <w:r w:rsidRPr="00C87112">
        <w:rPr>
          <w:rFonts w:ascii="Times New Roman" w:hAnsi="Times New Roman" w:cs="Times New Roman"/>
          <w:b/>
          <w:bCs/>
          <w:sz w:val="26"/>
          <w:szCs w:val="26"/>
        </w:rPr>
        <w:t>об организации системы внутреннего обеспечения соответствия требованиям антимонопольного законодательства (антимонопольный комплаенс) в администрации В</w:t>
      </w:r>
      <w:r w:rsidR="00C95BCF" w:rsidRPr="00C87112">
        <w:rPr>
          <w:rFonts w:ascii="Times New Roman" w:hAnsi="Times New Roman" w:cs="Times New Roman"/>
          <w:b/>
          <w:bCs/>
          <w:sz w:val="26"/>
          <w:szCs w:val="26"/>
        </w:rPr>
        <w:t>илегодского</w:t>
      </w:r>
      <w:r w:rsidRPr="00C87112">
        <w:rPr>
          <w:rFonts w:ascii="Times New Roman" w:hAnsi="Times New Roman" w:cs="Times New Roman"/>
          <w:b/>
          <w:bCs/>
          <w:sz w:val="26"/>
          <w:szCs w:val="26"/>
        </w:rPr>
        <w:t xml:space="preserve"> муниципальн</w:t>
      </w:r>
      <w:r w:rsidR="003276EE" w:rsidRPr="00C87112">
        <w:rPr>
          <w:rFonts w:ascii="Times New Roman" w:hAnsi="Times New Roman" w:cs="Times New Roman"/>
          <w:b/>
          <w:bCs/>
          <w:sz w:val="26"/>
          <w:szCs w:val="26"/>
        </w:rPr>
        <w:t>ого</w:t>
      </w:r>
      <w:r w:rsidR="00C95BCF" w:rsidRPr="00C87112">
        <w:rPr>
          <w:rFonts w:ascii="Times New Roman" w:hAnsi="Times New Roman" w:cs="Times New Roman"/>
          <w:b/>
          <w:bCs/>
          <w:sz w:val="26"/>
          <w:szCs w:val="26"/>
        </w:rPr>
        <w:t xml:space="preserve"> </w:t>
      </w:r>
      <w:r w:rsidR="003276EE" w:rsidRPr="00C87112">
        <w:rPr>
          <w:rFonts w:ascii="Times New Roman" w:hAnsi="Times New Roman" w:cs="Times New Roman"/>
          <w:b/>
          <w:bCs/>
          <w:sz w:val="26"/>
          <w:szCs w:val="26"/>
        </w:rPr>
        <w:t>округа</w:t>
      </w:r>
      <w:r w:rsidRPr="00C87112">
        <w:rPr>
          <w:rFonts w:ascii="Times New Roman" w:hAnsi="Times New Roman" w:cs="Times New Roman"/>
          <w:b/>
          <w:bCs/>
          <w:sz w:val="26"/>
          <w:szCs w:val="26"/>
        </w:rPr>
        <w:t xml:space="preserve"> за 202</w:t>
      </w:r>
      <w:r w:rsidR="006E71AD">
        <w:rPr>
          <w:rFonts w:ascii="Times New Roman" w:hAnsi="Times New Roman" w:cs="Times New Roman"/>
          <w:b/>
          <w:bCs/>
          <w:sz w:val="26"/>
          <w:szCs w:val="26"/>
        </w:rPr>
        <w:t>3</w:t>
      </w:r>
      <w:r w:rsidRPr="00C87112">
        <w:rPr>
          <w:rFonts w:ascii="Times New Roman" w:hAnsi="Times New Roman" w:cs="Times New Roman"/>
          <w:b/>
          <w:bCs/>
          <w:sz w:val="26"/>
          <w:szCs w:val="26"/>
        </w:rPr>
        <w:t xml:space="preserve"> год</w:t>
      </w:r>
    </w:p>
    <w:p w:rsidR="0050603D" w:rsidRDefault="0050603D" w:rsidP="00C12D82">
      <w:pPr>
        <w:spacing w:after="0" w:line="240" w:lineRule="auto"/>
        <w:jc w:val="center"/>
        <w:rPr>
          <w:rFonts w:ascii="Times New Roman" w:hAnsi="Times New Roman" w:cs="Times New Roman"/>
          <w:b/>
          <w:bCs/>
          <w:sz w:val="28"/>
          <w:szCs w:val="28"/>
        </w:rPr>
      </w:pPr>
    </w:p>
    <w:p w:rsidR="00B96668" w:rsidRPr="00631D55" w:rsidRDefault="00B96668" w:rsidP="00631D55">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 xml:space="preserve">Во исполнение Указа Президента Российской Федерации от 21.12.2017 </w:t>
      </w:r>
      <w:r w:rsidR="00C95BCF">
        <w:rPr>
          <w:rFonts w:ascii="Times New Roman" w:eastAsia="Times New Roman" w:hAnsi="Times New Roman" w:cs="Times New Roman"/>
          <w:color w:val="000000"/>
          <w:sz w:val="26"/>
          <w:szCs w:val="26"/>
          <w:lang w:eastAsia="ru-RU"/>
        </w:rPr>
        <w:br/>
      </w:r>
      <w:r w:rsidRPr="00631D55">
        <w:rPr>
          <w:rFonts w:ascii="Times New Roman" w:eastAsia="Times New Roman" w:hAnsi="Times New Roman" w:cs="Times New Roman"/>
          <w:color w:val="000000"/>
          <w:sz w:val="26"/>
          <w:szCs w:val="26"/>
          <w:lang w:eastAsia="ru-RU"/>
        </w:rPr>
        <w:t>№</w:t>
      </w:r>
      <w:r w:rsidR="00C95BCF">
        <w:rPr>
          <w:rFonts w:ascii="Times New Roman" w:eastAsia="Times New Roman" w:hAnsi="Times New Roman" w:cs="Times New Roman"/>
          <w:color w:val="000000"/>
          <w:sz w:val="26"/>
          <w:szCs w:val="26"/>
          <w:lang w:eastAsia="ru-RU"/>
        </w:rPr>
        <w:t> </w:t>
      </w:r>
      <w:r w:rsidRPr="00631D55">
        <w:rPr>
          <w:rFonts w:ascii="Times New Roman" w:eastAsia="Times New Roman" w:hAnsi="Times New Roman" w:cs="Times New Roman"/>
          <w:color w:val="000000"/>
          <w:sz w:val="26"/>
          <w:szCs w:val="26"/>
          <w:lang w:eastAsia="ru-RU"/>
        </w:rPr>
        <w:t>618 «Об основных направлениях государственной политики по развитию конкуренции», в соответствии с распоряжением Правительства Российской Федерации от 18.10.2018 №</w:t>
      </w:r>
      <w:r w:rsidR="00C95BCF">
        <w:rPr>
          <w:rFonts w:ascii="Times New Roman" w:eastAsia="Times New Roman" w:hAnsi="Times New Roman" w:cs="Times New Roman"/>
          <w:color w:val="000000"/>
          <w:sz w:val="26"/>
          <w:szCs w:val="26"/>
          <w:lang w:eastAsia="ru-RU"/>
        </w:rPr>
        <w:t> </w:t>
      </w:r>
      <w:r w:rsidRPr="00631D55">
        <w:rPr>
          <w:rFonts w:ascii="Times New Roman" w:eastAsia="Times New Roman" w:hAnsi="Times New Roman" w:cs="Times New Roman"/>
          <w:color w:val="000000"/>
          <w:sz w:val="26"/>
          <w:szCs w:val="26"/>
          <w:lang w:eastAsia="ru-RU"/>
        </w:rPr>
        <w:t xml:space="preserve">2258-р  «Об утверждении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w:t>
      </w:r>
      <w:r w:rsidR="00844462" w:rsidRPr="00631D55">
        <w:rPr>
          <w:rFonts w:ascii="Times New Roman" w:eastAsia="Times New Roman" w:hAnsi="Times New Roman" w:cs="Times New Roman"/>
          <w:color w:val="000000"/>
          <w:sz w:val="26"/>
          <w:szCs w:val="26"/>
          <w:lang w:eastAsia="ru-RU"/>
        </w:rPr>
        <w:t>постановлени</w:t>
      </w:r>
      <w:r w:rsidR="00C95BCF">
        <w:rPr>
          <w:rFonts w:ascii="Times New Roman" w:eastAsia="Times New Roman" w:hAnsi="Times New Roman" w:cs="Times New Roman"/>
          <w:color w:val="000000"/>
          <w:sz w:val="26"/>
          <w:szCs w:val="26"/>
          <w:lang w:eastAsia="ru-RU"/>
        </w:rPr>
        <w:t xml:space="preserve">ем </w:t>
      </w:r>
      <w:r w:rsidR="00844462" w:rsidRPr="00631D55">
        <w:rPr>
          <w:rFonts w:ascii="Times New Roman" w:eastAsia="Times New Roman" w:hAnsi="Times New Roman" w:cs="Times New Roman"/>
          <w:color w:val="000000"/>
          <w:sz w:val="26"/>
          <w:szCs w:val="26"/>
          <w:lang w:eastAsia="ru-RU"/>
        </w:rPr>
        <w:t xml:space="preserve">Правительства Архангельской области </w:t>
      </w:r>
      <w:r w:rsidRPr="00631D55">
        <w:rPr>
          <w:rFonts w:ascii="Times New Roman" w:eastAsia="Times New Roman" w:hAnsi="Times New Roman" w:cs="Times New Roman"/>
          <w:color w:val="000000"/>
          <w:sz w:val="26"/>
          <w:szCs w:val="26"/>
          <w:lang w:eastAsia="ru-RU"/>
        </w:rPr>
        <w:t xml:space="preserve">от </w:t>
      </w:r>
      <w:r w:rsidR="00C95BCF">
        <w:rPr>
          <w:rFonts w:ascii="Times New Roman" w:eastAsia="Times New Roman" w:hAnsi="Times New Roman" w:cs="Times New Roman"/>
          <w:color w:val="000000"/>
          <w:sz w:val="26"/>
          <w:szCs w:val="26"/>
          <w:lang w:eastAsia="ru-RU"/>
        </w:rPr>
        <w:br/>
      </w:r>
      <w:r w:rsidRPr="00631D55">
        <w:rPr>
          <w:rFonts w:ascii="Times New Roman" w:eastAsia="Times New Roman" w:hAnsi="Times New Roman" w:cs="Times New Roman"/>
          <w:color w:val="000000"/>
          <w:sz w:val="26"/>
          <w:szCs w:val="26"/>
          <w:lang w:eastAsia="ru-RU"/>
        </w:rPr>
        <w:t>2</w:t>
      </w:r>
      <w:r w:rsidR="00844462" w:rsidRPr="00631D55">
        <w:rPr>
          <w:rFonts w:ascii="Times New Roman" w:eastAsia="Times New Roman" w:hAnsi="Times New Roman" w:cs="Times New Roman"/>
          <w:color w:val="000000"/>
          <w:sz w:val="26"/>
          <w:szCs w:val="26"/>
          <w:lang w:eastAsia="ru-RU"/>
        </w:rPr>
        <w:t>6</w:t>
      </w:r>
      <w:r w:rsidRPr="00631D55">
        <w:rPr>
          <w:rFonts w:ascii="Times New Roman" w:eastAsia="Times New Roman" w:hAnsi="Times New Roman" w:cs="Times New Roman"/>
          <w:color w:val="000000"/>
          <w:sz w:val="26"/>
          <w:szCs w:val="26"/>
          <w:lang w:eastAsia="ru-RU"/>
        </w:rPr>
        <w:t xml:space="preserve"> февраля 2019 г. № </w:t>
      </w:r>
      <w:r w:rsidR="00844462" w:rsidRPr="00631D55">
        <w:rPr>
          <w:rFonts w:ascii="Times New Roman" w:eastAsia="Times New Roman" w:hAnsi="Times New Roman" w:cs="Times New Roman"/>
          <w:color w:val="000000"/>
          <w:sz w:val="26"/>
          <w:szCs w:val="26"/>
          <w:lang w:eastAsia="ru-RU"/>
        </w:rPr>
        <w:t>92</w:t>
      </w:r>
      <w:r w:rsidRPr="00631D55">
        <w:rPr>
          <w:rFonts w:ascii="Times New Roman" w:eastAsia="Times New Roman" w:hAnsi="Times New Roman" w:cs="Times New Roman"/>
          <w:color w:val="000000"/>
          <w:sz w:val="26"/>
          <w:szCs w:val="26"/>
          <w:lang w:eastAsia="ru-RU"/>
        </w:rPr>
        <w:t>-</w:t>
      </w:r>
      <w:r w:rsidR="00844462" w:rsidRPr="00631D55">
        <w:rPr>
          <w:rFonts w:ascii="Times New Roman" w:eastAsia="Times New Roman" w:hAnsi="Times New Roman" w:cs="Times New Roman"/>
          <w:color w:val="000000"/>
          <w:sz w:val="26"/>
          <w:szCs w:val="26"/>
          <w:lang w:eastAsia="ru-RU"/>
        </w:rPr>
        <w:t>пп</w:t>
      </w:r>
      <w:r w:rsidRPr="00631D55">
        <w:rPr>
          <w:rFonts w:ascii="Times New Roman" w:eastAsia="Times New Roman" w:hAnsi="Times New Roman" w:cs="Times New Roman"/>
          <w:color w:val="000000"/>
          <w:sz w:val="26"/>
          <w:szCs w:val="26"/>
          <w:lang w:eastAsia="ru-RU"/>
        </w:rPr>
        <w:t xml:space="preserve"> «О создании и организации системы внутреннего обеспечения соответствия требованиям антимонопольного законодательства </w:t>
      </w:r>
      <w:r w:rsidR="00844462" w:rsidRPr="00631D55">
        <w:rPr>
          <w:rFonts w:ascii="Times New Roman" w:eastAsia="Times New Roman" w:hAnsi="Times New Roman" w:cs="Times New Roman"/>
          <w:color w:val="000000"/>
          <w:sz w:val="26"/>
          <w:szCs w:val="26"/>
          <w:lang w:eastAsia="ru-RU"/>
        </w:rPr>
        <w:t>в Архангельской области</w:t>
      </w:r>
      <w:r w:rsidRPr="00631D55">
        <w:rPr>
          <w:rFonts w:ascii="Times New Roman" w:eastAsia="Times New Roman" w:hAnsi="Times New Roman" w:cs="Times New Roman"/>
          <w:color w:val="000000"/>
          <w:sz w:val="26"/>
          <w:szCs w:val="26"/>
          <w:lang w:eastAsia="ru-RU"/>
        </w:rPr>
        <w:t>»</w:t>
      </w:r>
      <w:r w:rsidR="00C95BCF">
        <w:rPr>
          <w:rFonts w:ascii="Times New Roman" w:eastAsia="Times New Roman" w:hAnsi="Times New Roman" w:cs="Times New Roman"/>
          <w:color w:val="000000"/>
          <w:sz w:val="26"/>
          <w:szCs w:val="26"/>
          <w:lang w:eastAsia="ru-RU"/>
        </w:rPr>
        <w:t xml:space="preserve">, </w:t>
      </w:r>
      <w:r w:rsidRPr="00631D55">
        <w:rPr>
          <w:rFonts w:ascii="Times New Roman" w:eastAsia="Times New Roman" w:hAnsi="Times New Roman" w:cs="Times New Roman"/>
          <w:color w:val="000000"/>
          <w:sz w:val="26"/>
          <w:szCs w:val="26"/>
          <w:lang w:eastAsia="ru-RU"/>
        </w:rPr>
        <w:t xml:space="preserve"> в </w:t>
      </w:r>
      <w:r w:rsidR="00844462" w:rsidRPr="00631D55">
        <w:rPr>
          <w:rFonts w:ascii="Times New Roman" w:eastAsia="Times New Roman" w:hAnsi="Times New Roman" w:cs="Times New Roman"/>
          <w:color w:val="000000"/>
          <w:sz w:val="26"/>
          <w:szCs w:val="26"/>
          <w:lang w:eastAsia="ru-RU"/>
        </w:rPr>
        <w:t>а</w:t>
      </w:r>
      <w:r w:rsidRPr="00631D55">
        <w:rPr>
          <w:rFonts w:ascii="Times New Roman" w:eastAsia="Times New Roman" w:hAnsi="Times New Roman" w:cs="Times New Roman"/>
          <w:color w:val="000000"/>
          <w:sz w:val="26"/>
          <w:szCs w:val="26"/>
          <w:lang w:eastAsia="ru-RU"/>
        </w:rPr>
        <w:t xml:space="preserve">дминистрации </w:t>
      </w:r>
      <w:r w:rsidR="00C95BCF">
        <w:rPr>
          <w:rFonts w:ascii="Times New Roman" w:eastAsia="Times New Roman" w:hAnsi="Times New Roman" w:cs="Times New Roman"/>
          <w:color w:val="000000"/>
          <w:sz w:val="26"/>
          <w:szCs w:val="26"/>
          <w:lang w:eastAsia="ru-RU"/>
        </w:rPr>
        <w:t xml:space="preserve">Вилегодского </w:t>
      </w:r>
      <w:r w:rsidR="00844462" w:rsidRPr="00631D55">
        <w:rPr>
          <w:rFonts w:ascii="Times New Roman" w:eastAsia="Times New Roman" w:hAnsi="Times New Roman" w:cs="Times New Roman"/>
          <w:color w:val="000000"/>
          <w:sz w:val="26"/>
          <w:szCs w:val="26"/>
          <w:lang w:eastAsia="ru-RU"/>
        </w:rPr>
        <w:t xml:space="preserve"> муниципальн</w:t>
      </w:r>
      <w:r w:rsidR="003276EE" w:rsidRPr="00631D55">
        <w:rPr>
          <w:rFonts w:ascii="Times New Roman" w:eastAsia="Times New Roman" w:hAnsi="Times New Roman" w:cs="Times New Roman"/>
          <w:color w:val="000000"/>
          <w:sz w:val="26"/>
          <w:szCs w:val="26"/>
          <w:lang w:eastAsia="ru-RU"/>
        </w:rPr>
        <w:t>ого</w:t>
      </w:r>
      <w:r w:rsidR="00C95BCF">
        <w:rPr>
          <w:rFonts w:ascii="Times New Roman" w:eastAsia="Times New Roman" w:hAnsi="Times New Roman" w:cs="Times New Roman"/>
          <w:color w:val="000000"/>
          <w:sz w:val="26"/>
          <w:szCs w:val="26"/>
          <w:lang w:eastAsia="ru-RU"/>
        </w:rPr>
        <w:t xml:space="preserve"> </w:t>
      </w:r>
      <w:r w:rsidR="003276EE" w:rsidRPr="00631D55">
        <w:rPr>
          <w:rFonts w:ascii="Times New Roman" w:eastAsia="Times New Roman" w:hAnsi="Times New Roman" w:cs="Times New Roman"/>
          <w:color w:val="000000"/>
          <w:sz w:val="26"/>
          <w:szCs w:val="26"/>
          <w:lang w:eastAsia="ru-RU"/>
        </w:rPr>
        <w:t>округа</w:t>
      </w:r>
      <w:r w:rsidR="00C95BCF">
        <w:rPr>
          <w:rFonts w:ascii="Times New Roman" w:eastAsia="Times New Roman" w:hAnsi="Times New Roman" w:cs="Times New Roman"/>
          <w:color w:val="000000"/>
          <w:sz w:val="26"/>
          <w:szCs w:val="26"/>
          <w:lang w:eastAsia="ru-RU"/>
        </w:rPr>
        <w:t xml:space="preserve"> </w:t>
      </w:r>
      <w:r w:rsidRPr="00631D55">
        <w:rPr>
          <w:rFonts w:ascii="Times New Roman" w:eastAsia="Times New Roman" w:hAnsi="Times New Roman" w:cs="Times New Roman"/>
          <w:color w:val="000000"/>
          <w:sz w:val="26"/>
          <w:szCs w:val="26"/>
          <w:lang w:eastAsia="ru-RU"/>
        </w:rPr>
        <w:t>(далее – а</w:t>
      </w:r>
      <w:r w:rsidR="00C95BCF">
        <w:rPr>
          <w:rFonts w:ascii="Times New Roman" w:eastAsia="Times New Roman" w:hAnsi="Times New Roman" w:cs="Times New Roman"/>
          <w:color w:val="000000"/>
          <w:sz w:val="26"/>
          <w:szCs w:val="26"/>
          <w:lang w:eastAsia="ru-RU"/>
        </w:rPr>
        <w:t xml:space="preserve">дминистрация) постановлением Администрации Вилегодского муниципального округа от 12.04.2021 № 45-п </w:t>
      </w:r>
      <w:r w:rsidRPr="00631D55">
        <w:rPr>
          <w:rFonts w:ascii="Times New Roman" w:eastAsia="Times New Roman" w:hAnsi="Times New Roman" w:cs="Times New Roman"/>
          <w:color w:val="000000"/>
          <w:sz w:val="26"/>
          <w:szCs w:val="26"/>
          <w:lang w:eastAsia="ru-RU"/>
        </w:rPr>
        <w:t xml:space="preserve">создана система внутреннего обеспечения соответствия требованиям антимонопольного законодательства </w:t>
      </w:r>
      <w:r w:rsidR="00C95BCF">
        <w:rPr>
          <w:rFonts w:ascii="Times New Roman" w:eastAsia="Times New Roman" w:hAnsi="Times New Roman" w:cs="Times New Roman"/>
          <w:color w:val="000000"/>
          <w:sz w:val="26"/>
          <w:szCs w:val="26"/>
          <w:lang w:eastAsia="ru-RU"/>
        </w:rPr>
        <w:t xml:space="preserve">в Администрации Вилегодского муниципального округа Архангельской области </w:t>
      </w:r>
      <w:r w:rsidRPr="00631D55">
        <w:rPr>
          <w:rFonts w:ascii="Times New Roman" w:eastAsia="Times New Roman" w:hAnsi="Times New Roman" w:cs="Times New Roman"/>
          <w:color w:val="000000"/>
          <w:sz w:val="26"/>
          <w:szCs w:val="26"/>
          <w:lang w:eastAsia="ru-RU"/>
        </w:rPr>
        <w:t>(далее - антимонопольный комплаенс)</w:t>
      </w:r>
      <w:r w:rsidR="00C95BCF">
        <w:rPr>
          <w:rFonts w:ascii="Times New Roman" w:eastAsia="Times New Roman" w:hAnsi="Times New Roman" w:cs="Times New Roman"/>
          <w:color w:val="000000"/>
          <w:sz w:val="26"/>
          <w:szCs w:val="26"/>
          <w:lang w:eastAsia="ru-RU"/>
        </w:rPr>
        <w:t>. В целях реализации антимонопольного комплаенса в Администрации Вилегодского муниципального округа</w:t>
      </w:r>
      <w:r w:rsidR="00476F31">
        <w:rPr>
          <w:rFonts w:ascii="Times New Roman" w:eastAsia="Times New Roman" w:hAnsi="Times New Roman" w:cs="Times New Roman"/>
          <w:color w:val="000000"/>
          <w:sz w:val="26"/>
          <w:szCs w:val="26"/>
          <w:lang w:eastAsia="ru-RU"/>
        </w:rPr>
        <w:t xml:space="preserve"> (далее – Администрация)</w:t>
      </w:r>
      <w:r w:rsidR="00C95BCF">
        <w:rPr>
          <w:rFonts w:ascii="Times New Roman" w:eastAsia="Times New Roman" w:hAnsi="Times New Roman" w:cs="Times New Roman"/>
          <w:color w:val="000000"/>
          <w:sz w:val="26"/>
          <w:szCs w:val="26"/>
          <w:lang w:eastAsia="ru-RU"/>
        </w:rPr>
        <w:t xml:space="preserve"> </w:t>
      </w:r>
      <w:r w:rsidRPr="00631D55">
        <w:rPr>
          <w:rFonts w:ascii="Times New Roman" w:eastAsia="Times New Roman" w:hAnsi="Times New Roman" w:cs="Times New Roman"/>
          <w:color w:val="000000"/>
          <w:sz w:val="26"/>
          <w:szCs w:val="26"/>
          <w:lang w:eastAsia="ru-RU"/>
        </w:rPr>
        <w:t>утверждены:</w:t>
      </w:r>
    </w:p>
    <w:p w:rsidR="00B96668" w:rsidRPr="00C95BCF" w:rsidRDefault="00B96668" w:rsidP="00C95BCF">
      <w:pPr>
        <w:pStyle w:val="a4"/>
        <w:numPr>
          <w:ilvl w:val="0"/>
          <w:numId w:val="4"/>
        </w:numPr>
        <w:shd w:val="clear" w:color="auto" w:fill="FFFFFF"/>
        <w:tabs>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C95BCF">
        <w:rPr>
          <w:rFonts w:ascii="Times New Roman" w:eastAsia="Times New Roman" w:hAnsi="Times New Roman" w:cs="Times New Roman"/>
          <w:color w:val="000000"/>
          <w:sz w:val="26"/>
          <w:szCs w:val="26"/>
          <w:lang w:eastAsia="ru-RU"/>
        </w:rPr>
        <w:t>карта комплаенс-рисков</w:t>
      </w:r>
      <w:r w:rsidR="003B5A8A" w:rsidRPr="00C95BCF">
        <w:rPr>
          <w:rFonts w:ascii="Times New Roman" w:eastAsia="Times New Roman" w:hAnsi="Times New Roman" w:cs="Times New Roman"/>
          <w:color w:val="000000"/>
          <w:sz w:val="26"/>
          <w:szCs w:val="26"/>
          <w:lang w:eastAsia="ru-RU"/>
        </w:rPr>
        <w:t xml:space="preserve"> (</w:t>
      </w:r>
      <w:r w:rsidR="00C95BCF" w:rsidRPr="00C95BCF">
        <w:rPr>
          <w:rFonts w:ascii="Times New Roman" w:eastAsia="Times New Roman" w:hAnsi="Times New Roman" w:cs="Times New Roman"/>
          <w:color w:val="000000"/>
          <w:sz w:val="26"/>
          <w:szCs w:val="26"/>
          <w:lang w:eastAsia="ru-RU"/>
        </w:rPr>
        <w:t>постановление Администрации Вилегодского муниципального округа 30</w:t>
      </w:r>
      <w:r w:rsidR="003B5A8A" w:rsidRPr="00C95BCF">
        <w:rPr>
          <w:rFonts w:ascii="Times New Roman" w:eastAsia="Times New Roman" w:hAnsi="Times New Roman" w:cs="Times New Roman"/>
          <w:color w:val="000000"/>
          <w:sz w:val="26"/>
          <w:szCs w:val="26"/>
          <w:lang w:eastAsia="ru-RU"/>
        </w:rPr>
        <w:t xml:space="preserve">.12.2022 № </w:t>
      </w:r>
      <w:r w:rsidR="00C95BCF" w:rsidRPr="00C95BCF">
        <w:rPr>
          <w:rFonts w:ascii="Times New Roman" w:eastAsia="Times New Roman" w:hAnsi="Times New Roman" w:cs="Times New Roman"/>
          <w:color w:val="000000"/>
          <w:sz w:val="26"/>
          <w:szCs w:val="26"/>
          <w:lang w:eastAsia="ru-RU"/>
        </w:rPr>
        <w:t>188-п</w:t>
      </w:r>
      <w:r w:rsidR="00D262E3" w:rsidRPr="00C95BCF">
        <w:rPr>
          <w:rFonts w:ascii="Times New Roman" w:eastAsia="Times New Roman" w:hAnsi="Times New Roman" w:cs="Times New Roman"/>
          <w:color w:val="000000"/>
          <w:sz w:val="26"/>
          <w:szCs w:val="26"/>
          <w:lang w:eastAsia="ru-RU"/>
        </w:rPr>
        <w:t>)</w:t>
      </w:r>
      <w:r w:rsidRPr="00C95BCF">
        <w:rPr>
          <w:rFonts w:ascii="Times New Roman" w:eastAsia="Times New Roman" w:hAnsi="Times New Roman" w:cs="Times New Roman"/>
          <w:color w:val="000000"/>
          <w:sz w:val="26"/>
          <w:szCs w:val="26"/>
          <w:lang w:eastAsia="ru-RU"/>
        </w:rPr>
        <w:t>;</w:t>
      </w:r>
    </w:p>
    <w:p w:rsidR="00B96668" w:rsidRPr="00C95BCF" w:rsidRDefault="00B96668" w:rsidP="00C95BCF">
      <w:pPr>
        <w:pStyle w:val="a4"/>
        <w:numPr>
          <w:ilvl w:val="0"/>
          <w:numId w:val="4"/>
        </w:numPr>
        <w:shd w:val="clear" w:color="auto" w:fill="FFFFFF"/>
        <w:tabs>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C95BCF">
        <w:rPr>
          <w:rFonts w:ascii="Times New Roman" w:eastAsia="Times New Roman" w:hAnsi="Times New Roman" w:cs="Times New Roman"/>
          <w:color w:val="000000"/>
          <w:sz w:val="26"/>
          <w:szCs w:val="26"/>
          <w:lang w:eastAsia="ru-RU"/>
        </w:rPr>
        <w:t>план мероприятий («дорожная карта») по снижению комплаенс-рисков</w:t>
      </w:r>
      <w:r w:rsidR="00D262E3" w:rsidRPr="00C95BCF">
        <w:rPr>
          <w:rFonts w:ascii="Times New Roman" w:eastAsia="Times New Roman" w:hAnsi="Times New Roman" w:cs="Times New Roman"/>
          <w:color w:val="000000"/>
          <w:sz w:val="26"/>
          <w:szCs w:val="26"/>
          <w:lang w:eastAsia="ru-RU"/>
        </w:rPr>
        <w:t xml:space="preserve"> (</w:t>
      </w:r>
      <w:r w:rsidR="00C95BCF" w:rsidRPr="00C95BCF">
        <w:rPr>
          <w:rFonts w:ascii="Times New Roman" w:eastAsia="Times New Roman" w:hAnsi="Times New Roman" w:cs="Times New Roman"/>
          <w:color w:val="000000"/>
          <w:sz w:val="26"/>
          <w:szCs w:val="26"/>
          <w:lang w:eastAsia="ru-RU"/>
        </w:rPr>
        <w:t>постановление Администрации Вилегодского муниципального округа 30.12.2022 № 188-п</w:t>
      </w:r>
      <w:r w:rsidR="00D262E3" w:rsidRPr="00C95BCF">
        <w:rPr>
          <w:rFonts w:ascii="Times New Roman" w:eastAsia="Times New Roman" w:hAnsi="Times New Roman" w:cs="Times New Roman"/>
          <w:color w:val="000000"/>
          <w:sz w:val="26"/>
          <w:szCs w:val="26"/>
          <w:lang w:eastAsia="ru-RU"/>
        </w:rPr>
        <w:t>);</w:t>
      </w:r>
    </w:p>
    <w:p w:rsidR="00B96668" w:rsidRPr="00C95BCF" w:rsidRDefault="00B96668" w:rsidP="00C95BCF">
      <w:pPr>
        <w:pStyle w:val="a4"/>
        <w:numPr>
          <w:ilvl w:val="0"/>
          <w:numId w:val="4"/>
        </w:numPr>
        <w:shd w:val="clear" w:color="auto" w:fill="FFFFFF"/>
        <w:tabs>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C95BCF">
        <w:rPr>
          <w:rFonts w:ascii="Times New Roman" w:eastAsia="Times New Roman" w:hAnsi="Times New Roman" w:cs="Times New Roman"/>
          <w:color w:val="000000"/>
          <w:sz w:val="26"/>
          <w:szCs w:val="26"/>
          <w:lang w:eastAsia="ru-RU"/>
        </w:rPr>
        <w:t>методика расчета ключевых показателей эффективности антимонопольного комплаенса</w:t>
      </w:r>
      <w:r w:rsidR="00D262E3" w:rsidRPr="00C95BCF">
        <w:rPr>
          <w:rFonts w:ascii="Times New Roman" w:eastAsia="Times New Roman" w:hAnsi="Times New Roman" w:cs="Times New Roman"/>
          <w:color w:val="000000"/>
          <w:sz w:val="26"/>
          <w:szCs w:val="26"/>
          <w:lang w:eastAsia="ru-RU"/>
        </w:rPr>
        <w:t xml:space="preserve"> (</w:t>
      </w:r>
      <w:r w:rsidR="00C95BCF" w:rsidRPr="00C95BCF">
        <w:rPr>
          <w:rFonts w:ascii="Times New Roman" w:eastAsia="Times New Roman" w:hAnsi="Times New Roman" w:cs="Times New Roman"/>
          <w:color w:val="000000"/>
          <w:sz w:val="26"/>
          <w:szCs w:val="26"/>
          <w:lang w:eastAsia="ru-RU"/>
        </w:rPr>
        <w:t>постановление Администрации Вилегодского муниципального округа 30.12.2022 № 187-п</w:t>
      </w:r>
      <w:r w:rsidR="00D262E3" w:rsidRPr="00C95BCF">
        <w:rPr>
          <w:rFonts w:ascii="Times New Roman" w:eastAsia="Times New Roman" w:hAnsi="Times New Roman" w:cs="Times New Roman"/>
          <w:color w:val="000000"/>
          <w:sz w:val="26"/>
          <w:szCs w:val="26"/>
          <w:lang w:eastAsia="ru-RU"/>
        </w:rPr>
        <w:t>)</w:t>
      </w:r>
      <w:r w:rsidRPr="00C95BCF">
        <w:rPr>
          <w:rFonts w:ascii="Times New Roman" w:eastAsia="Times New Roman" w:hAnsi="Times New Roman" w:cs="Times New Roman"/>
          <w:color w:val="000000"/>
          <w:sz w:val="26"/>
          <w:szCs w:val="26"/>
          <w:lang w:eastAsia="ru-RU"/>
        </w:rPr>
        <w:t>.</w:t>
      </w:r>
    </w:p>
    <w:p w:rsidR="00B96668" w:rsidRPr="00631D55" w:rsidRDefault="005A73A4" w:rsidP="00631D55">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Управление финансово-экономической деятельности и имущественных отношений администрации Вилегодского муниципального округа </w:t>
      </w:r>
      <w:r w:rsidR="00B96668" w:rsidRPr="00631D55">
        <w:rPr>
          <w:rFonts w:ascii="Times New Roman" w:eastAsia="Times New Roman" w:hAnsi="Times New Roman" w:cs="Times New Roman"/>
          <w:color w:val="000000"/>
          <w:sz w:val="26"/>
          <w:szCs w:val="26"/>
          <w:lang w:eastAsia="ru-RU"/>
        </w:rPr>
        <w:t>явля</w:t>
      </w:r>
      <w:r>
        <w:rPr>
          <w:rFonts w:ascii="Times New Roman" w:eastAsia="Times New Roman" w:hAnsi="Times New Roman" w:cs="Times New Roman"/>
          <w:color w:val="000000"/>
          <w:sz w:val="26"/>
          <w:szCs w:val="26"/>
          <w:lang w:eastAsia="ru-RU"/>
        </w:rPr>
        <w:t>е</w:t>
      </w:r>
      <w:r w:rsidR="00B96668" w:rsidRPr="00631D55">
        <w:rPr>
          <w:rFonts w:ascii="Times New Roman" w:eastAsia="Times New Roman" w:hAnsi="Times New Roman" w:cs="Times New Roman"/>
          <w:color w:val="000000"/>
          <w:sz w:val="26"/>
          <w:szCs w:val="26"/>
          <w:lang w:eastAsia="ru-RU"/>
        </w:rPr>
        <w:t>тся уполномоченным органом по организации и функционированию системы внутреннего обеспечения соответствия</w:t>
      </w:r>
      <w:r>
        <w:rPr>
          <w:rFonts w:ascii="Times New Roman" w:eastAsia="Times New Roman" w:hAnsi="Times New Roman" w:cs="Times New Roman"/>
          <w:color w:val="000000"/>
          <w:sz w:val="26"/>
          <w:szCs w:val="26"/>
          <w:lang w:eastAsia="ru-RU"/>
        </w:rPr>
        <w:t xml:space="preserve"> </w:t>
      </w:r>
      <w:r w:rsidRPr="00631D55">
        <w:rPr>
          <w:rFonts w:ascii="Times New Roman" w:eastAsia="Times New Roman" w:hAnsi="Times New Roman" w:cs="Times New Roman"/>
          <w:color w:val="000000"/>
          <w:sz w:val="26"/>
          <w:szCs w:val="26"/>
          <w:lang w:eastAsia="ru-RU"/>
        </w:rPr>
        <w:t xml:space="preserve">требованиям антимонопольного </w:t>
      </w:r>
      <w:r w:rsidRPr="00631D55">
        <w:rPr>
          <w:rFonts w:ascii="Times New Roman" w:eastAsia="Times New Roman" w:hAnsi="Times New Roman" w:cs="Times New Roman"/>
          <w:color w:val="000000"/>
          <w:sz w:val="26"/>
          <w:szCs w:val="26"/>
          <w:lang w:eastAsia="ru-RU"/>
        </w:rPr>
        <w:lastRenderedPageBreak/>
        <w:t xml:space="preserve">законодательства </w:t>
      </w:r>
      <w:r>
        <w:rPr>
          <w:rFonts w:ascii="Times New Roman" w:eastAsia="Times New Roman" w:hAnsi="Times New Roman" w:cs="Times New Roman"/>
          <w:color w:val="000000"/>
          <w:sz w:val="26"/>
          <w:szCs w:val="26"/>
          <w:lang w:eastAsia="ru-RU"/>
        </w:rPr>
        <w:t xml:space="preserve">в Администрации Вилегодского муниципального округа Архангельской области </w:t>
      </w:r>
      <w:r w:rsidR="00B96668" w:rsidRPr="00631D55">
        <w:rPr>
          <w:rFonts w:ascii="Times New Roman" w:eastAsia="Times New Roman" w:hAnsi="Times New Roman" w:cs="Times New Roman"/>
          <w:color w:val="000000"/>
          <w:sz w:val="26"/>
          <w:szCs w:val="26"/>
          <w:lang w:eastAsia="ru-RU"/>
        </w:rPr>
        <w:t>(антимонопольного комплаенса).</w:t>
      </w:r>
    </w:p>
    <w:p w:rsidR="00B96668" w:rsidRPr="00631D55" w:rsidRDefault="00B96668" w:rsidP="00631D55">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Уполномоченным о</w:t>
      </w:r>
      <w:r w:rsidR="005A73A4">
        <w:rPr>
          <w:rFonts w:ascii="Times New Roman" w:eastAsia="Times New Roman" w:hAnsi="Times New Roman" w:cs="Times New Roman"/>
          <w:color w:val="000000"/>
          <w:sz w:val="26"/>
          <w:szCs w:val="26"/>
          <w:lang w:eastAsia="ru-RU"/>
        </w:rPr>
        <w:t>рганом совместно с функциональными (отраслевыми) и территориальными</w:t>
      </w:r>
      <w:r w:rsidRPr="00631D55">
        <w:rPr>
          <w:rFonts w:ascii="Times New Roman" w:eastAsia="Times New Roman" w:hAnsi="Times New Roman" w:cs="Times New Roman"/>
          <w:color w:val="000000"/>
          <w:sz w:val="26"/>
          <w:szCs w:val="26"/>
          <w:lang w:eastAsia="ru-RU"/>
        </w:rPr>
        <w:t xml:space="preserve"> подразделениями </w:t>
      </w:r>
      <w:r w:rsidR="005A73A4">
        <w:rPr>
          <w:rFonts w:ascii="Times New Roman" w:eastAsia="Times New Roman" w:hAnsi="Times New Roman" w:cs="Times New Roman"/>
          <w:color w:val="000000"/>
          <w:sz w:val="26"/>
          <w:szCs w:val="26"/>
          <w:lang w:eastAsia="ru-RU"/>
        </w:rPr>
        <w:t>А</w:t>
      </w:r>
      <w:r w:rsidRPr="00631D55">
        <w:rPr>
          <w:rFonts w:ascii="Times New Roman" w:eastAsia="Times New Roman" w:hAnsi="Times New Roman" w:cs="Times New Roman"/>
          <w:color w:val="000000"/>
          <w:sz w:val="26"/>
          <w:szCs w:val="26"/>
          <w:lang w:eastAsia="ru-RU"/>
        </w:rPr>
        <w:t>дминистрации</w:t>
      </w:r>
      <w:r w:rsidR="005A73A4">
        <w:rPr>
          <w:rFonts w:ascii="Times New Roman" w:eastAsia="Times New Roman" w:hAnsi="Times New Roman" w:cs="Times New Roman"/>
          <w:color w:val="000000"/>
          <w:sz w:val="26"/>
          <w:szCs w:val="26"/>
          <w:lang w:eastAsia="ru-RU"/>
        </w:rPr>
        <w:t xml:space="preserve"> Вилегодского муниципального округа</w:t>
      </w:r>
      <w:r w:rsidRPr="00631D55">
        <w:rPr>
          <w:rFonts w:ascii="Times New Roman" w:eastAsia="Times New Roman" w:hAnsi="Times New Roman" w:cs="Times New Roman"/>
          <w:color w:val="000000"/>
          <w:sz w:val="26"/>
          <w:szCs w:val="26"/>
          <w:lang w:eastAsia="ru-RU"/>
        </w:rPr>
        <w:t>, деятельность которых связана с исполнением антимонопольного законодательства, в 202</w:t>
      </w:r>
      <w:r w:rsidR="006E71AD">
        <w:rPr>
          <w:rFonts w:ascii="Times New Roman" w:eastAsia="Times New Roman" w:hAnsi="Times New Roman" w:cs="Times New Roman"/>
          <w:color w:val="000000"/>
          <w:sz w:val="26"/>
          <w:szCs w:val="26"/>
          <w:lang w:eastAsia="ru-RU"/>
        </w:rPr>
        <w:t>3</w:t>
      </w:r>
      <w:r w:rsidRPr="00631D55">
        <w:rPr>
          <w:rFonts w:ascii="Times New Roman" w:eastAsia="Times New Roman" w:hAnsi="Times New Roman" w:cs="Times New Roman"/>
          <w:color w:val="000000"/>
          <w:sz w:val="26"/>
          <w:szCs w:val="26"/>
          <w:lang w:eastAsia="ru-RU"/>
        </w:rPr>
        <w:t xml:space="preserve"> году продолжилась реализация следующих мероприятий по внедрению и организации антимонопольного комплаенса в </w:t>
      </w:r>
      <w:r w:rsidR="005A73A4">
        <w:rPr>
          <w:rFonts w:ascii="Times New Roman" w:eastAsia="Times New Roman" w:hAnsi="Times New Roman" w:cs="Times New Roman"/>
          <w:color w:val="000000"/>
          <w:sz w:val="26"/>
          <w:szCs w:val="26"/>
          <w:lang w:eastAsia="ru-RU"/>
        </w:rPr>
        <w:t>А</w:t>
      </w:r>
      <w:r w:rsidRPr="00631D55">
        <w:rPr>
          <w:rFonts w:ascii="Times New Roman" w:eastAsia="Times New Roman" w:hAnsi="Times New Roman" w:cs="Times New Roman"/>
          <w:color w:val="000000"/>
          <w:sz w:val="26"/>
          <w:szCs w:val="26"/>
          <w:lang w:eastAsia="ru-RU"/>
        </w:rPr>
        <w:t>дминистрации:</w:t>
      </w:r>
    </w:p>
    <w:p w:rsidR="00B96668" w:rsidRPr="00662D3A" w:rsidRDefault="00B96668" w:rsidP="00662D3A">
      <w:pPr>
        <w:numPr>
          <w:ilvl w:val="0"/>
          <w:numId w:val="1"/>
        </w:numPr>
        <w:shd w:val="clear" w:color="auto" w:fill="FFFFFF"/>
        <w:tabs>
          <w:tab w:val="clear" w:pos="720"/>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662D3A">
        <w:rPr>
          <w:rFonts w:ascii="Times New Roman" w:eastAsia="Times New Roman" w:hAnsi="Times New Roman" w:cs="Times New Roman"/>
          <w:color w:val="000000"/>
          <w:sz w:val="26"/>
          <w:szCs w:val="26"/>
          <w:lang w:eastAsia="ru-RU"/>
        </w:rPr>
        <w:t xml:space="preserve">На официальном сайте </w:t>
      </w:r>
      <w:r w:rsidR="00476F31" w:rsidRPr="00662D3A">
        <w:rPr>
          <w:rFonts w:ascii="Times New Roman" w:eastAsia="Times New Roman" w:hAnsi="Times New Roman" w:cs="Times New Roman"/>
          <w:color w:val="000000"/>
          <w:sz w:val="26"/>
          <w:szCs w:val="26"/>
          <w:lang w:eastAsia="ru-RU"/>
        </w:rPr>
        <w:t>Вилегодского муниципального округа в</w:t>
      </w:r>
      <w:r w:rsidR="001B53FC" w:rsidRPr="00662D3A">
        <w:rPr>
          <w:rFonts w:ascii="Times New Roman" w:eastAsia="Times New Roman" w:hAnsi="Times New Roman" w:cs="Times New Roman"/>
          <w:color w:val="000000"/>
          <w:sz w:val="26"/>
          <w:szCs w:val="26"/>
          <w:lang w:eastAsia="ru-RU"/>
        </w:rPr>
        <w:t xml:space="preserve"> разделе «Экономика»</w:t>
      </w:r>
      <w:r w:rsidRPr="00662D3A">
        <w:rPr>
          <w:rFonts w:ascii="Times New Roman" w:eastAsia="Times New Roman" w:hAnsi="Times New Roman" w:cs="Times New Roman"/>
          <w:color w:val="000000"/>
          <w:sz w:val="26"/>
          <w:szCs w:val="26"/>
          <w:lang w:eastAsia="ru-RU"/>
        </w:rPr>
        <w:t xml:space="preserve"> создана вкладка «Антимонопольный комплаенс» с целью обеспечения свободного доступа к материалам по данной тематике:</w:t>
      </w:r>
      <w:r w:rsidR="00662D3A" w:rsidRPr="00662D3A">
        <w:rPr>
          <w:rFonts w:ascii="Times New Roman" w:eastAsia="Times New Roman" w:hAnsi="Times New Roman" w:cs="Times New Roman"/>
          <w:color w:val="000000"/>
          <w:sz w:val="26"/>
          <w:szCs w:val="26"/>
          <w:lang w:eastAsia="ru-RU"/>
        </w:rPr>
        <w:t xml:space="preserve"> https://виледь.рф/econom/antimon/.</w:t>
      </w:r>
    </w:p>
    <w:p w:rsidR="00476F31" w:rsidRDefault="00B96668" w:rsidP="00631D55">
      <w:pPr>
        <w:numPr>
          <w:ilvl w:val="0"/>
          <w:numId w:val="1"/>
        </w:numPr>
        <w:shd w:val="clear" w:color="auto" w:fill="FFFFFF"/>
        <w:tabs>
          <w:tab w:val="clear" w:pos="720"/>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Проведена работа по выявлению нарушений антимонопольного законодательства в 202</w:t>
      </w:r>
      <w:r w:rsidR="006E71AD">
        <w:rPr>
          <w:rFonts w:ascii="Times New Roman" w:eastAsia="Times New Roman" w:hAnsi="Times New Roman" w:cs="Times New Roman"/>
          <w:color w:val="000000"/>
          <w:sz w:val="26"/>
          <w:szCs w:val="26"/>
          <w:lang w:eastAsia="ru-RU"/>
        </w:rPr>
        <w:t>3</w:t>
      </w:r>
      <w:r w:rsidRPr="00631D55">
        <w:rPr>
          <w:rFonts w:ascii="Times New Roman" w:eastAsia="Times New Roman" w:hAnsi="Times New Roman" w:cs="Times New Roman"/>
          <w:color w:val="000000"/>
          <w:sz w:val="26"/>
          <w:szCs w:val="26"/>
          <w:lang w:eastAsia="ru-RU"/>
        </w:rPr>
        <w:t xml:space="preserve"> году (наличие предостережений, предупреждений, штрафов, жалоб, возбужденных дел). </w:t>
      </w:r>
    </w:p>
    <w:p w:rsidR="00525EEA" w:rsidRDefault="00525EEA" w:rsidP="00525EEA">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 целях проведения анализа, выявленных рисков нарушения антимонопольного законодательства в деятельности Администрации, уполномоченным органом были запрошены и проанализированы сведения о нарушении антимонопольного законодательства у отраслевых (функциональных) органов Администрации за предыдущие три года. </w:t>
      </w:r>
    </w:p>
    <w:p w:rsidR="00525EEA" w:rsidRDefault="00525EEA" w:rsidP="00525EEA">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 результатам проведенного анализа за 2020-2023 годы выявлено следующее количество нарушений антимонопольного законодательства:</w:t>
      </w:r>
    </w:p>
    <w:tbl>
      <w:tblPr>
        <w:tblStyle w:val="a5"/>
        <w:tblW w:w="0" w:type="auto"/>
        <w:tblLook w:val="04A0" w:firstRow="1" w:lastRow="0" w:firstColumn="1" w:lastColumn="0" w:noHBand="0" w:noVBand="1"/>
      </w:tblPr>
      <w:tblGrid>
        <w:gridCol w:w="3652"/>
        <w:gridCol w:w="1626"/>
        <w:gridCol w:w="1491"/>
        <w:gridCol w:w="1384"/>
        <w:gridCol w:w="1277"/>
      </w:tblGrid>
      <w:tr w:rsidR="00525EEA" w:rsidTr="002401E7">
        <w:tc>
          <w:tcPr>
            <w:tcW w:w="3652" w:type="dxa"/>
          </w:tcPr>
          <w:p w:rsidR="00525EEA" w:rsidRDefault="00525EEA" w:rsidP="002401E7">
            <w:pPr>
              <w:tabs>
                <w:tab w:val="left" w:pos="993"/>
              </w:tabs>
              <w:spacing w:line="276" w:lineRule="auto"/>
              <w:ind w:right="-1"/>
              <w:jc w:val="both"/>
              <w:rPr>
                <w:rFonts w:ascii="Times New Roman" w:eastAsia="Times New Roman" w:hAnsi="Times New Roman" w:cs="Times New Roman"/>
                <w:color w:val="000000"/>
                <w:sz w:val="26"/>
                <w:szCs w:val="26"/>
                <w:lang w:eastAsia="ru-RU"/>
              </w:rPr>
            </w:pPr>
          </w:p>
        </w:tc>
        <w:tc>
          <w:tcPr>
            <w:tcW w:w="1626"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2020 год</w:t>
            </w:r>
          </w:p>
        </w:tc>
        <w:tc>
          <w:tcPr>
            <w:tcW w:w="1491" w:type="dxa"/>
          </w:tcPr>
          <w:p w:rsidR="00525EEA" w:rsidRDefault="00525EEA" w:rsidP="002401E7">
            <w:pPr>
              <w:jc w:val="center"/>
            </w:pPr>
            <w:r w:rsidRPr="001F4406">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1</w:t>
            </w:r>
            <w:r w:rsidRPr="001F4406">
              <w:rPr>
                <w:rFonts w:ascii="Times New Roman" w:eastAsia="Times New Roman" w:hAnsi="Times New Roman" w:cs="Times New Roman"/>
                <w:color w:val="000000"/>
                <w:sz w:val="26"/>
                <w:szCs w:val="26"/>
                <w:lang w:eastAsia="ru-RU"/>
              </w:rPr>
              <w:t xml:space="preserve"> год</w:t>
            </w:r>
          </w:p>
        </w:tc>
        <w:tc>
          <w:tcPr>
            <w:tcW w:w="1384" w:type="dxa"/>
          </w:tcPr>
          <w:p w:rsidR="00525EEA" w:rsidRDefault="00525EEA" w:rsidP="002401E7">
            <w:pPr>
              <w:jc w:val="center"/>
            </w:pPr>
            <w:r w:rsidRPr="001F4406">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2</w:t>
            </w:r>
            <w:r w:rsidRPr="001F4406">
              <w:rPr>
                <w:rFonts w:ascii="Times New Roman" w:eastAsia="Times New Roman" w:hAnsi="Times New Roman" w:cs="Times New Roman"/>
                <w:color w:val="000000"/>
                <w:sz w:val="26"/>
                <w:szCs w:val="26"/>
                <w:lang w:eastAsia="ru-RU"/>
              </w:rPr>
              <w:t xml:space="preserve"> год</w:t>
            </w:r>
          </w:p>
        </w:tc>
        <w:tc>
          <w:tcPr>
            <w:tcW w:w="1277" w:type="dxa"/>
          </w:tcPr>
          <w:p w:rsidR="00525EEA" w:rsidRDefault="00525EEA" w:rsidP="002401E7">
            <w:pPr>
              <w:jc w:val="center"/>
            </w:pPr>
            <w:r w:rsidRPr="001F4406">
              <w:rPr>
                <w:rFonts w:ascii="Times New Roman" w:eastAsia="Times New Roman" w:hAnsi="Times New Roman" w:cs="Times New Roman"/>
                <w:color w:val="000000"/>
                <w:sz w:val="26"/>
                <w:szCs w:val="26"/>
                <w:lang w:eastAsia="ru-RU"/>
              </w:rPr>
              <w:t>202</w:t>
            </w:r>
            <w:r>
              <w:rPr>
                <w:rFonts w:ascii="Times New Roman" w:eastAsia="Times New Roman" w:hAnsi="Times New Roman" w:cs="Times New Roman"/>
                <w:color w:val="000000"/>
                <w:sz w:val="26"/>
                <w:szCs w:val="26"/>
                <w:lang w:eastAsia="ru-RU"/>
              </w:rPr>
              <w:t>3</w:t>
            </w:r>
            <w:r w:rsidRPr="001F4406">
              <w:rPr>
                <w:rFonts w:ascii="Times New Roman" w:eastAsia="Times New Roman" w:hAnsi="Times New Roman" w:cs="Times New Roman"/>
                <w:color w:val="000000"/>
                <w:sz w:val="26"/>
                <w:szCs w:val="26"/>
                <w:lang w:eastAsia="ru-RU"/>
              </w:rPr>
              <w:t xml:space="preserve"> год</w:t>
            </w:r>
          </w:p>
        </w:tc>
      </w:tr>
      <w:tr w:rsidR="00525EEA" w:rsidTr="002401E7">
        <w:tc>
          <w:tcPr>
            <w:tcW w:w="3652" w:type="dxa"/>
          </w:tcPr>
          <w:p w:rsidR="00525EEA" w:rsidRDefault="00525EEA" w:rsidP="002401E7">
            <w:pPr>
              <w:tabs>
                <w:tab w:val="left" w:pos="993"/>
              </w:tabs>
              <w:spacing w:line="276" w:lineRule="auto"/>
              <w:ind w:right="-1"/>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Нарушение антимонопольного законодательства при заключении договора аренды на муниципальное имущество</w:t>
            </w:r>
          </w:p>
        </w:tc>
        <w:tc>
          <w:tcPr>
            <w:tcW w:w="1626"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нет данных</w:t>
            </w:r>
          </w:p>
        </w:tc>
        <w:tc>
          <w:tcPr>
            <w:tcW w:w="1491"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1384"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1277"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r>
      <w:tr w:rsidR="00525EEA" w:rsidTr="002401E7">
        <w:tc>
          <w:tcPr>
            <w:tcW w:w="3652" w:type="dxa"/>
          </w:tcPr>
          <w:p w:rsidR="00525EEA" w:rsidRDefault="00525EEA" w:rsidP="002401E7">
            <w:pPr>
              <w:tabs>
                <w:tab w:val="left" w:pos="993"/>
              </w:tabs>
              <w:spacing w:line="276" w:lineRule="auto"/>
              <w:ind w:right="-1"/>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Итого</w:t>
            </w:r>
          </w:p>
        </w:tc>
        <w:tc>
          <w:tcPr>
            <w:tcW w:w="1626"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Х</w:t>
            </w:r>
          </w:p>
        </w:tc>
        <w:tc>
          <w:tcPr>
            <w:tcW w:w="1491"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1384"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c>
          <w:tcPr>
            <w:tcW w:w="1277" w:type="dxa"/>
          </w:tcPr>
          <w:p w:rsidR="00525EEA" w:rsidRDefault="00525EEA" w:rsidP="002401E7">
            <w:pPr>
              <w:tabs>
                <w:tab w:val="left" w:pos="993"/>
              </w:tabs>
              <w:spacing w:line="276" w:lineRule="auto"/>
              <w:ind w:right="-1"/>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p>
        </w:tc>
      </w:tr>
    </w:tbl>
    <w:p w:rsidR="00B96668" w:rsidRDefault="00833181" w:rsidP="00476F31">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В отношении юридическ</w:t>
      </w:r>
      <w:r w:rsidR="00476F31">
        <w:rPr>
          <w:rFonts w:ascii="Times New Roman" w:eastAsia="Times New Roman" w:hAnsi="Times New Roman" w:cs="Times New Roman"/>
          <w:color w:val="000000"/>
          <w:sz w:val="26"/>
          <w:szCs w:val="26"/>
          <w:lang w:eastAsia="ru-RU"/>
        </w:rPr>
        <w:t>их лиц</w:t>
      </w:r>
      <w:r w:rsidRPr="00631D55">
        <w:rPr>
          <w:rFonts w:ascii="Times New Roman" w:eastAsia="Times New Roman" w:hAnsi="Times New Roman" w:cs="Times New Roman"/>
          <w:color w:val="000000"/>
          <w:sz w:val="26"/>
          <w:szCs w:val="26"/>
          <w:lang w:eastAsia="ru-RU"/>
        </w:rPr>
        <w:t xml:space="preserve"> – </w:t>
      </w:r>
      <w:r w:rsidR="00476F31">
        <w:rPr>
          <w:rFonts w:ascii="Times New Roman" w:eastAsia="Times New Roman" w:hAnsi="Times New Roman" w:cs="Times New Roman"/>
          <w:color w:val="000000"/>
          <w:sz w:val="26"/>
          <w:szCs w:val="26"/>
          <w:lang w:eastAsia="ru-RU"/>
        </w:rPr>
        <w:t>Управления финансово-экономической деятельности и имущественных отношений администрации Вилегодского муниципального округа, Вилегодского территориального отдела администрации Вилегодского муниципального округа, Никольского территориального отдела администрации Вилегодского муниципального округа, Павловского территориального отдела администрации Вилегодского муниципального округа, Селянского территориального отдела администрации Вилегодского муниципального округа</w:t>
      </w:r>
      <w:r w:rsidRPr="00631D55">
        <w:rPr>
          <w:rFonts w:ascii="Times New Roman" w:eastAsia="Times New Roman" w:hAnsi="Times New Roman" w:cs="Times New Roman"/>
          <w:color w:val="000000"/>
          <w:sz w:val="26"/>
          <w:szCs w:val="26"/>
          <w:lang w:eastAsia="ru-RU"/>
        </w:rPr>
        <w:t xml:space="preserve"> было вынесено </w:t>
      </w:r>
      <w:r w:rsidR="00476F31">
        <w:rPr>
          <w:rFonts w:ascii="Times New Roman" w:eastAsia="Times New Roman" w:hAnsi="Times New Roman" w:cs="Times New Roman"/>
          <w:color w:val="000000"/>
          <w:sz w:val="26"/>
          <w:szCs w:val="26"/>
          <w:lang w:eastAsia="ru-RU"/>
        </w:rPr>
        <w:t>по 1 (Одному)</w:t>
      </w:r>
      <w:r w:rsidRPr="00631D55">
        <w:rPr>
          <w:rFonts w:ascii="Times New Roman" w:eastAsia="Times New Roman" w:hAnsi="Times New Roman" w:cs="Times New Roman"/>
          <w:color w:val="000000"/>
          <w:sz w:val="26"/>
          <w:szCs w:val="26"/>
          <w:lang w:eastAsia="ru-RU"/>
        </w:rPr>
        <w:t xml:space="preserve"> предупреждени</w:t>
      </w:r>
      <w:r w:rsidR="00476F31">
        <w:rPr>
          <w:rFonts w:ascii="Times New Roman" w:eastAsia="Times New Roman" w:hAnsi="Times New Roman" w:cs="Times New Roman"/>
          <w:color w:val="000000"/>
          <w:sz w:val="26"/>
          <w:szCs w:val="26"/>
          <w:lang w:eastAsia="ru-RU"/>
        </w:rPr>
        <w:t>ю</w:t>
      </w:r>
      <w:r w:rsidRPr="00631D55">
        <w:rPr>
          <w:rFonts w:ascii="Times New Roman" w:eastAsia="Times New Roman" w:hAnsi="Times New Roman" w:cs="Times New Roman"/>
          <w:color w:val="000000"/>
          <w:sz w:val="26"/>
          <w:szCs w:val="26"/>
          <w:lang w:eastAsia="ru-RU"/>
        </w:rPr>
        <w:t xml:space="preserve"> о</w:t>
      </w:r>
      <w:r w:rsidR="00476F31">
        <w:rPr>
          <w:rFonts w:ascii="Times New Roman" w:eastAsia="Times New Roman" w:hAnsi="Times New Roman" w:cs="Times New Roman"/>
          <w:color w:val="000000"/>
          <w:sz w:val="26"/>
          <w:szCs w:val="26"/>
          <w:lang w:eastAsia="ru-RU"/>
        </w:rPr>
        <w:t xml:space="preserve"> прекращении действий (бездейс</w:t>
      </w:r>
      <w:bookmarkStart w:id="0" w:name="_GoBack"/>
      <w:bookmarkEnd w:id="0"/>
      <w:r w:rsidR="00476F31">
        <w:rPr>
          <w:rFonts w:ascii="Times New Roman" w:eastAsia="Times New Roman" w:hAnsi="Times New Roman" w:cs="Times New Roman"/>
          <w:color w:val="000000"/>
          <w:sz w:val="26"/>
          <w:szCs w:val="26"/>
          <w:lang w:eastAsia="ru-RU"/>
        </w:rPr>
        <w:t>твий), которые содержат признаки нарушения антимонопольного законодательства.</w:t>
      </w:r>
    </w:p>
    <w:p w:rsidR="00C1638A" w:rsidRPr="00631D55" w:rsidRDefault="00441214" w:rsidP="00631D55">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60593D">
        <w:rPr>
          <w:rFonts w:ascii="Times New Roman" w:eastAsia="Times New Roman" w:hAnsi="Times New Roman" w:cs="Times New Roman"/>
          <w:color w:val="000000"/>
          <w:sz w:val="26"/>
          <w:szCs w:val="26"/>
          <w:lang w:eastAsia="ru-RU"/>
        </w:rPr>
        <w:t xml:space="preserve">Все 6 (Шесть) </w:t>
      </w:r>
      <w:r w:rsidR="001B53FC" w:rsidRPr="0060593D">
        <w:rPr>
          <w:rFonts w:ascii="Times New Roman" w:eastAsia="Times New Roman" w:hAnsi="Times New Roman" w:cs="Times New Roman"/>
          <w:color w:val="000000"/>
          <w:sz w:val="26"/>
          <w:szCs w:val="26"/>
          <w:lang w:eastAsia="ru-RU"/>
        </w:rPr>
        <w:t>предупреждени</w:t>
      </w:r>
      <w:r w:rsidRPr="0060593D">
        <w:rPr>
          <w:rFonts w:ascii="Times New Roman" w:eastAsia="Times New Roman" w:hAnsi="Times New Roman" w:cs="Times New Roman"/>
          <w:color w:val="000000"/>
          <w:sz w:val="26"/>
          <w:szCs w:val="26"/>
          <w:lang w:eastAsia="ru-RU"/>
        </w:rPr>
        <w:t>й</w:t>
      </w:r>
      <w:r w:rsidR="001B53FC" w:rsidRPr="0060593D">
        <w:rPr>
          <w:rFonts w:ascii="Times New Roman" w:eastAsia="Times New Roman" w:hAnsi="Times New Roman" w:cs="Times New Roman"/>
          <w:color w:val="000000"/>
          <w:sz w:val="26"/>
          <w:szCs w:val="26"/>
          <w:lang w:eastAsia="ru-RU"/>
        </w:rPr>
        <w:t xml:space="preserve"> вынесен</w:t>
      </w:r>
      <w:r w:rsidRPr="0060593D">
        <w:rPr>
          <w:rFonts w:ascii="Times New Roman" w:eastAsia="Times New Roman" w:hAnsi="Times New Roman" w:cs="Times New Roman"/>
          <w:color w:val="000000"/>
          <w:sz w:val="26"/>
          <w:szCs w:val="26"/>
          <w:lang w:eastAsia="ru-RU"/>
        </w:rPr>
        <w:t xml:space="preserve">ы в </w:t>
      </w:r>
      <w:r w:rsidR="00EC238E" w:rsidRPr="0060593D">
        <w:rPr>
          <w:rFonts w:ascii="Times New Roman" w:eastAsia="Times New Roman" w:hAnsi="Times New Roman" w:cs="Times New Roman"/>
          <w:color w:val="000000"/>
          <w:sz w:val="26"/>
          <w:szCs w:val="26"/>
          <w:lang w:eastAsia="ru-RU"/>
        </w:rPr>
        <w:t>результате несоблюдения предусмотренной законодательством</w:t>
      </w:r>
      <w:r w:rsidR="00EC238E" w:rsidRPr="00631D55">
        <w:rPr>
          <w:rFonts w:ascii="Times New Roman" w:eastAsia="Times New Roman" w:hAnsi="Times New Roman" w:cs="Times New Roman"/>
          <w:color w:val="000000"/>
          <w:sz w:val="26"/>
          <w:szCs w:val="26"/>
          <w:lang w:eastAsia="ru-RU"/>
        </w:rPr>
        <w:t xml:space="preserve"> о концессионных соглашениях процедуры передачи объектов теплоснабжения, водоснабжения</w:t>
      </w:r>
      <w:r>
        <w:rPr>
          <w:rFonts w:ascii="Times New Roman" w:eastAsia="Times New Roman" w:hAnsi="Times New Roman" w:cs="Times New Roman"/>
          <w:color w:val="000000"/>
          <w:sz w:val="26"/>
          <w:szCs w:val="26"/>
          <w:lang w:eastAsia="ru-RU"/>
        </w:rPr>
        <w:t xml:space="preserve"> </w:t>
      </w:r>
      <w:r w:rsidR="00EC238E" w:rsidRPr="00631D55">
        <w:rPr>
          <w:rFonts w:ascii="Times New Roman" w:eastAsia="Times New Roman" w:hAnsi="Times New Roman" w:cs="Times New Roman"/>
          <w:color w:val="000000"/>
          <w:sz w:val="26"/>
          <w:szCs w:val="26"/>
          <w:lang w:eastAsia="ru-RU"/>
        </w:rPr>
        <w:t xml:space="preserve">на территории </w:t>
      </w:r>
      <w:r>
        <w:rPr>
          <w:rFonts w:ascii="Times New Roman" w:eastAsia="Times New Roman" w:hAnsi="Times New Roman" w:cs="Times New Roman"/>
          <w:color w:val="000000"/>
          <w:sz w:val="26"/>
          <w:szCs w:val="26"/>
          <w:lang w:eastAsia="ru-RU"/>
        </w:rPr>
        <w:t xml:space="preserve">Вилегодского </w:t>
      </w:r>
      <w:r w:rsidR="00EC238E" w:rsidRPr="00631D55">
        <w:rPr>
          <w:rFonts w:ascii="Times New Roman" w:eastAsia="Times New Roman" w:hAnsi="Times New Roman" w:cs="Times New Roman"/>
          <w:color w:val="000000"/>
          <w:sz w:val="26"/>
          <w:szCs w:val="26"/>
          <w:lang w:eastAsia="ru-RU"/>
        </w:rPr>
        <w:t>муниципальн</w:t>
      </w:r>
      <w:r w:rsidR="001B53FC" w:rsidRPr="00631D55">
        <w:rPr>
          <w:rFonts w:ascii="Times New Roman" w:eastAsia="Times New Roman" w:hAnsi="Times New Roman" w:cs="Times New Roman"/>
          <w:color w:val="000000"/>
          <w:sz w:val="26"/>
          <w:szCs w:val="26"/>
          <w:lang w:eastAsia="ru-RU"/>
        </w:rPr>
        <w:t>ого</w:t>
      </w:r>
      <w:r>
        <w:rPr>
          <w:rFonts w:ascii="Times New Roman" w:eastAsia="Times New Roman" w:hAnsi="Times New Roman" w:cs="Times New Roman"/>
          <w:color w:val="000000"/>
          <w:sz w:val="26"/>
          <w:szCs w:val="26"/>
          <w:lang w:eastAsia="ru-RU"/>
        </w:rPr>
        <w:t xml:space="preserve"> </w:t>
      </w:r>
      <w:r w:rsidR="001B53FC" w:rsidRPr="00631D55">
        <w:rPr>
          <w:rFonts w:ascii="Times New Roman" w:eastAsia="Times New Roman" w:hAnsi="Times New Roman" w:cs="Times New Roman"/>
          <w:color w:val="000000"/>
          <w:sz w:val="26"/>
          <w:szCs w:val="26"/>
          <w:lang w:eastAsia="ru-RU"/>
        </w:rPr>
        <w:t>округа</w:t>
      </w:r>
      <w:r w:rsidR="00D37C57" w:rsidRPr="00631D55">
        <w:rPr>
          <w:rFonts w:ascii="Times New Roman" w:eastAsia="Times New Roman" w:hAnsi="Times New Roman" w:cs="Times New Roman"/>
          <w:color w:val="000000"/>
          <w:sz w:val="26"/>
          <w:szCs w:val="26"/>
          <w:lang w:eastAsia="ru-RU"/>
        </w:rPr>
        <w:t xml:space="preserve"> организациям в целях эксплуатации указанного имущества </w:t>
      </w:r>
      <w:r w:rsidR="00D37C57" w:rsidRPr="00631D55">
        <w:rPr>
          <w:rFonts w:ascii="Times New Roman" w:eastAsia="Times New Roman" w:hAnsi="Times New Roman" w:cs="Times New Roman"/>
          <w:color w:val="000000"/>
          <w:sz w:val="26"/>
          <w:szCs w:val="26"/>
          <w:lang w:eastAsia="ru-RU"/>
        </w:rPr>
        <w:lastRenderedPageBreak/>
        <w:t>по назначению – для оказания услуг по теплоснабжению, водоснабжению населению и иным потребителям. При этом объекты передавались в пользование не по концессионным соглашениям, а по</w:t>
      </w:r>
      <w:r>
        <w:rPr>
          <w:rFonts w:ascii="Times New Roman" w:eastAsia="Times New Roman" w:hAnsi="Times New Roman" w:cs="Times New Roman"/>
          <w:color w:val="000000"/>
          <w:sz w:val="26"/>
          <w:szCs w:val="26"/>
          <w:lang w:eastAsia="ru-RU"/>
        </w:rPr>
        <w:t xml:space="preserve"> договорам аренды </w:t>
      </w:r>
      <w:r w:rsidR="00D37C57" w:rsidRPr="00631D55">
        <w:rPr>
          <w:rFonts w:ascii="Times New Roman" w:eastAsia="Times New Roman" w:hAnsi="Times New Roman" w:cs="Times New Roman"/>
          <w:color w:val="000000"/>
          <w:sz w:val="26"/>
          <w:szCs w:val="26"/>
          <w:lang w:eastAsia="ru-RU"/>
        </w:rPr>
        <w:t xml:space="preserve">без проведения конкурсных процедур, что противоречит требованиям антимонопольного законодательства. </w:t>
      </w:r>
    </w:p>
    <w:p w:rsidR="007B05BD" w:rsidRPr="00631D55" w:rsidRDefault="007B05BD" w:rsidP="00631D55">
      <w:pPr>
        <w:widowControl w:val="0"/>
        <w:tabs>
          <w:tab w:val="left" w:pos="709"/>
          <w:tab w:val="left" w:pos="993"/>
          <w:tab w:val="left" w:pos="1134"/>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Анализ принятых актов на предмет соответствия их антимонопольно</w:t>
      </w:r>
      <w:r w:rsidR="00396548">
        <w:rPr>
          <w:rFonts w:ascii="Times New Roman" w:hAnsi="Times New Roman" w:cs="Times New Roman"/>
          <w:color w:val="000000"/>
          <w:sz w:val="26"/>
          <w:szCs w:val="26"/>
        </w:rPr>
        <w:t>му законодательству проводится А</w:t>
      </w:r>
      <w:r w:rsidRPr="00631D55">
        <w:rPr>
          <w:rFonts w:ascii="Times New Roman" w:hAnsi="Times New Roman" w:cs="Times New Roman"/>
          <w:color w:val="000000"/>
          <w:sz w:val="26"/>
          <w:szCs w:val="26"/>
        </w:rPr>
        <w:t>дминистрацией ежегодно в рамках осуществления мониторинга нормативных правовых актов путем анализа:</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1)</w:t>
      </w:r>
      <w:r w:rsidRPr="00631D55">
        <w:rPr>
          <w:rFonts w:ascii="Times New Roman" w:hAnsi="Times New Roman" w:cs="Times New Roman"/>
          <w:color w:val="000000"/>
          <w:sz w:val="26"/>
          <w:szCs w:val="26"/>
        </w:rPr>
        <w:tab/>
        <w:t xml:space="preserve">принятых Федеральной антимонопольной службой или Управлением Федеральной антимонопольной службы по Архангельской области мер реагирования на нарушения антимонопольного законодательства (предписания, предостережения о недопустимости нарушения антимонопольного законодательства); </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2)</w:t>
      </w:r>
      <w:r w:rsidRPr="00631D55">
        <w:rPr>
          <w:rFonts w:ascii="Times New Roman" w:hAnsi="Times New Roman" w:cs="Times New Roman"/>
          <w:color w:val="000000"/>
          <w:sz w:val="26"/>
          <w:szCs w:val="26"/>
        </w:rPr>
        <w:tab/>
        <w:t>актов прокурорского реагирования на принятые акты, не соответствующие антимонопольному законодательству;</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3)</w:t>
      </w:r>
      <w:r w:rsidRPr="00631D55">
        <w:rPr>
          <w:rFonts w:ascii="Times New Roman" w:hAnsi="Times New Roman" w:cs="Times New Roman"/>
          <w:color w:val="000000"/>
          <w:sz w:val="26"/>
          <w:szCs w:val="26"/>
        </w:rPr>
        <w:tab/>
        <w:t>решений суда о признании принятых актов в области конкуренции несоответствующими законодательству Российской Федерации и недействующими;</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4)</w:t>
      </w:r>
      <w:r w:rsidRPr="00631D55">
        <w:rPr>
          <w:rFonts w:ascii="Times New Roman" w:hAnsi="Times New Roman" w:cs="Times New Roman"/>
          <w:color w:val="000000"/>
          <w:sz w:val="26"/>
          <w:szCs w:val="26"/>
        </w:rPr>
        <w:tab/>
        <w:t>экспертных заключений федеральных органов исполнительной власти в сфере юстиции на принятые акты в области конкуренции;</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5)</w:t>
      </w:r>
      <w:r w:rsidRPr="00631D55">
        <w:rPr>
          <w:rFonts w:ascii="Times New Roman" w:hAnsi="Times New Roman" w:cs="Times New Roman"/>
          <w:color w:val="000000"/>
          <w:sz w:val="26"/>
          <w:szCs w:val="26"/>
        </w:rPr>
        <w:tab/>
        <w:t>предложений по совершенствованию принятых актов, направляемых федеральными органами исполнительной власти, органами местного самоуправления муниципальных образований Архангельской области, организациями и физическими лицами;</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6)</w:t>
      </w:r>
      <w:r w:rsidRPr="00631D55">
        <w:rPr>
          <w:rFonts w:ascii="Times New Roman" w:hAnsi="Times New Roman" w:cs="Times New Roman"/>
          <w:color w:val="000000"/>
          <w:sz w:val="26"/>
          <w:szCs w:val="26"/>
        </w:rPr>
        <w:tab/>
        <w:t>обращений организаций и физических лиц;</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7)</w:t>
      </w:r>
      <w:r w:rsidRPr="00631D55">
        <w:rPr>
          <w:rFonts w:ascii="Times New Roman" w:hAnsi="Times New Roman" w:cs="Times New Roman"/>
          <w:color w:val="000000"/>
          <w:sz w:val="26"/>
          <w:szCs w:val="26"/>
        </w:rPr>
        <w:tab/>
        <w:t>информации правоприменительных органов, актов контрольных и надзорных органов;</w:t>
      </w:r>
    </w:p>
    <w:p w:rsidR="007B05BD" w:rsidRPr="00631D55" w:rsidRDefault="007B05BD" w:rsidP="00631D55">
      <w:pPr>
        <w:widowControl w:val="0"/>
        <w:tabs>
          <w:tab w:val="left" w:pos="709"/>
          <w:tab w:val="left" w:pos="993"/>
        </w:tabs>
        <w:autoSpaceDE w:val="0"/>
        <w:autoSpaceDN w:val="0"/>
        <w:adjustRightInd w:val="0"/>
        <w:spacing w:after="0" w:line="276" w:lineRule="auto"/>
        <w:ind w:firstLine="709"/>
        <w:jc w:val="both"/>
        <w:rPr>
          <w:rFonts w:ascii="Times New Roman" w:hAnsi="Times New Roman" w:cs="Times New Roman"/>
          <w:color w:val="000000"/>
          <w:sz w:val="26"/>
          <w:szCs w:val="26"/>
        </w:rPr>
      </w:pPr>
      <w:r w:rsidRPr="00631D55">
        <w:rPr>
          <w:rFonts w:ascii="Times New Roman" w:hAnsi="Times New Roman" w:cs="Times New Roman"/>
          <w:color w:val="000000"/>
          <w:sz w:val="26"/>
          <w:szCs w:val="26"/>
        </w:rPr>
        <w:t>8)</w:t>
      </w:r>
      <w:r w:rsidRPr="00631D55">
        <w:rPr>
          <w:rFonts w:ascii="Times New Roman" w:hAnsi="Times New Roman" w:cs="Times New Roman"/>
          <w:color w:val="000000"/>
          <w:sz w:val="26"/>
          <w:szCs w:val="26"/>
        </w:rPr>
        <w:tab/>
        <w:t xml:space="preserve">информации, формируемой на основе социологических исследований, и информации, полученной через средства массовой информации. </w:t>
      </w:r>
    </w:p>
    <w:p w:rsidR="00E41009" w:rsidRDefault="007B05BD" w:rsidP="00E41009">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E41009">
        <w:rPr>
          <w:rFonts w:ascii="Times New Roman" w:eastAsia="Times New Roman" w:hAnsi="Times New Roman" w:cs="Times New Roman"/>
          <w:color w:val="000000"/>
          <w:sz w:val="26"/>
          <w:szCs w:val="26"/>
          <w:lang w:eastAsia="ru-RU"/>
        </w:rPr>
        <w:t>В ходе правового анализа действующих но</w:t>
      </w:r>
      <w:r w:rsidR="00086D54" w:rsidRPr="00E41009">
        <w:rPr>
          <w:rFonts w:ascii="Times New Roman" w:eastAsia="Times New Roman" w:hAnsi="Times New Roman" w:cs="Times New Roman"/>
          <w:color w:val="000000"/>
          <w:sz w:val="26"/>
          <w:szCs w:val="26"/>
          <w:lang w:eastAsia="ru-RU"/>
        </w:rPr>
        <w:t>рмативн</w:t>
      </w:r>
      <w:r w:rsidR="00C02EA8" w:rsidRPr="00E41009">
        <w:rPr>
          <w:rFonts w:ascii="Times New Roman" w:eastAsia="Times New Roman" w:hAnsi="Times New Roman" w:cs="Times New Roman"/>
          <w:color w:val="000000"/>
          <w:sz w:val="26"/>
          <w:szCs w:val="26"/>
          <w:lang w:eastAsia="ru-RU"/>
        </w:rPr>
        <w:t>ых</w:t>
      </w:r>
      <w:r w:rsidR="00086D54" w:rsidRPr="00E41009">
        <w:rPr>
          <w:rFonts w:ascii="Times New Roman" w:eastAsia="Times New Roman" w:hAnsi="Times New Roman" w:cs="Times New Roman"/>
          <w:color w:val="000000"/>
          <w:sz w:val="26"/>
          <w:szCs w:val="26"/>
          <w:lang w:eastAsia="ru-RU"/>
        </w:rPr>
        <w:t xml:space="preserve"> правовых актов </w:t>
      </w:r>
      <w:r w:rsidR="00396548" w:rsidRPr="00E41009">
        <w:rPr>
          <w:rFonts w:ascii="Times New Roman" w:eastAsia="Times New Roman" w:hAnsi="Times New Roman" w:cs="Times New Roman"/>
          <w:color w:val="000000"/>
          <w:sz w:val="26"/>
          <w:szCs w:val="26"/>
          <w:lang w:eastAsia="ru-RU"/>
        </w:rPr>
        <w:t xml:space="preserve">Администрации </w:t>
      </w:r>
      <w:r w:rsidR="00086D54" w:rsidRPr="00E41009">
        <w:rPr>
          <w:rFonts w:ascii="Times New Roman" w:eastAsia="Times New Roman" w:hAnsi="Times New Roman" w:cs="Times New Roman"/>
          <w:color w:val="000000"/>
          <w:sz w:val="26"/>
          <w:szCs w:val="26"/>
          <w:lang w:eastAsia="ru-RU"/>
        </w:rPr>
        <w:t>не выявлено нормативных правовых актов, имеющих потенциальные риски нарушения антимонопольного законодательства (основные нормативные правовые акты и акты, которыми внесены изменения в основные акты). Иных комплаенс-рисков в анализируемый период не возникало</w:t>
      </w:r>
      <w:r w:rsidR="00E41009" w:rsidRPr="00E41009">
        <w:rPr>
          <w:rFonts w:ascii="Times New Roman" w:eastAsia="Times New Roman" w:hAnsi="Times New Roman" w:cs="Times New Roman"/>
          <w:color w:val="000000"/>
          <w:sz w:val="26"/>
          <w:szCs w:val="26"/>
          <w:lang w:eastAsia="ru-RU"/>
        </w:rPr>
        <w:t>.</w:t>
      </w:r>
    </w:p>
    <w:p w:rsidR="00B96668" w:rsidRPr="00631D55" w:rsidRDefault="00396548" w:rsidP="00E41009">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течение 202</w:t>
      </w:r>
      <w:r w:rsidR="00192B68">
        <w:rPr>
          <w:rFonts w:ascii="Times New Roman" w:eastAsia="Times New Roman" w:hAnsi="Times New Roman" w:cs="Times New Roman"/>
          <w:color w:val="000000"/>
          <w:sz w:val="26"/>
          <w:szCs w:val="26"/>
          <w:lang w:eastAsia="ru-RU"/>
        </w:rPr>
        <w:t>3</w:t>
      </w:r>
      <w:r>
        <w:rPr>
          <w:rFonts w:ascii="Times New Roman" w:eastAsia="Times New Roman" w:hAnsi="Times New Roman" w:cs="Times New Roman"/>
          <w:color w:val="000000"/>
          <w:sz w:val="26"/>
          <w:szCs w:val="26"/>
          <w:lang w:eastAsia="ru-RU"/>
        </w:rPr>
        <w:t xml:space="preserve"> года </w:t>
      </w:r>
      <w:r w:rsidR="00B96668" w:rsidRPr="00631D55">
        <w:rPr>
          <w:rFonts w:ascii="Times New Roman" w:eastAsia="Times New Roman" w:hAnsi="Times New Roman" w:cs="Times New Roman"/>
          <w:color w:val="000000"/>
          <w:sz w:val="26"/>
          <w:szCs w:val="26"/>
          <w:lang w:eastAsia="ru-RU"/>
        </w:rPr>
        <w:t xml:space="preserve">процедура оценки регулирующего воздействия (ОРВ) проектов муниципальных нормативных правовых актов и экспертиза (оценки фактического воздействия) действующих муниципальных нормативных правовых актов, регулирующих вопросы, связанные с осуществлением </w:t>
      </w:r>
      <w:r w:rsidR="00192B68" w:rsidRPr="00631D55">
        <w:rPr>
          <w:rFonts w:ascii="Times New Roman" w:eastAsia="Times New Roman" w:hAnsi="Times New Roman" w:cs="Times New Roman"/>
          <w:color w:val="000000"/>
          <w:sz w:val="26"/>
          <w:szCs w:val="26"/>
          <w:lang w:eastAsia="ru-RU"/>
        </w:rPr>
        <w:t>инвестиционной и предпринимательской деятельности,</w:t>
      </w:r>
      <w:r>
        <w:rPr>
          <w:rFonts w:ascii="Times New Roman" w:eastAsia="Times New Roman" w:hAnsi="Times New Roman" w:cs="Times New Roman"/>
          <w:color w:val="000000"/>
          <w:sz w:val="26"/>
          <w:szCs w:val="26"/>
          <w:lang w:eastAsia="ru-RU"/>
        </w:rPr>
        <w:t xml:space="preserve"> не проводилась</w:t>
      </w:r>
      <w:r w:rsidR="00B96668" w:rsidRPr="00631D55">
        <w:rPr>
          <w:rFonts w:ascii="Times New Roman" w:eastAsia="Times New Roman" w:hAnsi="Times New Roman" w:cs="Times New Roman"/>
          <w:color w:val="000000"/>
          <w:sz w:val="26"/>
          <w:szCs w:val="26"/>
          <w:lang w:eastAsia="ru-RU"/>
        </w:rPr>
        <w:t xml:space="preserve">. </w:t>
      </w:r>
    </w:p>
    <w:p w:rsidR="00B96668" w:rsidRPr="00631D55" w:rsidRDefault="00B96668" w:rsidP="00631D55">
      <w:pPr>
        <w:pStyle w:val="a4"/>
        <w:numPr>
          <w:ilvl w:val="0"/>
          <w:numId w:val="1"/>
        </w:numPr>
        <w:shd w:val="clear" w:color="auto" w:fill="FFFFFF"/>
        <w:tabs>
          <w:tab w:val="clear" w:pos="720"/>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 xml:space="preserve">С целью оценки эффективности внедрения и организации антимонопольного комплаенса в </w:t>
      </w:r>
      <w:r w:rsidR="001044AD">
        <w:rPr>
          <w:rFonts w:ascii="Times New Roman" w:eastAsia="Times New Roman" w:hAnsi="Times New Roman" w:cs="Times New Roman"/>
          <w:color w:val="000000"/>
          <w:sz w:val="26"/>
          <w:szCs w:val="26"/>
          <w:lang w:eastAsia="ru-RU"/>
        </w:rPr>
        <w:t>А</w:t>
      </w:r>
      <w:r w:rsidRPr="00631D55">
        <w:rPr>
          <w:rFonts w:ascii="Times New Roman" w:eastAsia="Times New Roman" w:hAnsi="Times New Roman" w:cs="Times New Roman"/>
          <w:color w:val="000000"/>
          <w:sz w:val="26"/>
          <w:szCs w:val="26"/>
          <w:lang w:eastAsia="ru-RU"/>
        </w:rPr>
        <w:t>дминистрации разработана методика расчета ключевых показателей эффективности антимонопольного комплаенса</w:t>
      </w:r>
      <w:r w:rsidR="001044AD">
        <w:rPr>
          <w:rFonts w:ascii="Times New Roman" w:eastAsia="Times New Roman" w:hAnsi="Times New Roman" w:cs="Times New Roman"/>
          <w:color w:val="000000"/>
          <w:sz w:val="26"/>
          <w:szCs w:val="26"/>
          <w:lang w:eastAsia="ru-RU"/>
        </w:rPr>
        <w:t xml:space="preserve">. </w:t>
      </w:r>
      <w:r w:rsidRPr="00631D55">
        <w:rPr>
          <w:rFonts w:ascii="Times New Roman" w:eastAsia="Times New Roman" w:hAnsi="Times New Roman" w:cs="Times New Roman"/>
          <w:color w:val="000000"/>
          <w:sz w:val="26"/>
          <w:szCs w:val="26"/>
          <w:lang w:eastAsia="ru-RU"/>
        </w:rPr>
        <w:t xml:space="preserve">Утверждены </w:t>
      </w:r>
      <w:r w:rsidR="0017748C" w:rsidRPr="00631D55">
        <w:rPr>
          <w:rFonts w:ascii="Times New Roman" w:eastAsia="Times New Roman" w:hAnsi="Times New Roman" w:cs="Times New Roman"/>
          <w:color w:val="000000"/>
          <w:sz w:val="26"/>
          <w:szCs w:val="26"/>
          <w:lang w:eastAsia="ru-RU"/>
        </w:rPr>
        <w:lastRenderedPageBreak/>
        <w:t>3</w:t>
      </w:r>
      <w:r w:rsidRPr="00631D55">
        <w:rPr>
          <w:rFonts w:ascii="Times New Roman" w:eastAsia="Times New Roman" w:hAnsi="Times New Roman" w:cs="Times New Roman"/>
          <w:color w:val="000000"/>
          <w:sz w:val="26"/>
          <w:szCs w:val="26"/>
          <w:lang w:eastAsia="ru-RU"/>
        </w:rPr>
        <w:t xml:space="preserve"> ключевых показателя эффективности функционирования антимонопольного комплаенса:</w:t>
      </w:r>
    </w:p>
    <w:p w:rsidR="0017748C" w:rsidRDefault="0017748C"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sidRPr="00631D55">
        <w:rPr>
          <w:rFonts w:ascii="Times New Roman" w:hAnsi="Times New Roman" w:cs="Times New Roman"/>
          <w:sz w:val="26"/>
          <w:szCs w:val="26"/>
        </w:rPr>
        <w:t>– коэффициент снижения количества нарушений антимонопольного законодательства со стороны администрации (по сравнению с предыдущим годом)</w:t>
      </w:r>
      <w:r w:rsidR="00192B68">
        <w:rPr>
          <w:rFonts w:ascii="Times New Roman" w:hAnsi="Times New Roman" w:cs="Times New Roman"/>
          <w:sz w:val="26"/>
          <w:szCs w:val="26"/>
        </w:rPr>
        <w:t xml:space="preserve"> – в 2023</w:t>
      </w:r>
      <w:r w:rsidR="00215597" w:rsidRPr="00631D55">
        <w:rPr>
          <w:rFonts w:ascii="Times New Roman" w:hAnsi="Times New Roman" w:cs="Times New Roman"/>
          <w:sz w:val="26"/>
          <w:szCs w:val="26"/>
        </w:rPr>
        <w:t xml:space="preserve"> году КСН = </w:t>
      </w:r>
      <w:r w:rsidR="001044AD">
        <w:rPr>
          <w:rFonts w:ascii="Times New Roman" w:hAnsi="Times New Roman" w:cs="Times New Roman"/>
          <w:sz w:val="26"/>
          <w:szCs w:val="26"/>
        </w:rPr>
        <w:t>1</w:t>
      </w:r>
    </w:p>
    <w:p w:rsidR="00AE3BBF" w:rsidRPr="00631D55" w:rsidRDefault="00AE3BBF"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Значение КСН2022: 6/6=1;</w:t>
      </w:r>
    </w:p>
    <w:p w:rsidR="00E41009" w:rsidRDefault="0017748C"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sidRPr="00631D55">
        <w:rPr>
          <w:rFonts w:ascii="Times New Roman" w:hAnsi="Times New Roman" w:cs="Times New Roman"/>
          <w:sz w:val="26"/>
          <w:szCs w:val="26"/>
        </w:rPr>
        <w:t>– доля проектов нормативных правовых актов администрации, в которых выявлены риски нарушения антимонопольного законодательства</w:t>
      </w:r>
    </w:p>
    <w:p w:rsidR="00E41009" w:rsidRDefault="00E41009"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связи с отсутствием проектов правовых актов, в которых выявлены риски нарушения антимонопольного законодательства, расчет КПЭ не проводился;</w:t>
      </w:r>
    </w:p>
    <w:p w:rsidR="0017748C" w:rsidRDefault="00E41009"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17748C" w:rsidRPr="00631D55">
        <w:rPr>
          <w:rFonts w:ascii="Times New Roman" w:hAnsi="Times New Roman" w:cs="Times New Roman"/>
          <w:sz w:val="26"/>
          <w:szCs w:val="26"/>
        </w:rPr>
        <w:t>– доля нормативных правовых актов администрации, в которых выявлены риски нарушения антимонопольного законодательства</w:t>
      </w:r>
    </w:p>
    <w:p w:rsidR="00E41009" w:rsidRPr="00631D55" w:rsidRDefault="00E41009" w:rsidP="00631D55">
      <w:pPr>
        <w:pStyle w:val="a4"/>
        <w:widowControl w:val="0"/>
        <w:tabs>
          <w:tab w:val="left" w:pos="993"/>
        </w:tabs>
        <w:spacing w:after="0"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В связи с отсутствием правовых актов, в которых выявлены риски нарушения антимонопольного законодательства, расчет КПЭ не проводился;</w:t>
      </w:r>
    </w:p>
    <w:p w:rsidR="00B96668" w:rsidRPr="00631D55" w:rsidRDefault="00B96668" w:rsidP="00631D55">
      <w:pPr>
        <w:shd w:val="clear" w:color="auto" w:fill="FFFFFF"/>
        <w:tabs>
          <w:tab w:val="left" w:pos="993"/>
        </w:tabs>
        <w:spacing w:after="0" w:line="276" w:lineRule="auto"/>
        <w:ind w:right="-1" w:firstLine="709"/>
        <w:jc w:val="both"/>
        <w:rPr>
          <w:rFonts w:ascii="Times New Roman" w:eastAsia="Times New Roman" w:hAnsi="Times New Roman" w:cs="Times New Roman"/>
          <w:color w:val="000000"/>
          <w:sz w:val="26"/>
          <w:szCs w:val="26"/>
          <w:lang w:eastAsia="ru-RU"/>
        </w:rPr>
      </w:pPr>
      <w:r w:rsidRPr="00631D55">
        <w:rPr>
          <w:rFonts w:ascii="Times New Roman" w:eastAsia="Times New Roman" w:hAnsi="Times New Roman" w:cs="Times New Roman"/>
          <w:color w:val="000000"/>
          <w:sz w:val="26"/>
          <w:szCs w:val="26"/>
          <w:lang w:eastAsia="ru-RU"/>
        </w:rPr>
        <w:t xml:space="preserve">Утвержденные ключевые показатели эффективности функционирования антимонопольного комплаенса в </w:t>
      </w:r>
      <w:r w:rsidR="00192B68">
        <w:rPr>
          <w:rFonts w:ascii="Times New Roman" w:eastAsia="Times New Roman" w:hAnsi="Times New Roman" w:cs="Times New Roman"/>
          <w:color w:val="000000"/>
          <w:sz w:val="26"/>
          <w:szCs w:val="26"/>
          <w:lang w:eastAsia="ru-RU"/>
        </w:rPr>
        <w:t>А</w:t>
      </w:r>
      <w:r w:rsidRPr="00631D55">
        <w:rPr>
          <w:rFonts w:ascii="Times New Roman" w:eastAsia="Times New Roman" w:hAnsi="Times New Roman" w:cs="Times New Roman"/>
          <w:color w:val="000000"/>
          <w:sz w:val="26"/>
          <w:szCs w:val="26"/>
          <w:lang w:eastAsia="ru-RU"/>
        </w:rPr>
        <w:t xml:space="preserve">дминистрации </w:t>
      </w:r>
      <w:r w:rsidR="00E41009">
        <w:rPr>
          <w:rFonts w:ascii="Times New Roman" w:eastAsia="Times New Roman" w:hAnsi="Times New Roman" w:cs="Times New Roman"/>
          <w:color w:val="000000"/>
          <w:sz w:val="26"/>
          <w:szCs w:val="26"/>
          <w:lang w:eastAsia="ru-RU"/>
        </w:rPr>
        <w:t>д</w:t>
      </w:r>
      <w:r w:rsidRPr="00631D55">
        <w:rPr>
          <w:rFonts w:ascii="Times New Roman" w:eastAsia="Times New Roman" w:hAnsi="Times New Roman" w:cs="Times New Roman"/>
          <w:color w:val="000000"/>
          <w:sz w:val="26"/>
          <w:szCs w:val="26"/>
          <w:lang w:eastAsia="ru-RU"/>
        </w:rPr>
        <w:t>остигнуты.</w:t>
      </w:r>
    </w:p>
    <w:p w:rsidR="0050603D" w:rsidRPr="00631D55" w:rsidRDefault="00BC2F51" w:rsidP="00631D55">
      <w:pPr>
        <w:pStyle w:val="a4"/>
        <w:numPr>
          <w:ilvl w:val="0"/>
          <w:numId w:val="1"/>
        </w:numPr>
        <w:shd w:val="clear" w:color="auto" w:fill="FFFFFF"/>
        <w:tabs>
          <w:tab w:val="clear" w:pos="720"/>
          <w:tab w:val="left" w:pos="993"/>
        </w:tabs>
        <w:spacing w:after="0" w:line="276" w:lineRule="auto"/>
        <w:ind w:left="0" w:right="-1" w:firstLine="709"/>
        <w:jc w:val="both"/>
        <w:rPr>
          <w:rFonts w:ascii="Times New Roman" w:hAnsi="Times New Roman" w:cs="Times New Roman"/>
          <w:sz w:val="26"/>
          <w:szCs w:val="26"/>
        </w:rPr>
      </w:pPr>
      <w:r w:rsidRPr="00631D55">
        <w:rPr>
          <w:rFonts w:ascii="Times New Roman" w:eastAsia="Times New Roman" w:hAnsi="Times New Roman" w:cs="Times New Roman"/>
          <w:color w:val="000000"/>
          <w:sz w:val="26"/>
          <w:szCs w:val="26"/>
          <w:lang w:eastAsia="ru-RU"/>
        </w:rPr>
        <w:t xml:space="preserve">В анализируемом периоде и в настоящее время должностные лица, непосредственно осуществляющие функции, составляющие комплаенс-риски, занимаются самообразованием и самообучением в данных сферах, тщательно изучают законодательство и судебную практику, в целях недопущения нарушения антимонопольного законодательства. </w:t>
      </w:r>
    </w:p>
    <w:p w:rsidR="00D15824" w:rsidRPr="00631D55" w:rsidRDefault="005A4094" w:rsidP="00631D55">
      <w:pPr>
        <w:pStyle w:val="a4"/>
        <w:shd w:val="clear" w:color="auto" w:fill="FFFFFF"/>
        <w:tabs>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При </w:t>
      </w:r>
      <w:r w:rsidR="00D15824" w:rsidRPr="00631D55">
        <w:rPr>
          <w:rFonts w:ascii="Times New Roman" w:eastAsia="Times New Roman" w:hAnsi="Times New Roman" w:cs="Times New Roman"/>
          <w:color w:val="000000"/>
          <w:sz w:val="26"/>
          <w:szCs w:val="26"/>
          <w:lang w:eastAsia="ru-RU"/>
        </w:rPr>
        <w:t xml:space="preserve">поступлении на муниципальную службу </w:t>
      </w:r>
      <w:r w:rsidR="001044AD">
        <w:rPr>
          <w:rFonts w:ascii="Times New Roman" w:eastAsia="Times New Roman" w:hAnsi="Times New Roman" w:cs="Times New Roman"/>
          <w:color w:val="000000"/>
          <w:sz w:val="26"/>
          <w:szCs w:val="26"/>
          <w:lang w:eastAsia="ru-RU"/>
        </w:rPr>
        <w:t xml:space="preserve">в Администрацию </w:t>
      </w:r>
      <w:r w:rsidR="00F042CE" w:rsidRPr="00631D55">
        <w:rPr>
          <w:rFonts w:ascii="Times New Roman" w:eastAsia="Times New Roman" w:hAnsi="Times New Roman" w:cs="Times New Roman"/>
          <w:color w:val="000000"/>
          <w:sz w:val="26"/>
          <w:szCs w:val="26"/>
          <w:lang w:eastAsia="ru-RU"/>
        </w:rPr>
        <w:t>проводи</w:t>
      </w:r>
      <w:r w:rsidR="00E27014" w:rsidRPr="00631D55">
        <w:rPr>
          <w:rFonts w:ascii="Times New Roman" w:eastAsia="Times New Roman" w:hAnsi="Times New Roman" w:cs="Times New Roman"/>
          <w:color w:val="000000"/>
          <w:sz w:val="26"/>
          <w:szCs w:val="26"/>
          <w:lang w:eastAsia="ru-RU"/>
        </w:rPr>
        <w:t>тся</w:t>
      </w:r>
      <w:r w:rsidR="00F042CE" w:rsidRPr="00631D55">
        <w:rPr>
          <w:rFonts w:ascii="Times New Roman" w:eastAsia="Times New Roman" w:hAnsi="Times New Roman" w:cs="Times New Roman"/>
          <w:color w:val="000000"/>
          <w:sz w:val="26"/>
          <w:szCs w:val="26"/>
          <w:lang w:eastAsia="ru-RU"/>
        </w:rPr>
        <w:t xml:space="preserve"> ознакомление граждан РФ с действующими нормативными актами в сфере антимонопольного комплаенса</w:t>
      </w:r>
      <w:r w:rsidR="00276792" w:rsidRPr="00631D55">
        <w:rPr>
          <w:rFonts w:ascii="Times New Roman" w:eastAsia="Times New Roman" w:hAnsi="Times New Roman" w:cs="Times New Roman"/>
          <w:color w:val="000000"/>
          <w:sz w:val="26"/>
          <w:szCs w:val="26"/>
          <w:lang w:eastAsia="ru-RU"/>
        </w:rPr>
        <w:t xml:space="preserve">, принятыми </w:t>
      </w:r>
      <w:r w:rsidR="001044AD">
        <w:rPr>
          <w:rFonts w:ascii="Times New Roman" w:eastAsia="Times New Roman" w:hAnsi="Times New Roman" w:cs="Times New Roman"/>
          <w:color w:val="000000"/>
          <w:sz w:val="26"/>
          <w:szCs w:val="26"/>
          <w:lang w:eastAsia="ru-RU"/>
        </w:rPr>
        <w:t>Администраций Вилегодского муниципального округа</w:t>
      </w:r>
      <w:r w:rsidR="00276792" w:rsidRPr="00631D55">
        <w:rPr>
          <w:rFonts w:ascii="Times New Roman" w:eastAsia="Times New Roman" w:hAnsi="Times New Roman" w:cs="Times New Roman"/>
          <w:color w:val="000000"/>
          <w:sz w:val="26"/>
          <w:szCs w:val="26"/>
          <w:lang w:eastAsia="ru-RU"/>
        </w:rPr>
        <w:t>.</w:t>
      </w:r>
    </w:p>
    <w:p w:rsidR="0045326C" w:rsidRPr="00631D55" w:rsidRDefault="00622719" w:rsidP="00631D55">
      <w:pPr>
        <w:pStyle w:val="a4"/>
        <w:shd w:val="clear" w:color="auto" w:fill="FFFFFF"/>
        <w:tabs>
          <w:tab w:val="left" w:pos="993"/>
        </w:tabs>
        <w:spacing w:after="0" w:line="276" w:lineRule="auto"/>
        <w:ind w:left="0" w:right="-1"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 деятельности А</w:t>
      </w:r>
      <w:r w:rsidR="0045326C" w:rsidRPr="00631D55">
        <w:rPr>
          <w:rFonts w:ascii="Times New Roman" w:eastAsia="Times New Roman" w:hAnsi="Times New Roman" w:cs="Times New Roman"/>
          <w:color w:val="000000"/>
          <w:sz w:val="26"/>
          <w:szCs w:val="26"/>
          <w:lang w:eastAsia="ru-RU"/>
        </w:rPr>
        <w:t xml:space="preserve">дминистрации </w:t>
      </w:r>
      <w:r>
        <w:rPr>
          <w:rFonts w:ascii="Times New Roman" w:eastAsia="Times New Roman" w:hAnsi="Times New Roman" w:cs="Times New Roman"/>
          <w:color w:val="000000"/>
          <w:sz w:val="26"/>
          <w:szCs w:val="26"/>
          <w:lang w:eastAsia="ru-RU"/>
        </w:rPr>
        <w:t xml:space="preserve">Вилегодского </w:t>
      </w:r>
      <w:r w:rsidR="0045326C" w:rsidRPr="00631D55">
        <w:rPr>
          <w:rFonts w:ascii="Times New Roman" w:eastAsia="Times New Roman" w:hAnsi="Times New Roman" w:cs="Times New Roman"/>
          <w:color w:val="000000"/>
          <w:sz w:val="26"/>
          <w:szCs w:val="26"/>
          <w:lang w:eastAsia="ru-RU"/>
        </w:rPr>
        <w:t>муниципальн</w:t>
      </w:r>
      <w:r w:rsidR="00D64679" w:rsidRPr="00631D55">
        <w:rPr>
          <w:rFonts w:ascii="Times New Roman" w:eastAsia="Times New Roman" w:hAnsi="Times New Roman" w:cs="Times New Roman"/>
          <w:color w:val="000000"/>
          <w:sz w:val="26"/>
          <w:szCs w:val="26"/>
          <w:lang w:eastAsia="ru-RU"/>
        </w:rPr>
        <w:t>ого</w:t>
      </w:r>
      <w:r>
        <w:rPr>
          <w:rFonts w:ascii="Times New Roman" w:eastAsia="Times New Roman" w:hAnsi="Times New Roman" w:cs="Times New Roman"/>
          <w:color w:val="000000"/>
          <w:sz w:val="26"/>
          <w:szCs w:val="26"/>
          <w:lang w:eastAsia="ru-RU"/>
        </w:rPr>
        <w:t xml:space="preserve"> </w:t>
      </w:r>
      <w:r w:rsidR="00D64679" w:rsidRPr="00631D55">
        <w:rPr>
          <w:rFonts w:ascii="Times New Roman" w:eastAsia="Times New Roman" w:hAnsi="Times New Roman" w:cs="Times New Roman"/>
          <w:color w:val="000000"/>
          <w:sz w:val="26"/>
          <w:szCs w:val="26"/>
          <w:lang w:eastAsia="ru-RU"/>
        </w:rPr>
        <w:t>округа</w:t>
      </w:r>
      <w:r w:rsidR="0045326C" w:rsidRPr="00631D55">
        <w:rPr>
          <w:rFonts w:ascii="Times New Roman" w:eastAsia="Times New Roman" w:hAnsi="Times New Roman" w:cs="Times New Roman"/>
          <w:color w:val="000000"/>
          <w:sz w:val="26"/>
          <w:szCs w:val="26"/>
          <w:lang w:eastAsia="ru-RU"/>
        </w:rPr>
        <w:t xml:space="preserve"> прослеживается </w:t>
      </w:r>
      <w:r>
        <w:rPr>
          <w:rFonts w:ascii="Times New Roman" w:eastAsia="Times New Roman" w:hAnsi="Times New Roman" w:cs="Times New Roman"/>
          <w:color w:val="000000"/>
          <w:sz w:val="26"/>
          <w:szCs w:val="26"/>
          <w:lang w:eastAsia="ru-RU"/>
        </w:rPr>
        <w:t>отсутствие отрицательной динамики</w:t>
      </w:r>
      <w:r w:rsidR="0045326C" w:rsidRPr="00631D55">
        <w:rPr>
          <w:rFonts w:ascii="Times New Roman" w:eastAsia="Times New Roman" w:hAnsi="Times New Roman" w:cs="Times New Roman"/>
          <w:color w:val="000000"/>
          <w:sz w:val="26"/>
          <w:szCs w:val="26"/>
          <w:lang w:eastAsia="ru-RU"/>
        </w:rPr>
        <w:t xml:space="preserve"> по развитию системы антимонопольного комплаенса и снижению количества нарушений антимонопольного законодательства.</w:t>
      </w:r>
      <w:r w:rsidR="007D3056" w:rsidRPr="00631D55">
        <w:rPr>
          <w:rFonts w:ascii="Times New Roman" w:eastAsia="Times New Roman" w:hAnsi="Times New Roman" w:cs="Times New Roman"/>
          <w:color w:val="000000"/>
          <w:sz w:val="26"/>
          <w:szCs w:val="26"/>
          <w:lang w:eastAsia="ru-RU"/>
        </w:rPr>
        <w:t xml:space="preserve"> В 202</w:t>
      </w:r>
      <w:r w:rsidR="00192B68">
        <w:rPr>
          <w:rFonts w:ascii="Times New Roman" w:eastAsia="Times New Roman" w:hAnsi="Times New Roman" w:cs="Times New Roman"/>
          <w:color w:val="000000"/>
          <w:sz w:val="26"/>
          <w:szCs w:val="26"/>
          <w:lang w:eastAsia="ru-RU"/>
        </w:rPr>
        <w:t>4</w:t>
      </w:r>
      <w:r w:rsidR="007D3056" w:rsidRPr="00631D55">
        <w:rPr>
          <w:rFonts w:ascii="Times New Roman" w:eastAsia="Times New Roman" w:hAnsi="Times New Roman" w:cs="Times New Roman"/>
          <w:color w:val="000000"/>
          <w:sz w:val="26"/>
          <w:szCs w:val="26"/>
          <w:lang w:eastAsia="ru-RU"/>
        </w:rPr>
        <w:t xml:space="preserve"> году будет продолжена работа по анализу соответствия нормативн</w:t>
      </w:r>
      <w:r w:rsidR="00C02EA8" w:rsidRPr="00631D55">
        <w:rPr>
          <w:rFonts w:ascii="Times New Roman" w:eastAsia="Times New Roman" w:hAnsi="Times New Roman" w:cs="Times New Roman"/>
          <w:color w:val="000000"/>
          <w:sz w:val="26"/>
          <w:szCs w:val="26"/>
          <w:lang w:eastAsia="ru-RU"/>
        </w:rPr>
        <w:t>ых</w:t>
      </w:r>
      <w:r w:rsidR="007D3056" w:rsidRPr="00631D55">
        <w:rPr>
          <w:rFonts w:ascii="Times New Roman" w:eastAsia="Times New Roman" w:hAnsi="Times New Roman" w:cs="Times New Roman"/>
          <w:color w:val="000000"/>
          <w:sz w:val="26"/>
          <w:szCs w:val="26"/>
          <w:lang w:eastAsia="ru-RU"/>
        </w:rPr>
        <w:t xml:space="preserve"> правовых актов антимонопольному законодательству, а также эффективному внедрению антимонопольного комплаенса в </w:t>
      </w:r>
      <w:r>
        <w:rPr>
          <w:rFonts w:ascii="Times New Roman" w:eastAsia="Times New Roman" w:hAnsi="Times New Roman" w:cs="Times New Roman"/>
          <w:color w:val="000000"/>
          <w:sz w:val="26"/>
          <w:szCs w:val="26"/>
          <w:lang w:eastAsia="ru-RU"/>
        </w:rPr>
        <w:t>А</w:t>
      </w:r>
      <w:r w:rsidR="007D3056" w:rsidRPr="00631D55">
        <w:rPr>
          <w:rFonts w:ascii="Times New Roman" w:eastAsia="Times New Roman" w:hAnsi="Times New Roman" w:cs="Times New Roman"/>
          <w:color w:val="000000"/>
          <w:sz w:val="26"/>
          <w:szCs w:val="26"/>
          <w:lang w:eastAsia="ru-RU"/>
        </w:rPr>
        <w:t>дминистрации В</w:t>
      </w:r>
      <w:r>
        <w:rPr>
          <w:rFonts w:ascii="Times New Roman" w:eastAsia="Times New Roman" w:hAnsi="Times New Roman" w:cs="Times New Roman"/>
          <w:color w:val="000000"/>
          <w:sz w:val="26"/>
          <w:szCs w:val="26"/>
          <w:lang w:eastAsia="ru-RU"/>
        </w:rPr>
        <w:t>илегодского</w:t>
      </w:r>
      <w:r w:rsidR="007D3056" w:rsidRPr="00631D55">
        <w:rPr>
          <w:rFonts w:ascii="Times New Roman" w:eastAsia="Times New Roman" w:hAnsi="Times New Roman" w:cs="Times New Roman"/>
          <w:color w:val="000000"/>
          <w:sz w:val="26"/>
          <w:szCs w:val="26"/>
          <w:lang w:eastAsia="ru-RU"/>
        </w:rPr>
        <w:t xml:space="preserve"> муниципального округа.</w:t>
      </w:r>
    </w:p>
    <w:p w:rsidR="00650B2E" w:rsidRDefault="00650B2E" w:rsidP="0045326C">
      <w:pPr>
        <w:pStyle w:val="a4"/>
        <w:shd w:val="clear" w:color="auto" w:fill="FFFFFF"/>
        <w:tabs>
          <w:tab w:val="left" w:pos="993"/>
        </w:tabs>
        <w:spacing w:after="0" w:line="240" w:lineRule="auto"/>
        <w:ind w:left="0" w:right="-1" w:firstLine="567"/>
        <w:jc w:val="both"/>
        <w:rPr>
          <w:rFonts w:ascii="Times New Roman" w:eastAsia="Times New Roman" w:hAnsi="Times New Roman" w:cs="Times New Roman"/>
          <w:color w:val="000000"/>
          <w:sz w:val="26"/>
          <w:szCs w:val="26"/>
          <w:lang w:eastAsia="ru-RU"/>
        </w:rPr>
      </w:pPr>
    </w:p>
    <w:p w:rsidR="00650B2E" w:rsidRDefault="00650B2E" w:rsidP="0045326C">
      <w:pPr>
        <w:pStyle w:val="a4"/>
        <w:shd w:val="clear" w:color="auto" w:fill="FFFFFF"/>
        <w:tabs>
          <w:tab w:val="left" w:pos="993"/>
        </w:tabs>
        <w:spacing w:after="0" w:line="240" w:lineRule="auto"/>
        <w:ind w:left="0" w:right="-1" w:firstLine="567"/>
        <w:jc w:val="both"/>
        <w:rPr>
          <w:rFonts w:ascii="Times New Roman" w:eastAsia="Times New Roman" w:hAnsi="Times New Roman" w:cs="Times New Roman"/>
          <w:color w:val="000000"/>
          <w:sz w:val="26"/>
          <w:szCs w:val="26"/>
          <w:lang w:eastAsia="ru-RU"/>
        </w:rPr>
      </w:pPr>
    </w:p>
    <w:sectPr w:rsidR="00650B2E" w:rsidSect="00865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F94"/>
    <w:multiLevelType w:val="multilevel"/>
    <w:tmpl w:val="0D4C6E38"/>
    <w:lvl w:ilvl="0">
      <w:start w:val="1"/>
      <w:numFmt w:val="decimal"/>
      <w:lvlText w:val="%1."/>
      <w:lvlJc w:val="left"/>
      <w:pPr>
        <w:tabs>
          <w:tab w:val="num" w:pos="720"/>
        </w:tabs>
        <w:ind w:left="720" w:hanging="360"/>
      </w:pPr>
      <w:rPr>
        <w:sz w:val="26"/>
        <w:szCs w:val="26"/>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9D0235B"/>
    <w:multiLevelType w:val="hybridMultilevel"/>
    <w:tmpl w:val="406CC7C8"/>
    <w:lvl w:ilvl="0" w:tplc="7C88CB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8E147E"/>
    <w:multiLevelType w:val="multilevel"/>
    <w:tmpl w:val="DA42A8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58EC0C46"/>
    <w:multiLevelType w:val="hybridMultilevel"/>
    <w:tmpl w:val="2D3489D4"/>
    <w:lvl w:ilvl="0" w:tplc="82464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31259"/>
    <w:rsid w:val="00014265"/>
    <w:rsid w:val="00086D54"/>
    <w:rsid w:val="001044AD"/>
    <w:rsid w:val="00131259"/>
    <w:rsid w:val="0017748C"/>
    <w:rsid w:val="00192B68"/>
    <w:rsid w:val="00193AC7"/>
    <w:rsid w:val="001B53FC"/>
    <w:rsid w:val="0020278C"/>
    <w:rsid w:val="00215597"/>
    <w:rsid w:val="002553FA"/>
    <w:rsid w:val="00274845"/>
    <w:rsid w:val="00276792"/>
    <w:rsid w:val="002D1FA5"/>
    <w:rsid w:val="003276EE"/>
    <w:rsid w:val="00396548"/>
    <w:rsid w:val="003B2E72"/>
    <w:rsid w:val="003B5A8A"/>
    <w:rsid w:val="00402038"/>
    <w:rsid w:val="00441214"/>
    <w:rsid w:val="0045326C"/>
    <w:rsid w:val="00467E61"/>
    <w:rsid w:val="0047374E"/>
    <w:rsid w:val="00476F31"/>
    <w:rsid w:val="004D0744"/>
    <w:rsid w:val="0050603D"/>
    <w:rsid w:val="00525EEA"/>
    <w:rsid w:val="00571E43"/>
    <w:rsid w:val="005A4094"/>
    <w:rsid w:val="005A73A4"/>
    <w:rsid w:val="005B7955"/>
    <w:rsid w:val="0060593D"/>
    <w:rsid w:val="00622719"/>
    <w:rsid w:val="00631D55"/>
    <w:rsid w:val="00650B2E"/>
    <w:rsid w:val="00662D3A"/>
    <w:rsid w:val="006E71AD"/>
    <w:rsid w:val="00772C9C"/>
    <w:rsid w:val="007B05BD"/>
    <w:rsid w:val="007D3056"/>
    <w:rsid w:val="00833181"/>
    <w:rsid w:val="00844462"/>
    <w:rsid w:val="0086567C"/>
    <w:rsid w:val="0088108D"/>
    <w:rsid w:val="0090402D"/>
    <w:rsid w:val="00934DB0"/>
    <w:rsid w:val="00A71C8C"/>
    <w:rsid w:val="00A75346"/>
    <w:rsid w:val="00AE3BBF"/>
    <w:rsid w:val="00B96668"/>
    <w:rsid w:val="00BC2F51"/>
    <w:rsid w:val="00C02EA8"/>
    <w:rsid w:val="00C12D82"/>
    <w:rsid w:val="00C1638A"/>
    <w:rsid w:val="00C60684"/>
    <w:rsid w:val="00C87112"/>
    <w:rsid w:val="00C95BCF"/>
    <w:rsid w:val="00D006F9"/>
    <w:rsid w:val="00D06046"/>
    <w:rsid w:val="00D15824"/>
    <w:rsid w:val="00D262E3"/>
    <w:rsid w:val="00D348F1"/>
    <w:rsid w:val="00D37C57"/>
    <w:rsid w:val="00D64679"/>
    <w:rsid w:val="00E27014"/>
    <w:rsid w:val="00E41009"/>
    <w:rsid w:val="00E5371D"/>
    <w:rsid w:val="00EC238E"/>
    <w:rsid w:val="00F042CE"/>
    <w:rsid w:val="00F431E3"/>
    <w:rsid w:val="00F43C65"/>
    <w:rsid w:val="00F801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6EA2D-9188-4ED7-8306-196A8A4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6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3181"/>
    <w:rPr>
      <w:color w:val="0563C1" w:themeColor="hyperlink"/>
      <w:u w:val="single"/>
    </w:rPr>
  </w:style>
  <w:style w:type="character" w:customStyle="1" w:styleId="UnresolvedMention">
    <w:name w:val="Unresolved Mention"/>
    <w:basedOn w:val="a0"/>
    <w:uiPriority w:val="99"/>
    <w:semiHidden/>
    <w:unhideWhenUsed/>
    <w:rsid w:val="00833181"/>
    <w:rPr>
      <w:color w:val="605E5C"/>
      <w:shd w:val="clear" w:color="auto" w:fill="E1DFDD"/>
    </w:rPr>
  </w:style>
  <w:style w:type="paragraph" w:styleId="a4">
    <w:name w:val="List Paragraph"/>
    <w:basedOn w:val="a"/>
    <w:uiPriority w:val="34"/>
    <w:qFormat/>
    <w:rsid w:val="00274845"/>
    <w:pPr>
      <w:ind w:left="720"/>
      <w:contextualSpacing/>
    </w:pPr>
  </w:style>
  <w:style w:type="paragraph" w:customStyle="1" w:styleId="ConsPlusNormal">
    <w:name w:val="ConsPlusNormal"/>
    <w:rsid w:val="00631D55"/>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39"/>
    <w:rsid w:val="0040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AFB42-0C88-4097-81F3-604B59E0F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1355</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МО</dc:creator>
  <cp:keywords/>
  <dc:description/>
  <cp:lastModifiedBy>RePack by Diakov</cp:lastModifiedBy>
  <cp:revision>22</cp:revision>
  <dcterms:created xsi:type="dcterms:W3CDTF">2023-02-01T14:04:00Z</dcterms:created>
  <dcterms:modified xsi:type="dcterms:W3CDTF">2024-02-16T05:09:00Z</dcterms:modified>
</cp:coreProperties>
</file>