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82" w:rsidRPr="00C87112" w:rsidRDefault="00C12D82" w:rsidP="00C12D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7112">
        <w:rPr>
          <w:rFonts w:ascii="Times New Roman" w:hAnsi="Times New Roman" w:cs="Times New Roman"/>
          <w:b/>
          <w:bCs/>
          <w:sz w:val="26"/>
          <w:szCs w:val="26"/>
        </w:rPr>
        <w:t>Доклад</w:t>
      </w:r>
    </w:p>
    <w:p w:rsidR="00C12D82" w:rsidRPr="00C87112" w:rsidRDefault="00C12D82" w:rsidP="00C12D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7112">
        <w:rPr>
          <w:rFonts w:ascii="Times New Roman" w:hAnsi="Times New Roman" w:cs="Times New Roman"/>
          <w:b/>
          <w:bCs/>
          <w:sz w:val="26"/>
          <w:szCs w:val="26"/>
        </w:rPr>
        <w:t>об организации системы внутреннего обеспечения соответствия требованиям антимонопольного законодательства (антимонопольный комплаенс) в администрации В</w:t>
      </w:r>
      <w:r w:rsidR="00C95BCF" w:rsidRPr="00C87112">
        <w:rPr>
          <w:rFonts w:ascii="Times New Roman" w:hAnsi="Times New Roman" w:cs="Times New Roman"/>
          <w:b/>
          <w:bCs/>
          <w:sz w:val="26"/>
          <w:szCs w:val="26"/>
        </w:rPr>
        <w:t>илегодского</w:t>
      </w:r>
      <w:r w:rsidRPr="00C87112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</w:t>
      </w:r>
      <w:r w:rsidR="003276EE" w:rsidRPr="00C87112"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="00C95BCF" w:rsidRPr="00C8711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276EE" w:rsidRPr="00C87112">
        <w:rPr>
          <w:rFonts w:ascii="Times New Roman" w:hAnsi="Times New Roman" w:cs="Times New Roman"/>
          <w:b/>
          <w:bCs/>
          <w:sz w:val="26"/>
          <w:szCs w:val="26"/>
        </w:rPr>
        <w:t>округа</w:t>
      </w:r>
      <w:r w:rsidRPr="00C87112">
        <w:rPr>
          <w:rFonts w:ascii="Times New Roman" w:hAnsi="Times New Roman" w:cs="Times New Roman"/>
          <w:b/>
          <w:bCs/>
          <w:sz w:val="26"/>
          <w:szCs w:val="26"/>
        </w:rPr>
        <w:t xml:space="preserve"> за 202</w:t>
      </w:r>
      <w:r w:rsidR="0091663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C87112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50603D" w:rsidRDefault="0050603D" w:rsidP="00C12D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668" w:rsidRPr="00631D55" w:rsidRDefault="00B96668" w:rsidP="00631D55">
      <w:pPr>
        <w:shd w:val="clear" w:color="auto" w:fill="FFFFFF"/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исполнение Указа Президента Российской Федерации от 21.12.2017 </w:t>
      </w:r>
      <w:r w:rsid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</w:t>
      </w:r>
      <w:r w:rsid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2258-р  «Об утверждении рекомендаций 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 w:rsidR="00844462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</w:t>
      </w:r>
      <w:r w:rsid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ем </w:t>
      </w:r>
      <w:r w:rsidR="00844462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Правительства Архангельской области 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44462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февраля 2019 г. № </w:t>
      </w:r>
      <w:r w:rsidR="00844462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92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44462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создании и организации системы внутреннего обеспечения соответствия требованиям антимонопольного законодательства </w:t>
      </w:r>
      <w:r w:rsidR="00844462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Архангельской области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="00844462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 w:rsid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Вилегодского </w:t>
      </w:r>
      <w:r w:rsidR="00844462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</w:t>
      </w:r>
      <w:r w:rsidR="003276EE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276EE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</w:t>
      </w:r>
      <w:r w:rsid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а</w:t>
      </w:r>
      <w:r w:rsid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дминистрация) постановлением Администрации Вилегодского муниципального округа от 12.04.2021 № 45-п 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создана система внутреннего обеспечения соответствия требованиям антимонопольного законодательства </w:t>
      </w:r>
      <w:r w:rsid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Администрации Вилегодского муниципального округа Архангельской области 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- антимонопольный комплаенс)</w:t>
      </w:r>
      <w:r w:rsid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целях реализации антимонопольного комплаенса в Администрации Вилегодского муниципального округа</w:t>
      </w:r>
      <w:r w:rsidR="00476F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Администрация)</w:t>
      </w:r>
      <w:r w:rsid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утверждены:</w:t>
      </w:r>
    </w:p>
    <w:p w:rsidR="00B96668" w:rsidRPr="00C95BCF" w:rsidRDefault="00B96668" w:rsidP="00C95BC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карта комплаенс-рисков</w:t>
      </w:r>
      <w:r w:rsidR="003B5A8A" w:rsidRP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C95BCF" w:rsidRP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Администрации Вилегодского муниципального округа 30</w:t>
      </w:r>
      <w:r w:rsidR="003B5A8A" w:rsidRP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.12.2022 № </w:t>
      </w:r>
      <w:r w:rsidR="00C95BCF" w:rsidRP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188-п</w:t>
      </w:r>
      <w:r w:rsidR="00D262E3" w:rsidRP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96668" w:rsidRPr="00C95BCF" w:rsidRDefault="00B96668" w:rsidP="00C95BC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мероприятий («дорожная карта») по снижению комплаенс-рисков</w:t>
      </w:r>
      <w:r w:rsidR="00D262E3" w:rsidRP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C95BCF" w:rsidRP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Администрации Вилегодского муниципального округа 30.12.2022 № 188-п</w:t>
      </w:r>
      <w:r w:rsidR="00D262E3" w:rsidRP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B96668" w:rsidRPr="00C95BCF" w:rsidRDefault="00B96668" w:rsidP="00C95BC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методика расчета ключевых показателей эффективности антимонопольного комплаенса</w:t>
      </w:r>
      <w:r w:rsidR="00D262E3" w:rsidRP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C95BCF" w:rsidRP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Администрации Вилегодского муниципального округа 30.12.2022 № 187-п</w:t>
      </w:r>
      <w:r w:rsidR="00D262E3" w:rsidRP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C95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96668" w:rsidRPr="00631D55" w:rsidRDefault="005A73A4" w:rsidP="00631D55">
      <w:pPr>
        <w:shd w:val="clear" w:color="auto" w:fill="FFFFFF"/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Управление финансово-экономической деятельности и имущественных отношений администрации Вилегодского муниципального округа </w:t>
      </w:r>
      <w:r w:rsidR="00B96668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B96668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 уполномоченным органом по организации и функционированию системы внутреннего обеспечения соответствия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требованиям антимонопольного законодательства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Администрации Вилегодского муниципального округа Архангельской области </w:t>
      </w:r>
      <w:r w:rsidR="00B96668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(антимонопольного комплаенса).</w:t>
      </w:r>
    </w:p>
    <w:p w:rsidR="00B96668" w:rsidRPr="00631D55" w:rsidRDefault="00B96668" w:rsidP="00631D55">
      <w:pPr>
        <w:shd w:val="clear" w:color="auto" w:fill="FFFFFF"/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Уполномоченным о</w:t>
      </w:r>
      <w:r w:rsidR="005A7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рганом совместно с функциональными (отраслевыми) и территориальными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подразделениями </w:t>
      </w:r>
      <w:r w:rsidR="005A7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дминистрации</w:t>
      </w:r>
      <w:r w:rsidR="005A7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Вилегодского муниципального округа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деятельность которых связана с исполнением антимонопольного законодательства, в 202</w:t>
      </w:r>
      <w:r w:rsidR="00E320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продолжилась реализация следующих мероприятий по внедрению и организации антимонопольного комплаенса в </w:t>
      </w:r>
      <w:r w:rsidR="005A7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дминистрации:</w:t>
      </w:r>
    </w:p>
    <w:p w:rsidR="00B96668" w:rsidRPr="00662D3A" w:rsidRDefault="00B96668" w:rsidP="00662D3A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На официальном сайте </w:t>
      </w:r>
      <w:r w:rsidR="00476F31" w:rsidRPr="0066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Вилегодского муниципального округа в</w:t>
      </w:r>
      <w:r w:rsidR="001B53FC" w:rsidRPr="0066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разделе «Экономика»</w:t>
      </w:r>
      <w:r w:rsidRPr="0066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создана вкладка «Антимонопольный комплаенс» с целью обеспечения свободного доступа к материалам по данной тематике:</w:t>
      </w:r>
      <w:r w:rsidR="00662D3A" w:rsidRPr="0066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https://виледь.рф/econom/antimon/.</w:t>
      </w:r>
    </w:p>
    <w:p w:rsidR="00476F31" w:rsidRDefault="00B96668" w:rsidP="00631D55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Проведена работа по выявлению нарушений антимонопольного законодательства в 202</w:t>
      </w:r>
      <w:r w:rsidR="00E320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(наличие предостережений, предупреждений, штрафов, жалоб, возбужденных дел). </w:t>
      </w:r>
    </w:p>
    <w:p w:rsidR="00525EEA" w:rsidRDefault="00525EEA" w:rsidP="00525EEA">
      <w:pPr>
        <w:shd w:val="clear" w:color="auto" w:fill="FFFFFF"/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проведения анализа, выявленных рисков нарушения антимонопольного законодательства в деятельности Администрации, уполномоченным органом были запрошены и проанализированы сведения о нарушении антимонопольного законодательства у отраслевых (функциональных) органов Администрации за предыдущие три года. </w:t>
      </w:r>
    </w:p>
    <w:p w:rsidR="00525EEA" w:rsidRDefault="00525EEA" w:rsidP="00525EEA">
      <w:pPr>
        <w:shd w:val="clear" w:color="auto" w:fill="FFFFFF"/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проведенного анализа за 202</w:t>
      </w:r>
      <w:r w:rsidR="00E320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 w:rsidR="00E320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 выявлено следующее количество нарушений антимонопольного законодательства: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626"/>
        <w:gridCol w:w="1491"/>
        <w:gridCol w:w="1384"/>
        <w:gridCol w:w="1277"/>
      </w:tblGrid>
      <w:tr w:rsidR="00E320F8" w:rsidTr="002401E7">
        <w:tc>
          <w:tcPr>
            <w:tcW w:w="3652" w:type="dxa"/>
          </w:tcPr>
          <w:p w:rsidR="00E320F8" w:rsidRDefault="00E320F8" w:rsidP="00E320F8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6" w:type="dxa"/>
          </w:tcPr>
          <w:p w:rsidR="00E320F8" w:rsidRDefault="00E320F8" w:rsidP="00E320F8">
            <w:pPr>
              <w:jc w:val="center"/>
            </w:pPr>
            <w:r w:rsidRPr="001F4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1F4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91" w:type="dxa"/>
          </w:tcPr>
          <w:p w:rsidR="00E320F8" w:rsidRDefault="00E320F8" w:rsidP="00E320F8">
            <w:pPr>
              <w:jc w:val="center"/>
            </w:pPr>
            <w:r w:rsidRPr="001F4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1F4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84" w:type="dxa"/>
          </w:tcPr>
          <w:p w:rsidR="00E320F8" w:rsidRDefault="00E320F8" w:rsidP="00E320F8">
            <w:pPr>
              <w:jc w:val="center"/>
            </w:pPr>
            <w:r w:rsidRPr="001F4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1F4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7" w:type="dxa"/>
          </w:tcPr>
          <w:p w:rsidR="00E320F8" w:rsidRDefault="00E320F8" w:rsidP="00E320F8">
            <w:pPr>
              <w:jc w:val="center"/>
            </w:pPr>
            <w:r w:rsidRPr="001F4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1F4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525EEA" w:rsidTr="002401E7">
        <w:tc>
          <w:tcPr>
            <w:tcW w:w="3652" w:type="dxa"/>
          </w:tcPr>
          <w:p w:rsidR="00525EEA" w:rsidRDefault="00525EEA" w:rsidP="002401E7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Нарушение антимонопольного законодательства при заключении договора аренды на муниципальное имущество</w:t>
            </w:r>
          </w:p>
        </w:tc>
        <w:tc>
          <w:tcPr>
            <w:tcW w:w="1626" w:type="dxa"/>
          </w:tcPr>
          <w:p w:rsidR="00525EEA" w:rsidRDefault="00E320F8" w:rsidP="002401E7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91" w:type="dxa"/>
          </w:tcPr>
          <w:p w:rsidR="00525EEA" w:rsidRDefault="00525EEA" w:rsidP="002401E7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84" w:type="dxa"/>
          </w:tcPr>
          <w:p w:rsidR="00525EEA" w:rsidRDefault="00525EEA" w:rsidP="002401E7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7" w:type="dxa"/>
          </w:tcPr>
          <w:p w:rsidR="00525EEA" w:rsidRDefault="00E320F8" w:rsidP="002401E7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525EEA" w:rsidTr="002401E7">
        <w:tc>
          <w:tcPr>
            <w:tcW w:w="3652" w:type="dxa"/>
          </w:tcPr>
          <w:p w:rsidR="00525EEA" w:rsidRDefault="00525EEA" w:rsidP="002401E7">
            <w:pPr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626" w:type="dxa"/>
          </w:tcPr>
          <w:p w:rsidR="00525EEA" w:rsidRDefault="00E320F8" w:rsidP="002401E7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91" w:type="dxa"/>
          </w:tcPr>
          <w:p w:rsidR="00525EEA" w:rsidRDefault="00525EEA" w:rsidP="002401E7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84" w:type="dxa"/>
          </w:tcPr>
          <w:p w:rsidR="00525EEA" w:rsidRDefault="00525EEA" w:rsidP="002401E7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7" w:type="dxa"/>
          </w:tcPr>
          <w:p w:rsidR="00525EEA" w:rsidRDefault="00E320F8" w:rsidP="002401E7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</w:tbl>
    <w:p w:rsidR="00B96668" w:rsidRDefault="00833181" w:rsidP="00476F31">
      <w:pPr>
        <w:shd w:val="clear" w:color="auto" w:fill="FFFFFF"/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 юридическ</w:t>
      </w:r>
      <w:r w:rsidR="00476F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 лиц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</w:t>
      </w:r>
      <w:r w:rsidR="00E320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76F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Павловского территориального отдела администрации Вилегодского муниципального округа, </w:t>
      </w:r>
      <w:r w:rsidR="00E320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476F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дминистрации Вилегодского муниципального округа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было вынесено </w:t>
      </w:r>
      <w:r w:rsidR="00476F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1 (Одному)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предупреждени</w:t>
      </w:r>
      <w:r w:rsidR="00476F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76F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прекращении действий (бездействий), которые содержат признаки нарушения антимонопольного законодательства.</w:t>
      </w:r>
    </w:p>
    <w:p w:rsidR="00C1638A" w:rsidRPr="00631D55" w:rsidRDefault="00441214" w:rsidP="00631D55">
      <w:pPr>
        <w:shd w:val="clear" w:color="auto" w:fill="FFFFFF"/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5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</w:t>
      </w:r>
      <w:r w:rsidR="00E320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605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E320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</w:t>
      </w:r>
      <w:r w:rsidRPr="00605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1B53FC" w:rsidRPr="00605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предупреждени</w:t>
      </w:r>
      <w:r w:rsidR="00E320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1B53FC" w:rsidRPr="00605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вынесен</w:t>
      </w:r>
      <w:r w:rsidRPr="00605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 в </w:t>
      </w:r>
      <w:r w:rsidR="00EC238E" w:rsidRPr="006059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результате несоблюдения предусмотренной законодательством</w:t>
      </w:r>
      <w:r w:rsidR="00EC238E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концессионных соглашениях процедуры передачи объектов теплоснабжения, водоснабжения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238E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Вилегодского </w:t>
      </w:r>
      <w:r w:rsidR="00EC238E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</w:t>
      </w:r>
      <w:r w:rsidR="001B53FC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B53FC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</w:t>
      </w:r>
      <w:r w:rsidR="00D37C57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организациям в целях эксплуатации указанного имущества по назначению – для оказания услуг по теплоснабжению, водоснабжению населению и иным потребителям. При этом объекты передавались в пользование не по концессионным соглашениям, а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договорам аренды </w:t>
      </w:r>
      <w:r w:rsidR="00D37C57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без проведения конкурсных процедур, что противоречит требованиям антимонопольного законодательства. </w:t>
      </w:r>
    </w:p>
    <w:p w:rsidR="007B05BD" w:rsidRPr="00631D55" w:rsidRDefault="007B05BD" w:rsidP="00631D55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1D55">
        <w:rPr>
          <w:rFonts w:ascii="Times New Roman" w:hAnsi="Times New Roman" w:cs="Times New Roman"/>
          <w:color w:val="000000"/>
          <w:sz w:val="26"/>
          <w:szCs w:val="26"/>
        </w:rPr>
        <w:t>Анализ принятых актов на предмет соответствия их антимонопольно</w:t>
      </w:r>
      <w:r w:rsidR="00396548">
        <w:rPr>
          <w:rFonts w:ascii="Times New Roman" w:hAnsi="Times New Roman" w:cs="Times New Roman"/>
          <w:color w:val="000000"/>
          <w:sz w:val="26"/>
          <w:szCs w:val="26"/>
        </w:rPr>
        <w:t>му законодательству проводится А</w:t>
      </w:r>
      <w:r w:rsidRPr="00631D55">
        <w:rPr>
          <w:rFonts w:ascii="Times New Roman" w:hAnsi="Times New Roman" w:cs="Times New Roman"/>
          <w:color w:val="000000"/>
          <w:sz w:val="26"/>
          <w:szCs w:val="26"/>
        </w:rPr>
        <w:t>дминистрацией ежегодно в рамках осуществления мониторинга нормативных правовых актов путем анализа:</w:t>
      </w:r>
    </w:p>
    <w:p w:rsidR="007B05BD" w:rsidRPr="00631D55" w:rsidRDefault="007B05BD" w:rsidP="00631D5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1D55"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Pr="00631D5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принятых Федеральной антимонопольной службой или Управлением Федеральной антимонопольной службы по Архангельской области мер реагирования на нарушения антимонопольного законодательства (предписания, предостережения о недопустимости нарушения антимонопольного законодательства); </w:t>
      </w:r>
    </w:p>
    <w:p w:rsidR="007B05BD" w:rsidRPr="00631D55" w:rsidRDefault="007B05BD" w:rsidP="00631D5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1D55">
        <w:rPr>
          <w:rFonts w:ascii="Times New Roman" w:hAnsi="Times New Roman" w:cs="Times New Roman"/>
          <w:color w:val="000000"/>
          <w:sz w:val="26"/>
          <w:szCs w:val="26"/>
        </w:rPr>
        <w:lastRenderedPageBreak/>
        <w:t>2)</w:t>
      </w:r>
      <w:r w:rsidRPr="00631D55">
        <w:rPr>
          <w:rFonts w:ascii="Times New Roman" w:hAnsi="Times New Roman" w:cs="Times New Roman"/>
          <w:color w:val="000000"/>
          <w:sz w:val="26"/>
          <w:szCs w:val="26"/>
        </w:rPr>
        <w:tab/>
        <w:t>актов прокурорского реагирования на принятые акты, не соответствующие антимонопольному законодательству;</w:t>
      </w:r>
    </w:p>
    <w:p w:rsidR="007B05BD" w:rsidRPr="00631D55" w:rsidRDefault="007B05BD" w:rsidP="00631D5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1D55"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Pr="00631D55">
        <w:rPr>
          <w:rFonts w:ascii="Times New Roman" w:hAnsi="Times New Roman" w:cs="Times New Roman"/>
          <w:color w:val="000000"/>
          <w:sz w:val="26"/>
          <w:szCs w:val="26"/>
        </w:rPr>
        <w:tab/>
        <w:t>решений суда о признании принятых актов в области конкуренции несоответствующими законодательству Российской Федерации и недействующими;</w:t>
      </w:r>
    </w:p>
    <w:p w:rsidR="007B05BD" w:rsidRPr="00631D55" w:rsidRDefault="007B05BD" w:rsidP="00631D5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1D55">
        <w:rPr>
          <w:rFonts w:ascii="Times New Roman" w:hAnsi="Times New Roman" w:cs="Times New Roman"/>
          <w:color w:val="000000"/>
          <w:sz w:val="26"/>
          <w:szCs w:val="26"/>
        </w:rPr>
        <w:t>4)</w:t>
      </w:r>
      <w:r w:rsidRPr="00631D55">
        <w:rPr>
          <w:rFonts w:ascii="Times New Roman" w:hAnsi="Times New Roman" w:cs="Times New Roman"/>
          <w:color w:val="000000"/>
          <w:sz w:val="26"/>
          <w:szCs w:val="26"/>
        </w:rPr>
        <w:tab/>
        <w:t>экспертных заключений федеральных органов исполнительной власти в сфере юстиции на принятые акты в области конкуренции;</w:t>
      </w:r>
    </w:p>
    <w:p w:rsidR="007B05BD" w:rsidRPr="00631D55" w:rsidRDefault="007B05BD" w:rsidP="00631D5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1D55">
        <w:rPr>
          <w:rFonts w:ascii="Times New Roman" w:hAnsi="Times New Roman" w:cs="Times New Roman"/>
          <w:color w:val="000000"/>
          <w:sz w:val="26"/>
          <w:szCs w:val="26"/>
        </w:rPr>
        <w:t>5)</w:t>
      </w:r>
      <w:r w:rsidRPr="00631D55">
        <w:rPr>
          <w:rFonts w:ascii="Times New Roman" w:hAnsi="Times New Roman" w:cs="Times New Roman"/>
          <w:color w:val="000000"/>
          <w:sz w:val="26"/>
          <w:szCs w:val="26"/>
        </w:rPr>
        <w:tab/>
        <w:t>предложений по совершенствованию принятых актов, направляемых федеральными органами исполнительной власти, органами местного самоуправления муниципальных образований Архангельской области, организациями и физическими лицами;</w:t>
      </w:r>
    </w:p>
    <w:p w:rsidR="007B05BD" w:rsidRPr="00631D55" w:rsidRDefault="007B05BD" w:rsidP="00631D5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1D55">
        <w:rPr>
          <w:rFonts w:ascii="Times New Roman" w:hAnsi="Times New Roman" w:cs="Times New Roman"/>
          <w:color w:val="000000"/>
          <w:sz w:val="26"/>
          <w:szCs w:val="26"/>
        </w:rPr>
        <w:t>6)</w:t>
      </w:r>
      <w:r w:rsidRPr="00631D55">
        <w:rPr>
          <w:rFonts w:ascii="Times New Roman" w:hAnsi="Times New Roman" w:cs="Times New Roman"/>
          <w:color w:val="000000"/>
          <w:sz w:val="26"/>
          <w:szCs w:val="26"/>
        </w:rPr>
        <w:tab/>
        <w:t>обращений организаций и физических лиц;</w:t>
      </w:r>
    </w:p>
    <w:p w:rsidR="007B05BD" w:rsidRPr="00631D55" w:rsidRDefault="007B05BD" w:rsidP="00631D5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1D55">
        <w:rPr>
          <w:rFonts w:ascii="Times New Roman" w:hAnsi="Times New Roman" w:cs="Times New Roman"/>
          <w:color w:val="000000"/>
          <w:sz w:val="26"/>
          <w:szCs w:val="26"/>
        </w:rPr>
        <w:t>7)</w:t>
      </w:r>
      <w:r w:rsidRPr="00631D55">
        <w:rPr>
          <w:rFonts w:ascii="Times New Roman" w:hAnsi="Times New Roman" w:cs="Times New Roman"/>
          <w:color w:val="000000"/>
          <w:sz w:val="26"/>
          <w:szCs w:val="26"/>
        </w:rPr>
        <w:tab/>
        <w:t>информации правоприменительных органов, актов контрольных и надзорных органов;</w:t>
      </w:r>
    </w:p>
    <w:p w:rsidR="007B05BD" w:rsidRPr="00631D55" w:rsidRDefault="007B05BD" w:rsidP="00631D5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1D55">
        <w:rPr>
          <w:rFonts w:ascii="Times New Roman" w:hAnsi="Times New Roman" w:cs="Times New Roman"/>
          <w:color w:val="000000"/>
          <w:sz w:val="26"/>
          <w:szCs w:val="26"/>
        </w:rPr>
        <w:t>8)</w:t>
      </w:r>
      <w:r w:rsidRPr="00631D5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информации, формируемой на основе социологических исследований, и информации, полученной через средства массовой информации. </w:t>
      </w:r>
    </w:p>
    <w:p w:rsidR="00E41009" w:rsidRDefault="007B05BD" w:rsidP="00E41009">
      <w:pPr>
        <w:shd w:val="clear" w:color="auto" w:fill="FFFFFF"/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0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правового анализа действующих но</w:t>
      </w:r>
      <w:r w:rsidR="00086D54" w:rsidRPr="00E410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рмативн</w:t>
      </w:r>
      <w:r w:rsidR="00C02EA8" w:rsidRPr="00E410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="00086D54" w:rsidRPr="00E410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правовых актов </w:t>
      </w:r>
      <w:r w:rsidR="00396548" w:rsidRPr="00E410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086D54" w:rsidRPr="00E410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выявлено нормативных правовых актов, имеющих потенциальные риски нарушения антимонопольного законодательства (основные нормативные правовые акты и акты, которыми внесены изменения в основные акты). Иных комплаенс-рисков в анализируемый период не возникало</w:t>
      </w:r>
      <w:r w:rsidR="00E41009" w:rsidRPr="00E410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96668" w:rsidRPr="00631D55" w:rsidRDefault="00396548" w:rsidP="00E41009">
      <w:pPr>
        <w:shd w:val="clear" w:color="auto" w:fill="FFFFFF"/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202</w:t>
      </w:r>
      <w:r w:rsidR="0019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 w:rsidR="00B96668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процедура оценки регулирующего воздействия (ОРВ) проектов муниципальных нормативных правовых актов и экспертиза (оценки фактического воздействия) действующих муниципальных нормативных правовых актов, регулирующих вопросы, связанные с осуществлением </w:t>
      </w:r>
      <w:r w:rsidR="00192B68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инвестиционной и предпринимательской деятельности,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проводилась</w:t>
      </w:r>
      <w:r w:rsidR="00B96668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B96668" w:rsidRPr="00631D55" w:rsidRDefault="00B96668" w:rsidP="00631D5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целью оценки эффективности внедрения и организации антимонопольного комплаенса в </w:t>
      </w:r>
      <w:r w:rsidR="00104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дминистрации разработана методика расчета ключевых показателей эффективности антимонопольного комплаенса</w:t>
      </w:r>
      <w:r w:rsidR="00104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Утверждены </w:t>
      </w:r>
      <w:r w:rsidR="0017748C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ключевых показателя эффективности функционирования антимонопольного комплаенса:</w:t>
      </w:r>
    </w:p>
    <w:p w:rsidR="0017748C" w:rsidRDefault="0017748C" w:rsidP="00631D55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D55">
        <w:rPr>
          <w:rFonts w:ascii="Times New Roman" w:hAnsi="Times New Roman" w:cs="Times New Roman"/>
          <w:sz w:val="26"/>
          <w:szCs w:val="26"/>
        </w:rPr>
        <w:t>– коэффициент снижения количества нарушений антимонопольного законодательства со стороны администрации (по сравнению с предыдущим годом)</w:t>
      </w:r>
      <w:r w:rsidR="00192B68">
        <w:rPr>
          <w:rFonts w:ascii="Times New Roman" w:hAnsi="Times New Roman" w:cs="Times New Roman"/>
          <w:sz w:val="26"/>
          <w:szCs w:val="26"/>
        </w:rPr>
        <w:t xml:space="preserve"> – в 202</w:t>
      </w:r>
      <w:r w:rsidR="00A42881">
        <w:rPr>
          <w:rFonts w:ascii="Times New Roman" w:hAnsi="Times New Roman" w:cs="Times New Roman"/>
          <w:sz w:val="26"/>
          <w:szCs w:val="26"/>
        </w:rPr>
        <w:t>4</w:t>
      </w:r>
      <w:r w:rsidR="00215597" w:rsidRPr="00631D55">
        <w:rPr>
          <w:rFonts w:ascii="Times New Roman" w:hAnsi="Times New Roman" w:cs="Times New Roman"/>
          <w:sz w:val="26"/>
          <w:szCs w:val="26"/>
        </w:rPr>
        <w:t xml:space="preserve"> году КСН = </w:t>
      </w:r>
      <w:r w:rsidR="00A42881">
        <w:rPr>
          <w:rFonts w:ascii="Times New Roman" w:hAnsi="Times New Roman" w:cs="Times New Roman"/>
          <w:sz w:val="26"/>
          <w:szCs w:val="26"/>
        </w:rPr>
        <w:t>3</w:t>
      </w:r>
    </w:p>
    <w:p w:rsidR="00AE3BBF" w:rsidRPr="00631D55" w:rsidRDefault="00AE3BBF" w:rsidP="00631D55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Значение КСН: </w:t>
      </w:r>
      <w:r w:rsidR="00A4288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/</w:t>
      </w:r>
      <w:r w:rsidR="00A4288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=</w:t>
      </w:r>
      <w:r w:rsidR="00A4288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1009" w:rsidRDefault="0017748C" w:rsidP="00631D55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D55">
        <w:rPr>
          <w:rFonts w:ascii="Times New Roman" w:hAnsi="Times New Roman" w:cs="Times New Roman"/>
          <w:sz w:val="26"/>
          <w:szCs w:val="26"/>
        </w:rPr>
        <w:t>– доля проектов нормативных правовых актов администрации, в которых выявлены риски нарушения антимонопольного законодательства</w:t>
      </w:r>
    </w:p>
    <w:p w:rsidR="00E41009" w:rsidRDefault="00E41009" w:rsidP="00631D55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отсутствием проектов правовых актов, в которых выявлены риски нарушения антимонопольного законодательства, расчет КПЭ не проводился;</w:t>
      </w:r>
    </w:p>
    <w:p w:rsidR="0017748C" w:rsidRDefault="00E41009" w:rsidP="00631D55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748C" w:rsidRPr="00631D55">
        <w:rPr>
          <w:rFonts w:ascii="Times New Roman" w:hAnsi="Times New Roman" w:cs="Times New Roman"/>
          <w:sz w:val="26"/>
          <w:szCs w:val="26"/>
        </w:rPr>
        <w:t>– доля нормативных правовых актов администрации, в которых выявлены риски нарушения антимонопольного законодательства</w:t>
      </w:r>
    </w:p>
    <w:p w:rsidR="00E41009" w:rsidRPr="00631D55" w:rsidRDefault="00E41009" w:rsidP="00631D55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отсутствием правовых актов, в которых выявлены риски </w:t>
      </w:r>
      <w:r>
        <w:rPr>
          <w:rFonts w:ascii="Times New Roman" w:hAnsi="Times New Roman" w:cs="Times New Roman"/>
          <w:sz w:val="26"/>
          <w:szCs w:val="26"/>
        </w:rPr>
        <w:lastRenderedPageBreak/>
        <w:t>нарушения антимонопольного законодательства, расчет КПЭ не проводился;</w:t>
      </w:r>
    </w:p>
    <w:p w:rsidR="00B96668" w:rsidRPr="00631D55" w:rsidRDefault="00B96668" w:rsidP="00631D55">
      <w:pPr>
        <w:shd w:val="clear" w:color="auto" w:fill="FFFFFF"/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Утвержденные ключевые показатели эффективности функционирования антимонопольного комплаенса в </w:t>
      </w:r>
      <w:r w:rsidR="0019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 w:rsidR="00E410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остигнуты.</w:t>
      </w:r>
    </w:p>
    <w:p w:rsidR="0050603D" w:rsidRPr="00631D55" w:rsidRDefault="00BC2F51" w:rsidP="00631D5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анализируемом периоде и в настоящее время должностные лица, непосредственно осуществляющие функции, составляющие комплаенс-риски, занимаются самообразованием и самообучением в данных сферах, тщательно изучают законодательство и судебную практику, в целях недопущения нарушения антимонопольного законодательства. </w:t>
      </w:r>
    </w:p>
    <w:p w:rsidR="00D15824" w:rsidRPr="00631D55" w:rsidRDefault="005A4094" w:rsidP="00631D55">
      <w:pPr>
        <w:pStyle w:val="a4"/>
        <w:shd w:val="clear" w:color="auto" w:fill="FFFFFF"/>
        <w:tabs>
          <w:tab w:val="left" w:pos="993"/>
        </w:tabs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</w:t>
      </w:r>
      <w:r w:rsidR="00D15824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поступлении на муниципальную службу </w:t>
      </w:r>
      <w:r w:rsidR="00104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Администрацию </w:t>
      </w:r>
      <w:r w:rsidR="00F042CE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</w:t>
      </w:r>
      <w:r w:rsidR="00E27014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</w:t>
      </w:r>
      <w:r w:rsidR="00F042CE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ознакомление граждан РФ с действующими нормативными актами в сфере антимонопольного комплаенса</w:t>
      </w:r>
      <w:r w:rsidR="00276792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принятыми </w:t>
      </w:r>
      <w:r w:rsidR="00104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Администраций Вилегодского муниципального округа</w:t>
      </w:r>
      <w:r w:rsidR="00276792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5326C" w:rsidRPr="00631D55" w:rsidRDefault="00622719" w:rsidP="00631D55">
      <w:pPr>
        <w:pStyle w:val="a4"/>
        <w:shd w:val="clear" w:color="auto" w:fill="FFFFFF"/>
        <w:tabs>
          <w:tab w:val="left" w:pos="993"/>
        </w:tabs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деятельности А</w:t>
      </w:r>
      <w:r w:rsidR="0045326C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Вилегодского </w:t>
      </w:r>
      <w:r w:rsidR="0045326C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</w:t>
      </w:r>
      <w:r w:rsidR="00D64679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64679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</w:t>
      </w:r>
      <w:r w:rsidR="0045326C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прослеживается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отрицательной динамики</w:t>
      </w:r>
      <w:r w:rsidR="0045326C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развитию системы антимонопольного комплаенса и снижению количества нарушений антимонопольного законодательства.</w:t>
      </w:r>
      <w:r w:rsidR="007D3056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202</w:t>
      </w:r>
      <w:r w:rsidR="001F70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7D3056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будет продолжена работа по анализу соответствия нормативн</w:t>
      </w:r>
      <w:r w:rsidR="00C02EA8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="007D3056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правовых актов антимонопольному законодательству, а также эффективному внедрению антимонопольного комплаенса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D3056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илегодского</w:t>
      </w:r>
      <w:r w:rsidR="007D3056" w:rsidRPr="0063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округа.</w:t>
      </w:r>
    </w:p>
    <w:p w:rsidR="00650B2E" w:rsidRDefault="00650B2E" w:rsidP="0045326C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50B2E" w:rsidRDefault="00650B2E" w:rsidP="0045326C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650B2E" w:rsidSect="0086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F94"/>
    <w:multiLevelType w:val="multilevel"/>
    <w:tmpl w:val="0D4C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0235B"/>
    <w:multiLevelType w:val="hybridMultilevel"/>
    <w:tmpl w:val="406CC7C8"/>
    <w:lvl w:ilvl="0" w:tplc="7C88CB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8E147E"/>
    <w:multiLevelType w:val="multilevel"/>
    <w:tmpl w:val="DA42A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EC0C46"/>
    <w:multiLevelType w:val="hybridMultilevel"/>
    <w:tmpl w:val="2D3489D4"/>
    <w:lvl w:ilvl="0" w:tplc="82464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259"/>
    <w:rsid w:val="00014265"/>
    <w:rsid w:val="00086D54"/>
    <w:rsid w:val="001044AD"/>
    <w:rsid w:val="00131259"/>
    <w:rsid w:val="0017748C"/>
    <w:rsid w:val="00192B68"/>
    <w:rsid w:val="00193AC7"/>
    <w:rsid w:val="001B53FC"/>
    <w:rsid w:val="001F702C"/>
    <w:rsid w:val="0020278C"/>
    <w:rsid w:val="00215597"/>
    <w:rsid w:val="002553FA"/>
    <w:rsid w:val="00274845"/>
    <w:rsid w:val="00276792"/>
    <w:rsid w:val="002D1FA5"/>
    <w:rsid w:val="003276EE"/>
    <w:rsid w:val="00396548"/>
    <w:rsid w:val="003B2E72"/>
    <w:rsid w:val="003B5A8A"/>
    <w:rsid w:val="00402038"/>
    <w:rsid w:val="00441214"/>
    <w:rsid w:val="0045326C"/>
    <w:rsid w:val="00467E61"/>
    <w:rsid w:val="0047374E"/>
    <w:rsid w:val="00476F31"/>
    <w:rsid w:val="004D0744"/>
    <w:rsid w:val="0050603D"/>
    <w:rsid w:val="00525EEA"/>
    <w:rsid w:val="00571E43"/>
    <w:rsid w:val="005A4094"/>
    <w:rsid w:val="005A73A4"/>
    <w:rsid w:val="005B7955"/>
    <w:rsid w:val="0060593D"/>
    <w:rsid w:val="00622719"/>
    <w:rsid w:val="00631D55"/>
    <w:rsid w:val="00650B2E"/>
    <w:rsid w:val="00662D3A"/>
    <w:rsid w:val="006E71AD"/>
    <w:rsid w:val="00772C9C"/>
    <w:rsid w:val="007B05BD"/>
    <w:rsid w:val="007D3056"/>
    <w:rsid w:val="00833181"/>
    <w:rsid w:val="00844462"/>
    <w:rsid w:val="0086567C"/>
    <w:rsid w:val="0088108D"/>
    <w:rsid w:val="0090402D"/>
    <w:rsid w:val="00916639"/>
    <w:rsid w:val="00934DB0"/>
    <w:rsid w:val="00A42881"/>
    <w:rsid w:val="00A71C8C"/>
    <w:rsid w:val="00A75346"/>
    <w:rsid w:val="00AE3BBF"/>
    <w:rsid w:val="00B96668"/>
    <w:rsid w:val="00BC2F51"/>
    <w:rsid w:val="00C02EA8"/>
    <w:rsid w:val="00C12D82"/>
    <w:rsid w:val="00C1638A"/>
    <w:rsid w:val="00C60684"/>
    <w:rsid w:val="00C87112"/>
    <w:rsid w:val="00C95BCF"/>
    <w:rsid w:val="00D006F9"/>
    <w:rsid w:val="00D06046"/>
    <w:rsid w:val="00D15824"/>
    <w:rsid w:val="00D262E3"/>
    <w:rsid w:val="00D348F1"/>
    <w:rsid w:val="00D37C57"/>
    <w:rsid w:val="00D64679"/>
    <w:rsid w:val="00E27014"/>
    <w:rsid w:val="00E320F8"/>
    <w:rsid w:val="00E41009"/>
    <w:rsid w:val="00E5371D"/>
    <w:rsid w:val="00EC238E"/>
    <w:rsid w:val="00F042CE"/>
    <w:rsid w:val="00F431E3"/>
    <w:rsid w:val="00F43C65"/>
    <w:rsid w:val="00F80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84B6"/>
  <w15:docId w15:val="{F756EA2D-9188-4ED7-8306-196A8A41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1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318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74845"/>
    <w:pPr>
      <w:ind w:left="720"/>
      <w:contextualSpacing/>
    </w:pPr>
  </w:style>
  <w:style w:type="paragraph" w:customStyle="1" w:styleId="ConsPlusNormal">
    <w:name w:val="ConsPlusNormal"/>
    <w:rsid w:val="00631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0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9DD39-D1E5-49F6-8497-8BDD5617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</dc:creator>
  <cp:keywords/>
  <dc:description/>
  <cp:lastModifiedBy>RePack by Diakov</cp:lastModifiedBy>
  <cp:revision>26</cp:revision>
  <dcterms:created xsi:type="dcterms:W3CDTF">2023-02-01T14:04:00Z</dcterms:created>
  <dcterms:modified xsi:type="dcterms:W3CDTF">2025-02-05T06:33:00Z</dcterms:modified>
</cp:coreProperties>
</file>