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D6D" w:rsidRDefault="00D96D6D" w:rsidP="00D96D6D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96D6D" w:rsidRDefault="00D96D6D" w:rsidP="00D96D6D">
      <w:pPr>
        <w:autoSpaceDN w:val="0"/>
        <w:rPr>
          <w:rFonts w:ascii="Times New Roman" w:hAnsi="Times New Roman" w:cs="Times New Roman"/>
          <w:b/>
          <w:sz w:val="28"/>
        </w:rPr>
      </w:pPr>
    </w:p>
    <w:p w:rsidR="00D96D6D" w:rsidRDefault="00D96D6D" w:rsidP="00D96D6D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№156</w:t>
      </w:r>
    </w:p>
    <w:p w:rsidR="00EC30A5" w:rsidRPr="00D96D6D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муниципальном </w:t>
      </w:r>
      <w:r w:rsidR="0081374D">
        <w:rPr>
          <w:sz w:val="28"/>
          <w:szCs w:val="28"/>
        </w:rPr>
        <w:t xml:space="preserve">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 </w:t>
      </w:r>
      <w:r>
        <w:rPr>
          <w:sz w:val="28"/>
          <w:szCs w:val="28"/>
        </w:rPr>
        <w:t xml:space="preserve"> </w:t>
      </w:r>
    </w:p>
    <w:p w:rsidR="00B572B0" w:rsidRPr="00B572B0" w:rsidRDefault="00B572B0" w:rsidP="00B572B0">
      <w:pPr>
        <w:widowControl/>
        <w:tabs>
          <w:tab w:val="right" w:pos="9355"/>
        </w:tabs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</w:pPr>
      <w:bookmarkStart w:id="0" w:name="_GoBack"/>
      <w:r w:rsidRPr="00B572B0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 xml:space="preserve">(Утратило силу. Решение </w:t>
      </w:r>
      <w:r w:rsidRPr="00B572B0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>от 08 декабря 2022 года №83</w:t>
      </w:r>
      <w:r w:rsidRPr="00B572B0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>.)</w:t>
      </w:r>
    </w:p>
    <w:bookmarkEnd w:id="0"/>
    <w:p w:rsidR="00B572B0" w:rsidRDefault="00B572B0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B572B0" w:rsidRPr="00EC30A5" w:rsidRDefault="00B572B0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C30A5" w:rsidRDefault="00337997" w:rsidP="00E92FAE">
      <w:pPr>
        <w:pStyle w:val="2"/>
        <w:shd w:val="clear" w:color="auto" w:fill="auto"/>
        <w:spacing w:after="0" w:line="240" w:lineRule="auto"/>
        <w:ind w:right="142" w:firstLine="709"/>
        <w:jc w:val="both"/>
        <w:rPr>
          <w:rStyle w:val="61"/>
          <w:sz w:val="28"/>
          <w:szCs w:val="28"/>
          <w:lang w:eastAsia="en-US"/>
        </w:rPr>
      </w:pPr>
      <w:r>
        <w:rPr>
          <w:b w:val="0"/>
          <w:sz w:val="28"/>
          <w:szCs w:val="28"/>
        </w:rPr>
        <w:t xml:space="preserve">В соответствии </w:t>
      </w:r>
      <w:r w:rsidR="0081374D">
        <w:rPr>
          <w:b w:val="0"/>
          <w:sz w:val="28"/>
          <w:szCs w:val="28"/>
        </w:rPr>
        <w:t xml:space="preserve">с </w:t>
      </w:r>
      <w:r>
        <w:rPr>
          <w:b w:val="0"/>
          <w:sz w:val="28"/>
          <w:szCs w:val="28"/>
        </w:rPr>
        <w:t xml:space="preserve">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="0081374D">
        <w:rPr>
          <w:b w:val="0"/>
          <w:sz w:val="28"/>
          <w:szCs w:val="28"/>
        </w:rPr>
        <w:t xml:space="preserve">статьи 23.14 Федерального закона от 27 июля 2010 года № 190-ФЗ «О теплоснабжении», </w:t>
      </w:r>
      <w:r>
        <w:rPr>
          <w:b w:val="0"/>
          <w:sz w:val="28"/>
          <w:szCs w:val="28"/>
        </w:rPr>
        <w:t xml:space="preserve">пунктом </w:t>
      </w:r>
      <w:r w:rsidR="0081374D">
        <w:rPr>
          <w:b w:val="0"/>
          <w:sz w:val="28"/>
          <w:szCs w:val="28"/>
        </w:rPr>
        <w:t xml:space="preserve">4.1 </w:t>
      </w:r>
      <w:r>
        <w:rPr>
          <w:b w:val="0"/>
          <w:sz w:val="28"/>
          <w:szCs w:val="28"/>
        </w:rPr>
        <w:t xml:space="preserve">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>
        <w:rPr>
          <w:b w:val="0"/>
          <w:sz w:val="28"/>
          <w:szCs w:val="28"/>
        </w:rPr>
        <w:t>Уставом Вилегодского муниципального округа Собрание депутатов</w:t>
      </w:r>
      <w:r w:rsidR="00416175">
        <w:rPr>
          <w:b w:val="0"/>
          <w:sz w:val="28"/>
          <w:szCs w:val="28"/>
        </w:rPr>
        <w:t xml:space="preserve"> </w:t>
      </w:r>
      <w:r w:rsidR="00EC30A5">
        <w:rPr>
          <w:rStyle w:val="61"/>
          <w:sz w:val="28"/>
          <w:szCs w:val="28"/>
          <w:lang w:eastAsia="en-US"/>
        </w:rPr>
        <w:t>РЕШИЛО:</w:t>
      </w:r>
    </w:p>
    <w:p w:rsidR="00EC30A5" w:rsidRDefault="00EC30A5" w:rsidP="00E92FAE">
      <w:pPr>
        <w:pStyle w:val="2"/>
        <w:shd w:val="clear" w:color="auto" w:fill="auto"/>
        <w:spacing w:after="0" w:line="240" w:lineRule="auto"/>
        <w:ind w:right="142" w:firstLine="709"/>
        <w:jc w:val="both"/>
        <w:rPr>
          <w:shd w:val="clear" w:color="auto" w:fill="auto"/>
        </w:rPr>
      </w:pPr>
    </w:p>
    <w:p w:rsidR="00EC30A5" w:rsidRDefault="00EC30A5" w:rsidP="00E92FAE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r w:rsidR="00337997">
        <w:rPr>
          <w:b w:val="0"/>
          <w:sz w:val="28"/>
          <w:szCs w:val="28"/>
        </w:rPr>
        <w:t xml:space="preserve">ое Положение о муниципальном контроле </w:t>
      </w:r>
      <w:r w:rsidR="0081374D">
        <w:rPr>
          <w:b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</w:t>
      </w:r>
      <w:r w:rsidR="00E92FAE">
        <w:rPr>
          <w:b w:val="0"/>
          <w:sz w:val="28"/>
          <w:szCs w:val="28"/>
        </w:rPr>
        <w:t xml:space="preserve"> (далее – Положение)</w:t>
      </w:r>
      <w:r w:rsidR="0081374D">
        <w:rPr>
          <w:b w:val="0"/>
          <w:sz w:val="28"/>
          <w:szCs w:val="28"/>
        </w:rPr>
        <w:t xml:space="preserve">. </w:t>
      </w:r>
      <w:r w:rsidR="00337997">
        <w:rPr>
          <w:b w:val="0"/>
          <w:sz w:val="28"/>
          <w:szCs w:val="28"/>
        </w:rPr>
        <w:t xml:space="preserve"> </w:t>
      </w:r>
    </w:p>
    <w:p w:rsidR="00EC30A5" w:rsidRDefault="00EC30A5" w:rsidP="00E92FAE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E92FAE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  <w:r w:rsidR="00416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0A5" w:rsidRDefault="00EC30A5" w:rsidP="00E92FAE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D96D6D" w:rsidRDefault="00D96D6D" w:rsidP="00D96D6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D96D6D" w:rsidRDefault="00D96D6D" w:rsidP="00D96D6D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D96D6D" w:rsidRDefault="00D96D6D" w:rsidP="00D96D6D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D96D6D" w:rsidRDefault="00D96D6D" w:rsidP="00D96D6D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D96D6D" w:rsidRDefault="00D96D6D" w:rsidP="00D96D6D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>Глава Вилегодского муниципального округа</w:t>
      </w:r>
      <w:r>
        <w:rPr>
          <w:sz w:val="28"/>
          <w:szCs w:val="26"/>
        </w:rPr>
        <w:tab/>
        <w:t>А.Ю. Аксенов</w:t>
      </w:r>
    </w:p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B65C8D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УТВЕРЖДЕН</w:t>
      </w:r>
      <w:r w:rsidR="00337997">
        <w:rPr>
          <w:rFonts w:ascii="Times New Roman" w:hAnsi="Times New Roman"/>
          <w:bCs/>
          <w:szCs w:val="26"/>
        </w:rPr>
        <w:t>О</w:t>
      </w:r>
      <w:r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муниципального округа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E92FAE">
        <w:rPr>
          <w:rFonts w:ascii="Times New Roman" w:hAnsi="Times New Roman"/>
          <w:bCs/>
          <w:szCs w:val="26"/>
        </w:rPr>
        <w:t xml:space="preserve">от </w:t>
      </w:r>
      <w:r w:rsidR="00D96D6D">
        <w:rPr>
          <w:rFonts w:ascii="Times New Roman" w:hAnsi="Times New Roman"/>
          <w:bCs/>
          <w:szCs w:val="26"/>
        </w:rPr>
        <w:t xml:space="preserve">20 </w:t>
      </w:r>
      <w:r w:rsidR="00E92FAE" w:rsidRPr="00E92FAE">
        <w:rPr>
          <w:rFonts w:ascii="Times New Roman" w:hAnsi="Times New Roman"/>
          <w:bCs/>
          <w:szCs w:val="26"/>
        </w:rPr>
        <w:t>октя</w:t>
      </w:r>
      <w:r w:rsidR="00337997" w:rsidRPr="00E92FAE">
        <w:rPr>
          <w:rFonts w:ascii="Times New Roman" w:hAnsi="Times New Roman"/>
          <w:bCs/>
          <w:szCs w:val="26"/>
        </w:rPr>
        <w:t>бря</w:t>
      </w:r>
      <w:r w:rsidRPr="00E92FAE">
        <w:rPr>
          <w:rFonts w:ascii="Times New Roman" w:hAnsi="Times New Roman"/>
          <w:bCs/>
          <w:szCs w:val="26"/>
        </w:rPr>
        <w:t xml:space="preserve"> 2021</w:t>
      </w:r>
      <w:r>
        <w:rPr>
          <w:rFonts w:ascii="Times New Roman" w:hAnsi="Times New Roman"/>
          <w:bCs/>
          <w:szCs w:val="26"/>
        </w:rPr>
        <w:t xml:space="preserve"> года №</w:t>
      </w:r>
      <w:r w:rsidR="00D96D6D">
        <w:rPr>
          <w:rFonts w:ascii="Times New Roman" w:hAnsi="Times New Roman"/>
          <w:bCs/>
          <w:szCs w:val="26"/>
        </w:rPr>
        <w:t>156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Pr="00B4598C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>По</w:t>
      </w:r>
      <w:r w:rsidR="00040A4E">
        <w:rPr>
          <w:sz w:val="28"/>
          <w:szCs w:val="28"/>
        </w:rPr>
        <w:t xml:space="preserve">ложение о муниципальном контроле </w:t>
      </w:r>
      <w:r w:rsidR="00B4598C" w:rsidRPr="00B4598C">
        <w:rPr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Вилегодского муниципального округа.  </w:t>
      </w:r>
    </w:p>
    <w:p w:rsidR="00B4598C" w:rsidRDefault="00B4598C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040A4E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040A4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040A4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Федеральным законом от 31 июля 2020 года № 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CD2D9C">
        <w:rPr>
          <w:rFonts w:ascii="Times New Roman" w:hAnsi="Times New Roman" w:cs="Times New Roman"/>
          <w:sz w:val="28"/>
          <w:szCs w:val="28"/>
        </w:rPr>
        <w:t>о контроле) и</w:t>
      </w:r>
      <w:r w:rsidRPr="00040A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4598C">
        <w:rPr>
          <w:rFonts w:ascii="Times New Roman" w:hAnsi="Times New Roman" w:cs="Times New Roman"/>
          <w:sz w:val="28"/>
          <w:szCs w:val="28"/>
        </w:rPr>
        <w:t xml:space="preserve">23.14  </w:t>
      </w:r>
      <w:r w:rsidR="00B4598C" w:rsidRPr="00B4598C">
        <w:rPr>
          <w:rFonts w:ascii="Times New Roman" w:hAnsi="Times New Roman" w:cs="Times New Roman"/>
          <w:sz w:val="28"/>
          <w:szCs w:val="28"/>
        </w:rPr>
        <w:t>Федерального закона от 27 июля 2010 года № 190-ФЗ «О теплоснабжении»,</w:t>
      </w:r>
      <w:r w:rsidR="00B4598C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устанавливает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B4598C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>(далее – муниципальный контроль)</w:t>
      </w:r>
      <w:r w:rsidR="00B4598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Предметом муниципального контроля является:</w:t>
      </w:r>
    </w:p>
    <w:p w:rsidR="00B4598C" w:rsidRDefault="00B4598C" w:rsidP="00B4598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настоящего Федерального закона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Вилегодского муниципального </w:t>
      </w:r>
      <w:r w:rsidR="00E92FA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92FAE" w:rsidRPr="00040A4E">
        <w:rPr>
          <w:rFonts w:ascii="Times New Roman" w:hAnsi="Times New Roman" w:cs="Times New Roman"/>
          <w:sz w:val="28"/>
          <w:szCs w:val="28"/>
        </w:rPr>
        <w:t>в</w:t>
      </w:r>
      <w:r w:rsidRPr="00040A4E">
        <w:rPr>
          <w:rFonts w:ascii="Times New Roman" w:hAnsi="Times New Roman" w:cs="Times New Roman"/>
          <w:sz w:val="28"/>
          <w:szCs w:val="28"/>
        </w:rPr>
        <w:t xml:space="preserve"> лице </w:t>
      </w:r>
      <w:r w:rsidRPr="00363983">
        <w:rPr>
          <w:rFonts w:ascii="Times New Roman" w:hAnsi="Times New Roman" w:cs="Times New Roman"/>
          <w:sz w:val="28"/>
          <w:szCs w:val="28"/>
        </w:rPr>
        <w:t>Управления инфраструктурного развития (далее – контрольный (надзорный) орган).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040A4E" w:rsidRPr="00E92FAE" w:rsidRDefault="00040A4E" w:rsidP="005756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FAE">
        <w:rPr>
          <w:rFonts w:ascii="Times New Roman" w:hAnsi="Times New Roman" w:cs="Times New Roman"/>
          <w:sz w:val="28"/>
          <w:szCs w:val="28"/>
        </w:rPr>
        <w:t xml:space="preserve">1) </w:t>
      </w:r>
      <w:r w:rsidR="00416175" w:rsidRPr="00E92FAE">
        <w:rPr>
          <w:rFonts w:ascii="Times New Roman" w:hAnsi="Times New Roman" w:cs="Times New Roman"/>
          <w:sz w:val="28"/>
          <w:szCs w:val="28"/>
        </w:rPr>
        <w:t>п</w:t>
      </w:r>
      <w:r w:rsidRPr="00E92FAE">
        <w:rPr>
          <w:rFonts w:ascii="Times New Roman" w:hAnsi="Times New Roman" w:cs="Times New Roman"/>
          <w:sz w:val="28"/>
          <w:szCs w:val="28"/>
        </w:rPr>
        <w:t>ервый заместитель главы администрации, начальник</w:t>
      </w:r>
      <w:r w:rsidR="00575668" w:rsidRPr="00E92FAE">
        <w:rPr>
          <w:rFonts w:ascii="Times New Roman" w:hAnsi="Times New Roman" w:cs="Times New Roman"/>
          <w:sz w:val="28"/>
          <w:szCs w:val="28"/>
        </w:rPr>
        <w:t xml:space="preserve"> </w:t>
      </w:r>
      <w:r w:rsidRPr="00E92FA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E92FAE">
        <w:rPr>
          <w:rFonts w:ascii="Times New Roman" w:hAnsi="Times New Roman" w:cs="Times New Roman"/>
          <w:sz w:val="28"/>
          <w:szCs w:val="28"/>
        </w:rPr>
        <w:lastRenderedPageBreak/>
        <w:t>инфраструктурного развития</w:t>
      </w:r>
      <w:r w:rsidR="00575668" w:rsidRPr="00E92F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575668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2FAE">
        <w:rPr>
          <w:rFonts w:ascii="Times New Roman" w:hAnsi="Times New Roman" w:cs="Times New Roman"/>
          <w:sz w:val="28"/>
          <w:szCs w:val="28"/>
        </w:rPr>
        <w:t xml:space="preserve">2) </w:t>
      </w:r>
      <w:r w:rsidR="00575668" w:rsidRPr="00E92FAE">
        <w:rPr>
          <w:rFonts w:ascii="Times New Roman" w:hAnsi="Times New Roman" w:cs="Times New Roman"/>
          <w:spacing w:val="2"/>
          <w:sz w:val="28"/>
          <w:szCs w:val="28"/>
        </w:rPr>
        <w:t>заместитель начальника Управления инфраструктурного развития, начальник отдела жилищно-коммунального хозяйства Управления инфраструктурного развития;</w:t>
      </w:r>
      <w:r w:rsidR="0057566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Объектами муниципального контроля являются:</w:t>
      </w:r>
    </w:p>
    <w:p w:rsidR="00363983" w:rsidRPr="00363983" w:rsidRDefault="00363983" w:rsidP="0036398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3983">
        <w:rPr>
          <w:sz w:val="28"/>
          <w:szCs w:val="28"/>
        </w:rPr>
        <w:t>1) деятельность, действия (бездействие) единой теплоснабжающей организацией, в рамках которых должны соблюдаться обязательные требования;</w:t>
      </w:r>
    </w:p>
    <w:p w:rsidR="00363983" w:rsidRDefault="00363983" w:rsidP="0036398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3983">
        <w:rPr>
          <w:sz w:val="28"/>
          <w:szCs w:val="28"/>
        </w:rPr>
        <w:t>2) результаты деятельности единой теплоснабжающей организации, в том числе работы и услуги, к которым предъявляются обязательные требования;</w:t>
      </w:r>
      <w:r>
        <w:rPr>
          <w:sz w:val="28"/>
          <w:szCs w:val="28"/>
        </w:rPr>
        <w:t xml:space="preserve"> </w:t>
      </w:r>
    </w:p>
    <w:p w:rsidR="00363983" w:rsidRPr="00363983" w:rsidRDefault="00363983" w:rsidP="0036398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63983">
        <w:rPr>
          <w:sz w:val="28"/>
          <w:szCs w:val="28"/>
        </w:rPr>
        <w:t xml:space="preserve">3) здания, помещения, сооружения, территории, </w:t>
      </w:r>
      <w:r>
        <w:rPr>
          <w:sz w:val="28"/>
          <w:szCs w:val="28"/>
        </w:rPr>
        <w:t xml:space="preserve">территории, включая, земельные участки, </w:t>
      </w:r>
      <w:r w:rsidRPr="00363983">
        <w:rPr>
          <w:sz w:val="28"/>
          <w:szCs w:val="28"/>
        </w:rPr>
        <w:t>оборудование, устройства, предметы, материалы, транспортные средства и другие объекты, которыми единая теплоснабжающая организация владеет и (или) пользуются и к которым предъявляются обязательные требования (далее - производственные объекты).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7. Учет объектов муниципального контроля осуществляется 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8. Перечень объектов муниципального контроля, указанных в подпункт</w:t>
      </w:r>
      <w:r w:rsidR="00266FDA" w:rsidRPr="00266FDA">
        <w:rPr>
          <w:rFonts w:ascii="Times New Roman" w:hAnsi="Times New Roman" w:cs="Times New Roman"/>
          <w:sz w:val="28"/>
          <w:szCs w:val="28"/>
        </w:rPr>
        <w:t xml:space="preserve">ах 1 и 2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полное наименование организации</w:t>
      </w:r>
      <w:r w:rsidR="003639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налогоплательщика;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3) адрес места нахождения и осуществления деятельности организации</w:t>
      </w:r>
      <w:r w:rsidR="003639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9. Перечень объектов муниципального контроля, указанных в подпункте</w:t>
      </w:r>
      <w:r w:rsidR="00266FDA">
        <w:rPr>
          <w:rFonts w:ascii="Times New Roman" w:hAnsi="Times New Roman" w:cs="Times New Roman"/>
          <w:sz w:val="28"/>
          <w:szCs w:val="28"/>
        </w:rPr>
        <w:t xml:space="preserve"> 3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E92FA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24B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E92FAE" w:rsidRPr="00DF28FA">
        <w:rPr>
          <w:rFonts w:ascii="Times New Roman" w:hAnsi="Times New Roman" w:cs="Times New Roman"/>
          <w:sz w:val="28"/>
          <w:szCs w:val="28"/>
        </w:rPr>
        <w:t>Система оценки и управления рисками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 не применяется.</w:t>
      </w:r>
    </w:p>
    <w:p w:rsidR="009B5A7B" w:rsidRDefault="009B5A7B" w:rsidP="009B5A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040A4E" w:rsidRDefault="00E92FA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4E" w:rsidRPr="00D2224B">
        <w:rPr>
          <w:rFonts w:ascii="Times New Roman" w:hAnsi="Times New Roman" w:cs="Times New Roman"/>
          <w:sz w:val="28"/>
          <w:szCs w:val="28"/>
        </w:rPr>
        <w:t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Профилактика рисков причинения вреда (ущерба)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Виды профилактических мероприятий, проводимых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Информирование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обеспечивает размещение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сведений, предусмотренны</w:t>
      </w:r>
      <w:r w:rsidR="00CD2D9C">
        <w:rPr>
          <w:rFonts w:ascii="Times New Roman" w:hAnsi="Times New Roman" w:cs="Times New Roman"/>
          <w:sz w:val="28"/>
          <w:szCs w:val="28"/>
        </w:rPr>
        <w:t xml:space="preserve">х ч. 3 ст. </w:t>
      </w:r>
      <w:r w:rsidR="00F57360">
        <w:rPr>
          <w:rFonts w:ascii="Times New Roman" w:hAnsi="Times New Roman" w:cs="Times New Roman"/>
          <w:sz w:val="28"/>
          <w:szCs w:val="28"/>
        </w:rPr>
        <w:t>4</w:t>
      </w:r>
      <w:r w:rsidR="00CD2D9C">
        <w:rPr>
          <w:rFonts w:ascii="Times New Roman" w:hAnsi="Times New Roman" w:cs="Times New Roman"/>
          <w:sz w:val="28"/>
          <w:szCs w:val="28"/>
        </w:rPr>
        <w:t xml:space="preserve">6 Федерального закона о контроле. </w:t>
      </w:r>
    </w:p>
    <w:p w:rsidR="00D96D6D" w:rsidRDefault="00D96D6D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2D9C" w:rsidRPr="00040A4E" w:rsidRDefault="00CD2D9C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Обобщение правоприменительной практики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5</w:t>
      </w:r>
      <w:r w:rsidRPr="00040A4E">
        <w:rPr>
          <w:rFonts w:ascii="Times New Roman" w:hAnsi="Times New Roman" w:cs="Times New Roman"/>
          <w:sz w:val="28"/>
          <w:szCs w:val="28"/>
        </w:rPr>
        <w:t xml:space="preserve">. Контрольный (надзорный) орган </w:t>
      </w:r>
      <w:r w:rsidR="00E50DE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0A4E">
        <w:rPr>
          <w:rFonts w:ascii="Times New Roman" w:hAnsi="Times New Roman" w:cs="Times New Roman"/>
          <w:sz w:val="28"/>
          <w:szCs w:val="28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Доклад о правоприменительной практике утверждается</w:t>
      </w:r>
      <w:r w:rsidR="00E92FAE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040A4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E50DE9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«Интернет»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до </w:t>
      </w:r>
      <w:r w:rsidR="00E50DE9">
        <w:rPr>
          <w:rFonts w:ascii="Times New Roman" w:hAnsi="Times New Roman" w:cs="Times New Roman"/>
          <w:sz w:val="28"/>
          <w:szCs w:val="28"/>
        </w:rPr>
        <w:t xml:space="preserve">15 марта года, </w:t>
      </w:r>
      <w:r w:rsidRPr="00040A4E">
        <w:rPr>
          <w:rFonts w:ascii="Times New Roman" w:hAnsi="Times New Roman" w:cs="Times New Roman"/>
          <w:sz w:val="28"/>
          <w:szCs w:val="28"/>
        </w:rPr>
        <w:t>следующем за отчетным годом</w:t>
      </w:r>
      <w:r w:rsidR="00E50D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F28FA">
        <w:rPr>
          <w:rFonts w:ascii="Times New Roman" w:hAnsi="Times New Roman" w:cs="Times New Roman"/>
          <w:b/>
          <w:sz w:val="28"/>
          <w:szCs w:val="28"/>
        </w:rPr>
        <w:t>.4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Объявление предостережений о недопустимости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нарушения обязательных требований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Default="002770F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Возражение на предостережение должно быть подписано и подается в письменной форме на бумажном носителе лично или почтовым отправлением в контрольный (надзорный) орган.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рассматриваются в порядке, предусмотренном данным Федеральным законом.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Возражения на предостережения рассматриваются контрольным (надзорным) органом.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контрольный (надзорный) орган: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DF28FA">
        <w:rPr>
          <w:rFonts w:ascii="Times New Roman" w:hAnsi="Times New Roman" w:cs="Times New Roman"/>
          <w:b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Консультирование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5A7B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Инспекторы контрольного (надзорного) органа осуществляют консультирование: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D6B">
        <w:rPr>
          <w:rFonts w:ascii="Times New Roman" w:hAnsi="Times New Roman" w:cs="Times New Roman"/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 59-ФЗ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о правоприменительной практики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любым вопросам, связанным с соблюдением обязательных требований, установленных законодательством</w:t>
      </w:r>
      <w:r w:rsidR="002770F0">
        <w:rPr>
          <w:rFonts w:ascii="Times New Roman" w:hAnsi="Times New Roman" w:cs="Times New Roman"/>
          <w:sz w:val="28"/>
          <w:szCs w:val="28"/>
        </w:rPr>
        <w:t>,</w:t>
      </w:r>
      <w:r w:rsidR="00DF28FA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>осуществлением муниципального контроля;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 xml:space="preserve">О порядке рассмотрении обращений граждан Российской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Федерации</w:t>
      </w:r>
      <w:r w:rsidR="003D3D6B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любым вопросам, связанным с соблюдением обязательных требований, установленных законодательством</w:t>
      </w:r>
      <w:r w:rsidR="00DF28FA">
        <w:rPr>
          <w:rFonts w:ascii="Times New Roman" w:hAnsi="Times New Roman" w:cs="Times New Roman"/>
          <w:sz w:val="28"/>
          <w:szCs w:val="28"/>
        </w:rPr>
        <w:t>,</w:t>
      </w:r>
      <w:r w:rsidRPr="00040A4E">
        <w:rPr>
          <w:rFonts w:ascii="Times New Roman" w:hAnsi="Times New Roman" w:cs="Times New Roman"/>
          <w:sz w:val="28"/>
          <w:szCs w:val="28"/>
        </w:rPr>
        <w:t xml:space="preserve"> осуществлением муниципального контроля.</w:t>
      </w:r>
    </w:p>
    <w:p w:rsidR="00040A4E" w:rsidRPr="00040A4E" w:rsidRDefault="009B5A7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>
        <w:rPr>
          <w:rFonts w:ascii="Times New Roman" w:hAnsi="Times New Roman" w:cs="Times New Roman"/>
          <w:sz w:val="28"/>
          <w:szCs w:val="28"/>
        </w:rPr>
        <w:t>18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2770F0">
        <w:rPr>
          <w:rFonts w:ascii="Times New Roman" w:hAnsi="Times New Roman" w:cs="Times New Roman"/>
          <w:sz w:val="28"/>
          <w:szCs w:val="28"/>
        </w:rPr>
        <w:t xml:space="preserve"> п</w:t>
      </w:r>
      <w:r w:rsidR="002770F0" w:rsidRPr="00575668">
        <w:rPr>
          <w:rFonts w:ascii="Times New Roman" w:hAnsi="Times New Roman" w:cs="Times New Roman"/>
          <w:sz w:val="28"/>
          <w:szCs w:val="28"/>
        </w:rPr>
        <w:t>ервы</w:t>
      </w:r>
      <w:r w:rsidR="002770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770F0">
        <w:rPr>
          <w:rFonts w:ascii="Times New Roman" w:hAnsi="Times New Roman" w:cs="Times New Roman"/>
          <w:sz w:val="28"/>
          <w:szCs w:val="28"/>
        </w:rPr>
        <w:t>ем</w:t>
      </w:r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</w:t>
      </w:r>
      <w:r w:rsidR="002770F0">
        <w:rPr>
          <w:rFonts w:ascii="Times New Roman" w:hAnsi="Times New Roman" w:cs="Times New Roman"/>
          <w:sz w:val="28"/>
          <w:szCs w:val="28"/>
        </w:rPr>
        <w:t xml:space="preserve">ом </w:t>
      </w:r>
      <w:r w:rsidR="002770F0"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2770F0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2770F0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2FA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Контрольные (надзорные) мероприятия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Общие положения о контрольных (надзорных) мероприятиях,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проводимых при осуществлении 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Default="006058FC" w:rsidP="006058FC">
      <w:pPr>
        <w:ind w:firstLine="720"/>
        <w:jc w:val="both"/>
      </w:pPr>
      <w:r w:rsidRPr="00DF28FA"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2</w:t>
      </w:r>
      <w:r w:rsidRPr="00DF28FA">
        <w:rPr>
          <w:rFonts w:ascii="Times New Roman" w:hAnsi="Times New Roman" w:cs="Times New Roman"/>
          <w:sz w:val="28"/>
          <w:szCs w:val="28"/>
        </w:rPr>
        <w:t xml:space="preserve">. </w:t>
      </w:r>
      <w:r w:rsidRPr="006058F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без проведения плановых контрольных (надзорных) мероприятий.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документарная проверка;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выездная проверка.</w:t>
      </w:r>
    </w:p>
    <w:p w:rsidR="006058FC" w:rsidRPr="006058FC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пунктом 1 части 1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40A4E" w:rsidRPr="00040A4E">
        <w:rPr>
          <w:rFonts w:ascii="Times New Roman" w:hAnsi="Times New Roman" w:cs="Times New Roman"/>
          <w:sz w:val="28"/>
          <w:szCs w:val="28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предусмотренные пункт</w:t>
      </w:r>
      <w:r w:rsidR="009B5A7B">
        <w:rPr>
          <w:rFonts w:ascii="Times New Roman" w:hAnsi="Times New Roman" w:cs="Times New Roman"/>
          <w:sz w:val="28"/>
          <w:szCs w:val="28"/>
        </w:rPr>
        <w:t xml:space="preserve">ом 23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Положения, а также контрольные (надзорные) мероприятия без взаимодействия с контролируемым лицом: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наблюдение за соблюдением обязательных требований;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выездное обследование.</w:t>
      </w:r>
    </w:p>
    <w:p w:rsidR="00040A4E" w:rsidRPr="00040A4E" w:rsidRDefault="00040A4E" w:rsidP="002B3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определяются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проводятся: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040A4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Содержание внеплановых контрольных (надзорных) мероприятий определяется: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пунктом 1 части 1 статьи 57 Федерального закона </w:t>
      </w:r>
      <w:r w:rsidR="00CD2D9C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D2D9C">
        <w:rPr>
          <w:rFonts w:ascii="Times New Roman" w:hAnsi="Times New Roman" w:cs="Times New Roman"/>
          <w:sz w:val="28"/>
          <w:szCs w:val="28"/>
        </w:rPr>
        <w:t xml:space="preserve">контроле </w:t>
      </w:r>
      <w:r w:rsidRPr="00040A4E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в случаях, предусмотренных пунктами 3 и 4 части 1 статьи 57 Федерального закона </w:t>
      </w:r>
      <w:r w:rsidR="00CD2D9C">
        <w:rPr>
          <w:rFonts w:ascii="Times New Roman" w:hAnsi="Times New Roman" w:cs="Times New Roman"/>
          <w:sz w:val="28"/>
          <w:szCs w:val="28"/>
        </w:rPr>
        <w:t xml:space="preserve">о контроле </w:t>
      </w:r>
      <w:r w:rsidRPr="00040A4E">
        <w:rPr>
          <w:rFonts w:ascii="Times New Roman" w:hAnsi="Times New Roman" w:cs="Times New Roman"/>
          <w:sz w:val="28"/>
          <w:szCs w:val="28"/>
        </w:rPr>
        <w:t>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E92FA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2FAE"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6</w:t>
      </w:r>
      <w:r w:rsidR="00040A4E" w:rsidRPr="00E92FAE">
        <w:rPr>
          <w:rFonts w:ascii="Times New Roman" w:hAnsi="Times New Roman" w:cs="Times New Roman"/>
          <w:sz w:val="28"/>
          <w:szCs w:val="28"/>
        </w:rPr>
        <w:t>. Контрольные (надзорные) мероприятия, а также контрольные (надзорные) мероприятия без взаимодействия с контролируемыми лицами проводятся по решению:</w:t>
      </w:r>
    </w:p>
    <w:p w:rsidR="007657D4" w:rsidRPr="00E92FA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2FAE">
        <w:rPr>
          <w:rFonts w:ascii="Times New Roman" w:hAnsi="Times New Roman" w:cs="Times New Roman"/>
          <w:sz w:val="28"/>
          <w:szCs w:val="28"/>
        </w:rPr>
        <w:t xml:space="preserve">1) </w:t>
      </w:r>
      <w:r w:rsidR="002B3017" w:rsidRPr="00E92FAE">
        <w:rPr>
          <w:rFonts w:ascii="Times New Roman" w:hAnsi="Times New Roman" w:cs="Times New Roman"/>
          <w:sz w:val="28"/>
          <w:szCs w:val="28"/>
        </w:rPr>
        <w:t xml:space="preserve">главы Вилегодского </w:t>
      </w:r>
      <w:r w:rsidR="007657D4" w:rsidRPr="00E92FAE">
        <w:rPr>
          <w:rFonts w:ascii="Times New Roman" w:hAnsi="Times New Roman" w:cs="Times New Roman"/>
          <w:sz w:val="28"/>
          <w:szCs w:val="28"/>
        </w:rPr>
        <w:t xml:space="preserve">муниципального округа; </w:t>
      </w:r>
    </w:p>
    <w:p w:rsid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2FAE">
        <w:rPr>
          <w:rFonts w:ascii="Times New Roman" w:hAnsi="Times New Roman" w:cs="Times New Roman"/>
          <w:sz w:val="28"/>
          <w:szCs w:val="28"/>
        </w:rPr>
        <w:t xml:space="preserve">2) </w:t>
      </w:r>
      <w:r w:rsidR="007657D4" w:rsidRPr="00E92FAE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администрации, начальника Управл</w:t>
      </w:r>
      <w:r w:rsidR="00E92FAE">
        <w:rPr>
          <w:rFonts w:ascii="Times New Roman" w:hAnsi="Times New Roman" w:cs="Times New Roman"/>
          <w:sz w:val="28"/>
          <w:szCs w:val="28"/>
        </w:rPr>
        <w:t>ения инфраструктурного развития.</w:t>
      </w:r>
    </w:p>
    <w:p w:rsidR="00D96D6D" w:rsidRPr="00040A4E" w:rsidRDefault="00D96D6D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2. Контрольные (надзорные) действия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инспекционного визита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документарной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A7B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досмотр;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8)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040A4E" w:rsidRPr="00040A4E" w:rsidRDefault="009B5A7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экспертиза.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92FA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Требования к отдельным контрольным (надзорным)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мероприятиям и контрольным (надзорным) действиям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DB752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657D4"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DB752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Индивидуальный предприниматель, гражданин, являющиеся </w:t>
      </w:r>
      <w:r w:rsidR="00040A4E" w:rsidRPr="00040A4E">
        <w:rPr>
          <w:rFonts w:ascii="Times New Roman" w:hAnsi="Times New Roman" w:cs="Times New Roman"/>
          <w:sz w:val="28"/>
          <w:szCs w:val="28"/>
        </w:rPr>
        <w:lastRenderedPageBreak/>
        <w:t>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временная нетрудоспособность;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нахождение в служебной командировке или отпуске в ином населенном пункте;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избрание меры пресечения в виде подписки о невыезде и надлежащем 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смерть близких родственников, подтвержденная документально.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040A4E" w:rsidRPr="00040A4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пунктами 20, 22 настоящего Положения </w:t>
      </w:r>
      <w:r w:rsidR="00040A4E" w:rsidRPr="00040A4E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Информация о типах и марках технических средств, использованных при фотосъемке, аудио- и видеозаписи, указывается в акте контрольного (надзорного) мероприятия.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осуществлении экспертизы образцы, направляемые на исследование, отбираются, удостоверяются и представляются на экспертизу </w:t>
      </w:r>
      <w:r w:rsidR="00040A4E" w:rsidRPr="00040A4E">
        <w:rPr>
          <w:rFonts w:ascii="Times New Roman" w:hAnsi="Times New Roman" w:cs="Times New Roman"/>
          <w:sz w:val="28"/>
          <w:szCs w:val="28"/>
        </w:rPr>
        <w:lastRenderedPageBreak/>
        <w:t>контрольным (надзорным) органом / экспертной организацией, которой поручено осуществление экспертизы.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носителем сведений, составляющих государственную тайну;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крупногабаритным.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A7B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9B5A7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40A4E" w:rsidRPr="00040A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Оценка результативности и эффективности деятельности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контрольного (надзорного) органа по осуществлению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9B5A7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40A4E" w:rsidRPr="00040A4E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040A4E" w:rsidRPr="00040A4E" w:rsidRDefault="009B5A7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7657D4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D2D9C" w:rsidRPr="00CD2D9C">
        <w:rPr>
          <w:rFonts w:ascii="Times New Roman" w:hAnsi="Times New Roman" w:cs="Times New Roman"/>
          <w:sz w:val="28"/>
          <w:szCs w:val="28"/>
        </w:rPr>
        <w:t xml:space="preserve"> </w:t>
      </w:r>
      <w:r w:rsidR="00CD2D9C">
        <w:rPr>
          <w:rFonts w:ascii="Times New Roman" w:hAnsi="Times New Roman" w:cs="Times New Roman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D2D9C" w:rsidRPr="00CD2D9C">
        <w:rPr>
          <w:rFonts w:ascii="Times New Roman" w:hAnsi="Times New Roman" w:cs="Times New Roman"/>
          <w:sz w:val="28"/>
          <w:szCs w:val="28"/>
        </w:rPr>
        <w:t xml:space="preserve"> </w:t>
      </w:r>
      <w:r w:rsidR="00CD2D9C">
        <w:rPr>
          <w:rFonts w:ascii="Times New Roman" w:hAnsi="Times New Roman" w:cs="Times New Roman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CD2D9C" w:rsidRDefault="00CD2D9C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E92FAE" w:rsidRDefault="00D2224B" w:rsidP="00040A4E">
      <w:pPr>
        <w:ind w:left="5400"/>
        <w:jc w:val="center"/>
        <w:rPr>
          <w:rFonts w:ascii="Times New Roman" w:hAnsi="Times New Roman" w:cs="Times New Roman"/>
        </w:rPr>
      </w:pPr>
      <w:r w:rsidRPr="00E92FAE">
        <w:rPr>
          <w:rFonts w:ascii="Times New Roman" w:hAnsi="Times New Roman" w:cs="Times New Roman"/>
        </w:rPr>
        <w:t>П</w:t>
      </w:r>
      <w:r w:rsidR="00040A4E" w:rsidRPr="00E92FAE">
        <w:rPr>
          <w:rFonts w:ascii="Times New Roman" w:hAnsi="Times New Roman" w:cs="Times New Roman"/>
        </w:rPr>
        <w:t>РИЛОЖЕНИЕ № </w:t>
      </w:r>
      <w:r w:rsidRPr="00E92FAE">
        <w:rPr>
          <w:rFonts w:ascii="Times New Roman" w:hAnsi="Times New Roman" w:cs="Times New Roman"/>
        </w:rPr>
        <w:t>1</w:t>
      </w:r>
    </w:p>
    <w:p w:rsidR="00040A4E" w:rsidRPr="00E92FAE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E92FAE">
        <w:rPr>
          <w:rFonts w:ascii="Times New Roman" w:hAnsi="Times New Roman" w:cs="Times New Roman"/>
        </w:rPr>
        <w:lastRenderedPageBreak/>
        <w:t xml:space="preserve">к Положению о </w:t>
      </w:r>
      <w:r w:rsidR="00D2224B" w:rsidRPr="00E92FAE">
        <w:rPr>
          <w:rFonts w:ascii="Times New Roman" w:hAnsi="Times New Roman" w:cs="Times New Roman"/>
        </w:rPr>
        <w:t xml:space="preserve">муниципальном контроле </w:t>
      </w:r>
      <w:r w:rsidR="00CD2D9C" w:rsidRPr="00E92FAE">
        <w:rPr>
          <w:rFonts w:ascii="Times New Roman" w:hAnsi="Times New Roman" w:cs="Times New Roman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:rsidR="00040A4E" w:rsidRPr="00CD2D9C" w:rsidRDefault="00D2224B" w:rsidP="00D22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CD2D9C" w:rsidRPr="00CD2D9C">
        <w:rPr>
          <w:rFonts w:ascii="Times New Roman" w:hAnsi="Times New Roman" w:cs="Times New Roman"/>
          <w:b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</w:t>
      </w:r>
    </w:p>
    <w:p w:rsidR="00D2224B" w:rsidRPr="00040A4E" w:rsidRDefault="00D2224B" w:rsidP="00D222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4"/>
        <w:gridCol w:w="3441"/>
      </w:tblGrid>
      <w:tr w:rsidR="00040A4E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4E" w:rsidRPr="00754D82" w:rsidRDefault="00040A4E" w:rsidP="00DB7520">
            <w:pPr>
              <w:jc w:val="center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4E" w:rsidRPr="00754D82" w:rsidRDefault="00040A4E" w:rsidP="00DB7520">
            <w:pPr>
              <w:jc w:val="center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Целевые (плановые) значения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92FAE" w:rsidRDefault="00E92FA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92FAE" w:rsidRDefault="00E92FA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E92FAE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E92FAE">
        <w:rPr>
          <w:rFonts w:ascii="Times New Roman" w:hAnsi="Times New Roman" w:cs="Times New Roman"/>
        </w:rPr>
        <w:lastRenderedPageBreak/>
        <w:t>ПРИЛОЖЕНИЕ № </w:t>
      </w:r>
      <w:r w:rsidR="00D2224B" w:rsidRPr="00E92FAE">
        <w:rPr>
          <w:rFonts w:ascii="Times New Roman" w:hAnsi="Times New Roman" w:cs="Times New Roman"/>
        </w:rPr>
        <w:t>2</w:t>
      </w:r>
    </w:p>
    <w:p w:rsidR="00040A4E" w:rsidRPr="00E92FAE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E92FAE">
        <w:rPr>
          <w:rFonts w:ascii="Times New Roman" w:hAnsi="Times New Roman" w:cs="Times New Roman"/>
        </w:rPr>
        <w:t xml:space="preserve">к Положению о </w:t>
      </w:r>
      <w:r w:rsidR="00D2224B" w:rsidRPr="00E92FAE">
        <w:rPr>
          <w:rFonts w:ascii="Times New Roman" w:hAnsi="Times New Roman" w:cs="Times New Roman"/>
        </w:rPr>
        <w:t xml:space="preserve">муниципальном контроле </w:t>
      </w:r>
      <w:r w:rsidR="00CD2D9C" w:rsidRPr="00E92FAE">
        <w:rPr>
          <w:rFonts w:ascii="Times New Roman" w:hAnsi="Times New Roman" w:cs="Times New Roman"/>
        </w:rPr>
        <w:t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</w:p>
    <w:p w:rsidR="00040A4E" w:rsidRPr="00040A4E" w:rsidRDefault="00D2224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CD2D9C" w:rsidRPr="00CD2D9C">
        <w:rPr>
          <w:rFonts w:ascii="Times New Roman" w:hAnsi="Times New Roman" w:cs="Times New Roman"/>
          <w:b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количество оконченных профилактических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составленных протоколов об административных правонарушениях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решений, принятых по результатам контрольных (надзорных) мероприятий, полностью или частично отмененных контрольным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(надзорным) органом;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7. Количество жалоб на решения контрольного (надзорного) органа и действия (бездействие) его должностных лиц: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в рассмотрении которых отказано;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8. Количество объектов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D2D9C" w:rsidRPr="00CD2D9C">
        <w:rPr>
          <w:rFonts w:ascii="Times New Roman" w:hAnsi="Times New Roman" w:cs="Times New Roman"/>
          <w:sz w:val="28"/>
          <w:szCs w:val="28"/>
        </w:rPr>
        <w:t xml:space="preserve"> </w:t>
      </w:r>
      <w:r w:rsidR="00CD2D9C">
        <w:rPr>
          <w:rFonts w:ascii="Times New Roman" w:hAnsi="Times New Roman" w:cs="Times New Roman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</w:t>
      </w:r>
      <w:proofErr w:type="gramStart"/>
      <w:r w:rsidR="00CD2D9C">
        <w:rPr>
          <w:rFonts w:ascii="Times New Roman" w:hAnsi="Times New Roman" w:cs="Times New Roman"/>
          <w:sz w:val="28"/>
          <w:szCs w:val="28"/>
        </w:rPr>
        <w:t xml:space="preserve">округа,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состоящих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CD2D9C" w:rsidRPr="00CD2D9C">
        <w:rPr>
          <w:rFonts w:ascii="Times New Roman" w:hAnsi="Times New Roman" w:cs="Times New Roman"/>
          <w:sz w:val="28"/>
          <w:szCs w:val="28"/>
        </w:rPr>
        <w:t xml:space="preserve"> </w:t>
      </w:r>
      <w:r w:rsidR="00CD2D9C">
        <w:rPr>
          <w:rFonts w:ascii="Times New Roman" w:hAnsi="Times New Roman" w:cs="Times New Roman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теплоснабжению на территории Вилегодского муниципального округа</w:t>
      </w:r>
      <w:r w:rsidR="00386E24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>по состоянию на первое и последнее число календарного года.</w:t>
      </w:r>
    </w:p>
    <w:sectPr w:rsidR="00040A4E" w:rsidRPr="0004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4219"/>
    <w:multiLevelType w:val="hybridMultilevel"/>
    <w:tmpl w:val="96AE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F358C"/>
    <w:multiLevelType w:val="hybridMultilevel"/>
    <w:tmpl w:val="1F66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7D3C49DE"/>
    <w:multiLevelType w:val="hybridMultilevel"/>
    <w:tmpl w:val="74E84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5253F"/>
    <w:multiLevelType w:val="hybridMultilevel"/>
    <w:tmpl w:val="A40C1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143411"/>
    <w:rsid w:val="001E03D8"/>
    <w:rsid w:val="00266FDA"/>
    <w:rsid w:val="002770F0"/>
    <w:rsid w:val="002B3017"/>
    <w:rsid w:val="002F3071"/>
    <w:rsid w:val="00337997"/>
    <w:rsid w:val="00363983"/>
    <w:rsid w:val="00386E24"/>
    <w:rsid w:val="003D3D6B"/>
    <w:rsid w:val="00416175"/>
    <w:rsid w:val="004B40D1"/>
    <w:rsid w:val="00575668"/>
    <w:rsid w:val="006058FC"/>
    <w:rsid w:val="00706241"/>
    <w:rsid w:val="00754D82"/>
    <w:rsid w:val="007657D4"/>
    <w:rsid w:val="007B7631"/>
    <w:rsid w:val="0080170E"/>
    <w:rsid w:val="0081374D"/>
    <w:rsid w:val="009B5A7B"/>
    <w:rsid w:val="00A107AC"/>
    <w:rsid w:val="00B4598C"/>
    <w:rsid w:val="00B572B0"/>
    <w:rsid w:val="00B65C8D"/>
    <w:rsid w:val="00BB216C"/>
    <w:rsid w:val="00BB6BF8"/>
    <w:rsid w:val="00CD2D9C"/>
    <w:rsid w:val="00D2224B"/>
    <w:rsid w:val="00D96D6D"/>
    <w:rsid w:val="00DB7520"/>
    <w:rsid w:val="00DF28FA"/>
    <w:rsid w:val="00E50DE9"/>
    <w:rsid w:val="00E92FAE"/>
    <w:rsid w:val="00EC30A5"/>
    <w:rsid w:val="00F5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D287EE1"/>
  <w15:chartTrackingRefBased/>
  <w15:docId w15:val="{F71A74F7-4B63-4B07-9ECA-FCEEA544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63983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7">
    <w:name w:val="Balloon Text"/>
    <w:basedOn w:val="a"/>
    <w:link w:val="a8"/>
    <w:rsid w:val="007B7631"/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link w:val="a7"/>
    <w:rsid w:val="007B7631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D96D6D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4801</Words>
  <Characters>27370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cp:lastModifiedBy>USER</cp:lastModifiedBy>
  <cp:revision>4</cp:revision>
  <cp:lastPrinted>2021-10-21T11:37:00Z</cp:lastPrinted>
  <dcterms:created xsi:type="dcterms:W3CDTF">2021-10-21T11:37:00Z</dcterms:created>
  <dcterms:modified xsi:type="dcterms:W3CDTF">2022-12-12T11:48:00Z</dcterms:modified>
</cp:coreProperties>
</file>