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4E45" w:rsidRDefault="00C24E45" w:rsidP="00C24E45">
      <w:pPr>
        <w:tabs>
          <w:tab w:val="right" w:pos="935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3765D2"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декабря 2021 года № 1</w:t>
      </w:r>
      <w:r w:rsidR="006A4F34">
        <w:rPr>
          <w:rFonts w:ascii="Times New Roman" w:eastAsia="Times New Roman" w:hAnsi="Times New Roman" w:cs="Times New Roman"/>
          <w:b/>
          <w:sz w:val="28"/>
          <w:szCs w:val="28"/>
        </w:rPr>
        <w:t>91</w:t>
      </w:r>
    </w:p>
    <w:p w:rsidR="00364C11" w:rsidRPr="00DC5165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4E45" w:rsidRDefault="00DC5165" w:rsidP="00DC5165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C24E45">
        <w:rPr>
          <w:rFonts w:ascii="Times New Roman" w:hAnsi="Times New Roman" w:cs="Times New Roman"/>
          <w:b/>
          <w:bCs/>
          <w:sz w:val="28"/>
          <w:szCs w:val="26"/>
        </w:rPr>
        <w:t xml:space="preserve">О прогнозном плане приватизации муниципального </w:t>
      </w:r>
    </w:p>
    <w:p w:rsidR="00DC5165" w:rsidRPr="00C24E45" w:rsidRDefault="00DC5165" w:rsidP="00DC5165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C24E45">
        <w:rPr>
          <w:rFonts w:ascii="Times New Roman" w:hAnsi="Times New Roman" w:cs="Times New Roman"/>
          <w:b/>
          <w:bCs/>
          <w:sz w:val="28"/>
          <w:szCs w:val="26"/>
        </w:rPr>
        <w:t>имущества на 2022 год</w:t>
      </w:r>
    </w:p>
    <w:p w:rsidR="00AD10E6" w:rsidRPr="00C24E45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80439D" w:rsidRPr="00C24E45" w:rsidRDefault="0070249F" w:rsidP="00DC5165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На основании Федерального закона от 21 декабря 2001 года № 178-ФЗ </w:t>
      </w:r>
      <w:r w:rsidR="00645E15" w:rsidRPr="00C24E45">
        <w:rPr>
          <w:rFonts w:ascii="Times New Roman" w:hAnsi="Times New Roman" w:cs="Times New Roman"/>
          <w:sz w:val="28"/>
          <w:szCs w:val="26"/>
        </w:rPr>
        <w:br/>
      </w:r>
      <w:r w:rsidRPr="00C24E45">
        <w:rPr>
          <w:rFonts w:ascii="Times New Roman" w:hAnsi="Times New Roman" w:cs="Times New Roman"/>
          <w:sz w:val="28"/>
          <w:szCs w:val="26"/>
        </w:rPr>
        <w:t>«О приватизации государственного и муниципального имущества»,</w:t>
      </w:r>
      <w:r w:rsidR="00645E15" w:rsidRPr="00C24E45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Pr="00C24E45">
        <w:rPr>
          <w:rFonts w:ascii="Times New Roman" w:hAnsi="Times New Roman" w:cs="Times New Roman"/>
          <w:sz w:val="28"/>
          <w:szCs w:val="26"/>
        </w:rPr>
        <w:t xml:space="preserve">Положения о порядке управления и распоряжения муниципальным имуществом, находящимся в собственности Вилегодского муниципального округа, утвержденного решением Собрания депутатов Вилегодского муниципального округа Архангельской области от </w:t>
      </w:r>
      <w:r w:rsidR="00645E15" w:rsidRPr="00C24E45">
        <w:rPr>
          <w:rFonts w:ascii="Times New Roman" w:hAnsi="Times New Roman" w:cs="Times New Roman"/>
          <w:sz w:val="28"/>
          <w:szCs w:val="26"/>
        </w:rPr>
        <w:t xml:space="preserve">26 февраля 2021 года № 77, в соответствии с </w:t>
      </w:r>
      <w:r w:rsidR="00BC7A70" w:rsidRPr="00C24E45">
        <w:rPr>
          <w:rFonts w:ascii="Times New Roman" w:hAnsi="Times New Roman" w:cs="Times New Roman"/>
          <w:sz w:val="28"/>
          <w:szCs w:val="26"/>
        </w:rPr>
        <w:t>Уставом</w:t>
      </w:r>
      <w:r w:rsidR="00645E15" w:rsidRPr="00C24E45">
        <w:rPr>
          <w:rFonts w:ascii="Times New Roman" w:hAnsi="Times New Roman" w:cs="Times New Roman"/>
          <w:sz w:val="28"/>
          <w:szCs w:val="26"/>
        </w:rPr>
        <w:t xml:space="preserve"> Вилегодского муниципального округа</w:t>
      </w:r>
      <w:r w:rsidR="00AD10E6" w:rsidRPr="00C24E45">
        <w:rPr>
          <w:rFonts w:ascii="Times New Roman" w:hAnsi="Times New Roman" w:cs="Times New Roman"/>
          <w:sz w:val="28"/>
          <w:szCs w:val="26"/>
        </w:rPr>
        <w:t xml:space="preserve">, Собрание депутатов </w:t>
      </w:r>
      <w:r w:rsidR="00AD10E6" w:rsidRPr="00C24E45">
        <w:rPr>
          <w:rFonts w:ascii="Times New Roman" w:hAnsi="Times New Roman" w:cs="Times New Roman"/>
          <w:b/>
          <w:sz w:val="28"/>
          <w:szCs w:val="26"/>
        </w:rPr>
        <w:t>РЕШИЛО:</w:t>
      </w:r>
      <w:r w:rsidR="00AD10E6" w:rsidRPr="00C24E45">
        <w:rPr>
          <w:rFonts w:ascii="Times New Roman" w:hAnsi="Times New Roman" w:cs="Times New Roman"/>
          <w:sz w:val="28"/>
          <w:szCs w:val="26"/>
        </w:rPr>
        <w:t xml:space="preserve">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Утвердить прогнозный план (программу) приватизации муниципального имущества Вилегодского муниципального округа на 2022 год, согласно приложению №1 к настоящему решению.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Управлению финансово-экономической деятельности и имущественных отношений средства, полученные от приватизации муниципального имущества направлять в бюджет Вилегодского муниципального округа.  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</w:t>
      </w:r>
      <w:r w:rsidR="00F86CA7" w:rsidRPr="00C24E45">
        <w:rPr>
          <w:rFonts w:ascii="Times New Roman" w:hAnsi="Times New Roman" w:cs="Times New Roman"/>
          <w:sz w:val="28"/>
          <w:szCs w:val="26"/>
        </w:rPr>
        <w:t xml:space="preserve">оммуникационной сети «Интернет» в разделе Собрание депутатов Вилегодского муниципального округа.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Настоящее решение вступает в силу со дня его официального опубликования. </w:t>
      </w:r>
    </w:p>
    <w:p w:rsidR="00DC5165" w:rsidRDefault="00DC5165" w:rsidP="00DC5165">
      <w:pPr>
        <w:widowControl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p w:rsidR="00C24E45" w:rsidRPr="00C24E45" w:rsidRDefault="00C24E45" w:rsidP="00DC5165">
      <w:pPr>
        <w:widowControl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p w:rsidR="004D30B0" w:rsidRPr="00C24E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C24E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653A3E" w:rsidRDefault="00653A3E" w:rsidP="004D30B0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C24E45" w:rsidRPr="00C24E45" w:rsidRDefault="00C24E45" w:rsidP="004D30B0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80439D" w:rsidRPr="002F1045" w:rsidRDefault="0080439D" w:rsidP="0080439D">
      <w:pPr>
        <w:pStyle w:val="1"/>
        <w:tabs>
          <w:tab w:val="right" w:pos="9356"/>
        </w:tabs>
        <w:ind w:firstLine="0"/>
        <w:rPr>
          <w:sz w:val="26"/>
          <w:szCs w:val="26"/>
        </w:rPr>
      </w:pPr>
      <w:r w:rsidRPr="00C24E45">
        <w:rPr>
          <w:sz w:val="28"/>
          <w:szCs w:val="26"/>
        </w:rPr>
        <w:t>Глава Вилегодского муниципального округа</w:t>
      </w:r>
      <w:r w:rsidRPr="00C24E45">
        <w:rPr>
          <w:sz w:val="28"/>
          <w:szCs w:val="26"/>
        </w:rPr>
        <w:tab/>
        <w:t>А.Ю. Аксенов</w:t>
      </w:r>
    </w:p>
    <w:p w:rsidR="0080439D" w:rsidRDefault="0080439D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2E6907" w:rsidRDefault="002E6907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2E6907" w:rsidSect="00C24E45">
          <w:headerReference w:type="default" r:id="rId8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C24E45" w:rsidRDefault="00C24E45" w:rsidP="002E6907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C24E45" w:rsidRDefault="00C24E45" w:rsidP="002E6907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C24E45" w:rsidRDefault="00C24E45" w:rsidP="002E6907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0965D2" w:rsidRPr="000965D2" w:rsidRDefault="000965D2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</w:t>
      </w:r>
    </w:p>
    <w:p w:rsidR="00AD10E6" w:rsidRPr="000965D2" w:rsidRDefault="00AD10E6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решени</w:t>
      </w:r>
      <w:r w:rsidR="000965D2"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ем</w:t>
      </w: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0965D2" w:rsidRDefault="00AD10E6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AD10E6" w:rsidRPr="004D30B0" w:rsidRDefault="00C24E45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от 14 декабря 2021 года №188</w:t>
      </w:r>
    </w:p>
    <w:p w:rsidR="00AD10E6" w:rsidRDefault="00AD10E6" w:rsidP="00AD10E6">
      <w:pPr>
        <w:jc w:val="center"/>
        <w:outlineLvl w:val="4"/>
        <w:rPr>
          <w:bCs/>
        </w:rPr>
      </w:pPr>
    </w:p>
    <w:p w:rsidR="00DC5165" w:rsidRPr="00DC5165" w:rsidRDefault="00DC5165" w:rsidP="00DC516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5165">
        <w:rPr>
          <w:rFonts w:ascii="Times New Roman" w:hAnsi="Times New Roman" w:cs="Times New Roman"/>
          <w:b/>
          <w:sz w:val="26"/>
          <w:szCs w:val="26"/>
        </w:rPr>
        <w:t>Прогнозный план</w:t>
      </w:r>
      <w:r w:rsidRPr="00DC5165">
        <w:rPr>
          <w:rFonts w:ascii="Times New Roman" w:hAnsi="Times New Roman" w:cs="Times New Roman"/>
          <w:b/>
          <w:sz w:val="26"/>
          <w:szCs w:val="26"/>
        </w:rPr>
        <w:br/>
        <w:t>приватизации муниципального имущества</w:t>
      </w:r>
      <w:r w:rsidRPr="00DC5165">
        <w:rPr>
          <w:rFonts w:ascii="Times New Roman" w:hAnsi="Times New Roman" w:cs="Times New Roman"/>
          <w:b/>
          <w:sz w:val="26"/>
          <w:szCs w:val="26"/>
        </w:rPr>
        <w:br/>
        <w:t>Вилегодско</w:t>
      </w:r>
      <w:r>
        <w:rPr>
          <w:rFonts w:ascii="Times New Roman" w:hAnsi="Times New Roman" w:cs="Times New Roman"/>
          <w:b/>
          <w:sz w:val="26"/>
          <w:szCs w:val="26"/>
        </w:rPr>
        <w:t>го муниципального округа на 2022</w:t>
      </w:r>
      <w:r w:rsidRPr="00DC516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2529A1" w:rsidRDefault="002529A1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"/>
        <w:gridCol w:w="3279"/>
        <w:gridCol w:w="3402"/>
        <w:gridCol w:w="2233"/>
      </w:tblGrid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объектов  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Адрес объекта  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Год выпуска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Котел "Братск-1М"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>ул. Строителей, д. 1Б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Котел водогрейный марки КВР-1,16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с. Павловск, д. 23А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Котел водогрейный марки КВР-1,16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с. Павловск, д. 23А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Котел КВр-1,16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>ул. Ленина, 22, флигель 5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Котел стальной трубный водогрейный на дровяном топливе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>ул. Ленина, 22, флигель 5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Котел стальной КВР-1,12 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>с. Павловск,</w:t>
            </w:r>
          </w:p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дер. Залесье, д. 12Б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06.08.2010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Котел стальной КВР-1,12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>с. Павловск,</w:t>
            </w:r>
          </w:p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дер. Залесье, д. 12Б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06.08.2010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DC5165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Здание гаража, общей площадью 663,9 кв.м, с кадастровым номером 29:03:030101:3310, с земельным участком площадью 2616,54 кв.м, кадастровый номер 29:03:030101:2365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ул. Ленина, д. 22, </w:t>
            </w:r>
            <w:proofErr w:type="spellStart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. 5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здание, общей площадью 44,9 кв.м, с кадастровым номером 29:03:030101:3254, с земельным участком площадью 309 кв.м, кадастровый номер 29:03:030101:137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ул. Комсомольская, д. 17, </w:t>
            </w:r>
            <w:proofErr w:type="spellStart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. 2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Здание «Пищеблок» общей площадью 125,7 кв.м, с кадастровым номером 29:03:030101:3227, с земельным участком площадью 625 кв.м, кадастровый номер 29:03:030101:5254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ул. Госпитальная, д. 8, </w:t>
            </w:r>
            <w:proofErr w:type="spellStart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</w:tr>
    </w:tbl>
    <w:p w:rsidR="00E47209" w:rsidRPr="004D30B0" w:rsidRDefault="00E47209">
      <w:pPr>
        <w:rPr>
          <w:sz w:val="26"/>
          <w:szCs w:val="26"/>
        </w:rPr>
      </w:pPr>
    </w:p>
    <w:sectPr w:rsidR="00E47209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769" w:rsidRDefault="00931769">
      <w:r>
        <w:separator/>
      </w:r>
    </w:p>
  </w:endnote>
  <w:endnote w:type="continuationSeparator" w:id="0">
    <w:p w:rsidR="00931769" w:rsidRDefault="00931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769" w:rsidRDefault="00931769">
      <w:r>
        <w:separator/>
      </w:r>
    </w:p>
  </w:footnote>
  <w:footnote w:type="continuationSeparator" w:id="0">
    <w:p w:rsidR="00931769" w:rsidRDefault="00931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93176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3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8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9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5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5"/>
  </w:num>
  <w:num w:numId="5">
    <w:abstractNumId w:val="5"/>
  </w:num>
  <w:num w:numId="6">
    <w:abstractNumId w:val="26"/>
  </w:num>
  <w:num w:numId="7">
    <w:abstractNumId w:val="13"/>
  </w:num>
  <w:num w:numId="8">
    <w:abstractNumId w:val="3"/>
  </w:num>
  <w:num w:numId="9">
    <w:abstractNumId w:val="17"/>
  </w:num>
  <w:num w:numId="10">
    <w:abstractNumId w:val="8"/>
  </w:num>
  <w:num w:numId="11">
    <w:abstractNumId w:val="25"/>
  </w:num>
  <w:num w:numId="12">
    <w:abstractNumId w:val="24"/>
  </w:num>
  <w:num w:numId="13">
    <w:abstractNumId w:val="21"/>
  </w:num>
  <w:num w:numId="14">
    <w:abstractNumId w:val="7"/>
  </w:num>
  <w:num w:numId="15">
    <w:abstractNumId w:val="2"/>
  </w:num>
  <w:num w:numId="16">
    <w:abstractNumId w:val="0"/>
  </w:num>
  <w:num w:numId="17">
    <w:abstractNumId w:val="19"/>
  </w:num>
  <w:num w:numId="18">
    <w:abstractNumId w:val="20"/>
  </w:num>
  <w:num w:numId="19">
    <w:abstractNumId w:val="28"/>
  </w:num>
  <w:num w:numId="20">
    <w:abstractNumId w:val="14"/>
  </w:num>
  <w:num w:numId="21">
    <w:abstractNumId w:val="11"/>
  </w:num>
  <w:num w:numId="22">
    <w:abstractNumId w:val="12"/>
  </w:num>
  <w:num w:numId="23">
    <w:abstractNumId w:val="1"/>
  </w:num>
  <w:num w:numId="24">
    <w:abstractNumId w:val="10"/>
  </w:num>
  <w:num w:numId="25">
    <w:abstractNumId w:val="27"/>
  </w:num>
  <w:num w:numId="26">
    <w:abstractNumId w:val="23"/>
  </w:num>
  <w:num w:numId="27">
    <w:abstractNumId w:val="6"/>
  </w:num>
  <w:num w:numId="28">
    <w:abstractNumId w:val="22"/>
  </w:num>
  <w:num w:numId="29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B8B"/>
    <w:rsid w:val="000406CD"/>
    <w:rsid w:val="00061713"/>
    <w:rsid w:val="00066916"/>
    <w:rsid w:val="00093D81"/>
    <w:rsid w:val="000965D2"/>
    <w:rsid w:val="000B5FE9"/>
    <w:rsid w:val="000C7E6E"/>
    <w:rsid w:val="000D7960"/>
    <w:rsid w:val="000F01E9"/>
    <w:rsid w:val="001617A5"/>
    <w:rsid w:val="0017340A"/>
    <w:rsid w:val="0017471C"/>
    <w:rsid w:val="00197B5E"/>
    <w:rsid w:val="001E4ADA"/>
    <w:rsid w:val="001F700B"/>
    <w:rsid w:val="00201633"/>
    <w:rsid w:val="00224FF3"/>
    <w:rsid w:val="002529A1"/>
    <w:rsid w:val="002559D4"/>
    <w:rsid w:val="002B5868"/>
    <w:rsid w:val="002D52F5"/>
    <w:rsid w:val="002E6907"/>
    <w:rsid w:val="002F1045"/>
    <w:rsid w:val="002F4D3C"/>
    <w:rsid w:val="002F6B44"/>
    <w:rsid w:val="0031607B"/>
    <w:rsid w:val="0033124B"/>
    <w:rsid w:val="003543F9"/>
    <w:rsid w:val="00360AD1"/>
    <w:rsid w:val="00364C11"/>
    <w:rsid w:val="003765D2"/>
    <w:rsid w:val="00382B54"/>
    <w:rsid w:val="00397D10"/>
    <w:rsid w:val="003A6CA6"/>
    <w:rsid w:val="004037DB"/>
    <w:rsid w:val="00436E57"/>
    <w:rsid w:val="00460C25"/>
    <w:rsid w:val="00472AA9"/>
    <w:rsid w:val="00476032"/>
    <w:rsid w:val="00493E87"/>
    <w:rsid w:val="004A3E6A"/>
    <w:rsid w:val="004C41D6"/>
    <w:rsid w:val="004D30B0"/>
    <w:rsid w:val="005140FF"/>
    <w:rsid w:val="00523C47"/>
    <w:rsid w:val="00572A03"/>
    <w:rsid w:val="005748BD"/>
    <w:rsid w:val="00574D77"/>
    <w:rsid w:val="0057701E"/>
    <w:rsid w:val="00590BB6"/>
    <w:rsid w:val="005B5141"/>
    <w:rsid w:val="005B5BBA"/>
    <w:rsid w:val="005B6BBB"/>
    <w:rsid w:val="005C438A"/>
    <w:rsid w:val="0060242D"/>
    <w:rsid w:val="00617331"/>
    <w:rsid w:val="00645E15"/>
    <w:rsid w:val="00653962"/>
    <w:rsid w:val="00653A3E"/>
    <w:rsid w:val="006A4F34"/>
    <w:rsid w:val="006A79AD"/>
    <w:rsid w:val="006B6282"/>
    <w:rsid w:val="006B64BD"/>
    <w:rsid w:val="0070249F"/>
    <w:rsid w:val="007119AE"/>
    <w:rsid w:val="00722A57"/>
    <w:rsid w:val="00730083"/>
    <w:rsid w:val="00745B8B"/>
    <w:rsid w:val="00762B3B"/>
    <w:rsid w:val="007A00E4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31769"/>
    <w:rsid w:val="00944883"/>
    <w:rsid w:val="00966F18"/>
    <w:rsid w:val="00993E50"/>
    <w:rsid w:val="00995695"/>
    <w:rsid w:val="009C65BA"/>
    <w:rsid w:val="009E13ED"/>
    <w:rsid w:val="009F6C1B"/>
    <w:rsid w:val="00A34249"/>
    <w:rsid w:val="00A465DA"/>
    <w:rsid w:val="00A85F0C"/>
    <w:rsid w:val="00AB7F2D"/>
    <w:rsid w:val="00AD10E6"/>
    <w:rsid w:val="00B25556"/>
    <w:rsid w:val="00B30C8C"/>
    <w:rsid w:val="00B370D0"/>
    <w:rsid w:val="00B53A23"/>
    <w:rsid w:val="00B85619"/>
    <w:rsid w:val="00BA7CAA"/>
    <w:rsid w:val="00BB2E7E"/>
    <w:rsid w:val="00BC14F5"/>
    <w:rsid w:val="00BC1A38"/>
    <w:rsid w:val="00BC4DCF"/>
    <w:rsid w:val="00BC7A70"/>
    <w:rsid w:val="00BD402A"/>
    <w:rsid w:val="00BE1168"/>
    <w:rsid w:val="00C24E45"/>
    <w:rsid w:val="00C36106"/>
    <w:rsid w:val="00C644AF"/>
    <w:rsid w:val="00C717CD"/>
    <w:rsid w:val="00C724ED"/>
    <w:rsid w:val="00C87AD3"/>
    <w:rsid w:val="00C90527"/>
    <w:rsid w:val="00CB0CC5"/>
    <w:rsid w:val="00CB4E4A"/>
    <w:rsid w:val="00CC4EA7"/>
    <w:rsid w:val="00CE6B7C"/>
    <w:rsid w:val="00D10FED"/>
    <w:rsid w:val="00D310E2"/>
    <w:rsid w:val="00D43567"/>
    <w:rsid w:val="00D45A33"/>
    <w:rsid w:val="00D74192"/>
    <w:rsid w:val="00DC5165"/>
    <w:rsid w:val="00DF7614"/>
    <w:rsid w:val="00E47209"/>
    <w:rsid w:val="00E510F6"/>
    <w:rsid w:val="00E65023"/>
    <w:rsid w:val="00E74EF0"/>
    <w:rsid w:val="00EC365E"/>
    <w:rsid w:val="00EF6CD0"/>
    <w:rsid w:val="00F072A7"/>
    <w:rsid w:val="00F10039"/>
    <w:rsid w:val="00F2790E"/>
    <w:rsid w:val="00F45D41"/>
    <w:rsid w:val="00F86CA7"/>
    <w:rsid w:val="00FA3F65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60253"/>
  <w15:docId w15:val="{0E863750-5439-4174-BCC0-420AB044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DA709-676B-4E96-85F1-37C861C1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21</cp:revision>
  <cp:lastPrinted>2021-12-27T10:08:00Z</cp:lastPrinted>
  <dcterms:created xsi:type="dcterms:W3CDTF">2021-03-26T11:57:00Z</dcterms:created>
  <dcterms:modified xsi:type="dcterms:W3CDTF">2022-01-31T05:48:00Z</dcterms:modified>
</cp:coreProperties>
</file>