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февраля 2021 года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</w:t>
      </w:r>
    </w:p>
    <w:p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1EF9" w:rsidRPr="00F71EF9" w:rsidRDefault="00F71EF9" w:rsidP="006A0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proofErr w:type="gramStart"/>
      <w:r w:rsidR="00845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6A03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оложении</w:t>
      </w:r>
      <w:proofErr w:type="gramEnd"/>
      <w:r w:rsidR="006A03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</w:t>
      </w: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E6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наградах</w:t>
      </w: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Собрания депутатов</w:t>
      </w:r>
    </w:p>
    <w:p w:rsidR="00F71EF9" w:rsidRPr="00F71EF9" w:rsidRDefault="00F71EF9" w:rsidP="006A03D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«Вилегодский муниципальный округ»</w:t>
      </w:r>
    </w:p>
    <w:p w:rsidR="00F71EF9" w:rsidRPr="00F71EF9" w:rsidRDefault="00FA35D4" w:rsidP="001F00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28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 Собрание депутатов </w:t>
      </w:r>
      <w:r w:rsidRPr="00FA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="00F71EF9"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4DF2" w:rsidRPr="00574DF2" w:rsidRDefault="004A04EA" w:rsidP="005E5D2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</w:t>
      </w:r>
      <w:r w:rsidR="000E6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наградах</w:t>
      </w:r>
      <w:r w:rsidR="00F71EF9" w:rsidRPr="00574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="00574DF2" w:rsidRPr="00574D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129" w:rsidRPr="00C36129" w:rsidRDefault="00123E6F" w:rsidP="005E5D2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 Виледи»</w:t>
      </w:r>
      <w:bookmarkStart w:id="0" w:name="_GoBack"/>
      <w:bookmarkEnd w:id="0"/>
      <w:r w:rsid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36129" w:rsidRPr="00C361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6129"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Вилегодского муниципального округа в информационно-телекоммуникационной сети «Интернет».</w:t>
      </w:r>
    </w:p>
    <w:p w:rsidR="00C36129" w:rsidRPr="00C36129" w:rsidRDefault="00C36129" w:rsidP="005E5D24">
      <w:pPr>
        <w:pStyle w:val="a3"/>
        <w:widowControl w:val="0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C36129" w:rsidRPr="00C36129" w:rsidRDefault="00C36129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6A03D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23E6F" w:rsidRDefault="00123E6F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23E6F" w:rsidRPr="00F71EF9" w:rsidRDefault="00123E6F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Pr="00F71EF9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23E6F" w:rsidRPr="00FA35D4" w:rsidRDefault="00123E6F" w:rsidP="001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A35D4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№1</w:t>
      </w:r>
    </w:p>
    <w:p w:rsidR="00123E6F" w:rsidRPr="00FA35D4" w:rsidRDefault="00123E6F" w:rsidP="001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A35D4">
        <w:rPr>
          <w:rFonts w:ascii="Times New Roman" w:eastAsia="Calibri" w:hAnsi="Times New Roman" w:cs="Times New Roman"/>
          <w:sz w:val="26"/>
          <w:szCs w:val="26"/>
        </w:rPr>
        <w:t xml:space="preserve">к решению Собрания депутатов </w:t>
      </w:r>
    </w:p>
    <w:p w:rsidR="00123E6F" w:rsidRPr="00FA35D4" w:rsidRDefault="00123E6F" w:rsidP="001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A35D4">
        <w:rPr>
          <w:rFonts w:ascii="Times New Roman" w:eastAsia="Calibri" w:hAnsi="Times New Roman" w:cs="Times New Roman"/>
          <w:sz w:val="26"/>
          <w:szCs w:val="26"/>
        </w:rPr>
        <w:t>№</w:t>
      </w:r>
      <w:r w:rsidR="001F00A5">
        <w:rPr>
          <w:rFonts w:ascii="Times New Roman" w:eastAsia="Calibri" w:hAnsi="Times New Roman" w:cs="Times New Roman"/>
          <w:sz w:val="26"/>
          <w:szCs w:val="26"/>
        </w:rPr>
        <w:t xml:space="preserve">73 </w:t>
      </w:r>
      <w:r w:rsidRPr="00FA35D4">
        <w:rPr>
          <w:rFonts w:ascii="Times New Roman" w:eastAsia="Calibri" w:hAnsi="Times New Roman" w:cs="Times New Roman"/>
          <w:sz w:val="26"/>
          <w:szCs w:val="26"/>
        </w:rPr>
        <w:t>от 26.02.2021</w:t>
      </w:r>
    </w:p>
    <w:p w:rsidR="00123E6F" w:rsidRPr="00FA35D4" w:rsidRDefault="00123E6F" w:rsidP="001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23E6F" w:rsidRPr="00FA35D4" w:rsidRDefault="00123E6F" w:rsidP="001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71EF9" w:rsidRPr="001F00A5" w:rsidRDefault="00123E6F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00A5">
        <w:rPr>
          <w:rFonts w:ascii="Times New Roman" w:eastAsia="Calibri" w:hAnsi="Times New Roman" w:cs="Times New Roman"/>
          <w:b/>
          <w:sz w:val="28"/>
          <w:szCs w:val="28"/>
        </w:rPr>
        <w:t>Положение о</w:t>
      </w:r>
      <w:r w:rsidR="00F71EF9" w:rsidRPr="001F00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E6EEF" w:rsidRPr="001F00A5">
        <w:rPr>
          <w:rFonts w:ascii="Times New Roman" w:eastAsia="Calibri" w:hAnsi="Times New Roman" w:cs="Times New Roman"/>
          <w:b/>
          <w:sz w:val="28"/>
          <w:szCs w:val="28"/>
        </w:rPr>
        <w:t xml:space="preserve"> наградах</w:t>
      </w:r>
      <w:r w:rsidR="00F71EF9" w:rsidRPr="001F00A5">
        <w:rPr>
          <w:rFonts w:ascii="Times New Roman" w:eastAsia="Calibri" w:hAnsi="Times New Roman" w:cs="Times New Roman"/>
          <w:b/>
          <w:sz w:val="28"/>
          <w:szCs w:val="28"/>
        </w:rPr>
        <w:t xml:space="preserve"> Собрания депутатов</w:t>
      </w:r>
    </w:p>
    <w:p w:rsidR="00F71EF9" w:rsidRPr="001F00A5" w:rsidRDefault="00123E6F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00A5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 Архангельской области</w:t>
      </w:r>
    </w:p>
    <w:p w:rsidR="00F71EF9" w:rsidRPr="001F00A5" w:rsidRDefault="00F71EF9" w:rsidP="000E6EE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1. Настоящее положение в соответствии 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93B" w:rsidRPr="001F00A5">
        <w:rPr>
          <w:rFonts w:ascii="Times New Roman" w:eastAsia="Calibri" w:hAnsi="Times New Roman" w:cs="Times New Roman"/>
          <w:sz w:val="28"/>
          <w:szCs w:val="28"/>
        </w:rPr>
        <w:t xml:space="preserve">с областным законом от 23 сентября 2008 года № 567-29-ОЗ "О наградах в Архангельской области" определяет условия и порядок награждения Почетной грамотой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 xml:space="preserve">Собрания депутатов 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округа Архангельской области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 (далее Почетная грамота)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>, объявления Б</w:t>
      </w:r>
      <w:r w:rsidR="00B7393B" w:rsidRPr="001F00A5">
        <w:rPr>
          <w:rFonts w:ascii="Times New Roman" w:eastAsia="Calibri" w:hAnsi="Times New Roman" w:cs="Times New Roman"/>
          <w:sz w:val="28"/>
          <w:szCs w:val="28"/>
        </w:rPr>
        <w:t xml:space="preserve">лагодарности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>Собрания</w:t>
      </w:r>
      <w:r w:rsidR="005E5D24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  округ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а Архангельской области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93B" w:rsidRPr="001F00A5">
        <w:rPr>
          <w:rFonts w:ascii="Times New Roman" w:eastAsia="Calibri" w:hAnsi="Times New Roman" w:cs="Times New Roman"/>
          <w:sz w:val="28"/>
          <w:szCs w:val="28"/>
        </w:rPr>
        <w:t>(далее - Благодарность),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2. Почетная грамота является наградой Собрания депутатов Вилегодск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Pr="001F00A5">
        <w:rPr>
          <w:rFonts w:ascii="Times New Roman" w:eastAsia="Calibri" w:hAnsi="Times New Roman" w:cs="Times New Roman"/>
          <w:sz w:val="28"/>
          <w:szCs w:val="28"/>
        </w:rPr>
        <w:t>округ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за заслуги в государственной, общественной, благотворительной деятельности,  социально-экономическом развитии Вилегодск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округ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Pr="001F00A5">
        <w:rPr>
          <w:rFonts w:ascii="Times New Roman" w:eastAsia="Calibri" w:hAnsi="Times New Roman" w:cs="Times New Roman"/>
          <w:sz w:val="28"/>
          <w:szCs w:val="28"/>
        </w:rPr>
        <w:t>, развитии местного самоуправления, обеспечении прав человека и гражданина, за многолетний эффективный труд и иные заслуги перед муниципальным округом.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3. Награждение Почетной грамотой производится на основании решения Собрания депутатов Вилегодск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округ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Pr="001F00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4. С Почетной грамотой </w:t>
      </w:r>
      <w:proofErr w:type="gramStart"/>
      <w:r w:rsidRPr="001F00A5">
        <w:rPr>
          <w:rFonts w:ascii="Times New Roman" w:eastAsia="Calibri" w:hAnsi="Times New Roman" w:cs="Times New Roman"/>
          <w:sz w:val="28"/>
          <w:szCs w:val="28"/>
        </w:rPr>
        <w:t>награжденному</w:t>
      </w:r>
      <w:proofErr w:type="gramEnd"/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выплачивается единовременная выплата в размере 3000 (Три тысячи) рублей из средств местного бюджета Вилегодск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округ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по смете на содержание Собрания депутатов.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На содержание Собрания депутатов также относятся расходы, связанные с осуществлением выплат награжденным. 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5. К награждению Почетной грамотой представляются: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1) граждане - за многолетний (не менее 10 лет общего трудового стажа) добросовестный труд, личные заслуги и достижения, указанные в пункте 2 настоящего положения, в связи с юбилейными датами рождения (50, 55, 60 лет и далее каждые последующие 5 лет);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2) коллективы организаций - в связи с профессиональными праздниками и юбилейными датами (25, 50, 75 лет и далее каждые последующие 25 лет со дня образования организации) за конкретные достижения и заслуги, указанные в пункте 2 настоящего положения.</w:t>
      </w:r>
    </w:p>
    <w:p w:rsidR="00C92D03" w:rsidRPr="001F00A5" w:rsidRDefault="006A03D4" w:rsidP="005E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C92D03" w:rsidRPr="001F00A5">
        <w:rPr>
          <w:rFonts w:ascii="Times New Roman" w:eastAsia="Calibri" w:hAnsi="Times New Roman" w:cs="Times New Roman"/>
          <w:sz w:val="28"/>
          <w:szCs w:val="28"/>
        </w:rPr>
        <w:t xml:space="preserve">Представление к награждению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Почетной грамотой</w:t>
      </w:r>
      <w:r w:rsidR="00C92D03" w:rsidRPr="001F00A5">
        <w:rPr>
          <w:rFonts w:ascii="Times New Roman" w:eastAsia="Calibri" w:hAnsi="Times New Roman" w:cs="Times New Roman"/>
          <w:sz w:val="28"/>
          <w:szCs w:val="28"/>
        </w:rPr>
        <w:t xml:space="preserve"> допускается при наличии ведомственных (отраслевых) наград или наград органов местного самоуправления.</w:t>
      </w:r>
    </w:p>
    <w:p w:rsidR="00B64C72" w:rsidRPr="001F00A5" w:rsidRDefault="00B64C72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7. В течение календарного года Почетной грамотой могут быть </w:t>
      </w:r>
      <w:proofErr w:type="gramStart"/>
      <w:r w:rsidRPr="001F00A5">
        <w:rPr>
          <w:rFonts w:ascii="Times New Roman" w:eastAsia="Calibri" w:hAnsi="Times New Roman" w:cs="Times New Roman"/>
          <w:sz w:val="28"/>
          <w:szCs w:val="28"/>
        </w:rPr>
        <w:t>награждены</w:t>
      </w:r>
      <w:proofErr w:type="gramEnd"/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не более 5 (Пяти) граждан или коллективов организаций.</w:t>
      </w:r>
    </w:p>
    <w:p w:rsidR="00B64C72" w:rsidRPr="001F00A5" w:rsidRDefault="00B64C72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8. Повторное награждение Почетной грамотой по одним и тем же основаниям не производится.</w:t>
      </w:r>
    </w:p>
    <w:p w:rsidR="00F164D3" w:rsidRPr="001F00A5" w:rsidRDefault="00F164D3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10.  За конкретные успехи и социально значимые достижения, а также в     связи с профессиональными праздниками и юбилейными датами гражданам и трудовым коллективам организаций объявляется Благодарность.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>11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Ходатайства о награждении Почетной грамотой </w:t>
      </w:r>
      <w:r w:rsidR="00F164D3" w:rsidRPr="001F00A5">
        <w:rPr>
          <w:rFonts w:ascii="Times New Roman" w:eastAsia="Calibri" w:hAnsi="Times New Roman" w:cs="Times New Roman"/>
          <w:sz w:val="28"/>
          <w:szCs w:val="28"/>
        </w:rPr>
        <w:t xml:space="preserve">или Благодарностью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могут быть представлены председателем Собрания депутатов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 xml:space="preserve"> Вилегодского муниципального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, депутатами  Собрания депутатов </w:t>
      </w:r>
      <w:r w:rsidR="00123E6F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,  органами местного самоуправления муниципальных образований, руководителями организаций независимо от их организационно-правовых форм и форм собственности, общественными объединениями. </w:t>
      </w:r>
    </w:p>
    <w:p w:rsidR="000E6EEF" w:rsidRPr="001F00A5" w:rsidRDefault="0097674E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12</w:t>
      </w:r>
      <w:r w:rsidR="000E6EEF" w:rsidRPr="001F00A5">
        <w:rPr>
          <w:rFonts w:ascii="Times New Roman" w:eastAsia="Calibri" w:hAnsi="Times New Roman" w:cs="Times New Roman"/>
          <w:sz w:val="28"/>
          <w:szCs w:val="28"/>
        </w:rPr>
        <w:t>. Ходатайство о награждении Почетной грамотой или Благодарностью должно содержать точную формулировку оснований для награждения.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>13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К ходатайству о награждении Почетной грамотой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или Б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 xml:space="preserve">лагодарностью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прилагаются: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1) для граждан - наградной лист, установленного в соответствии с приложением N 1 к настоящему положению образца, с характеристикой, отражающей заслуги награждаемого и результаты его трудовой деятельности за три последних года работы в данной организации, подписанный руководителем этой организации;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2) для коллективов организаций - справка о конкретных заслугах и социально значимых достижениях трудового коллектива организации, перечисленных в пункте 2 настоящего положения, подписанная руководителем этой организации.</w:t>
      </w:r>
    </w:p>
    <w:p w:rsidR="00F71EF9" w:rsidRPr="001F00A5" w:rsidRDefault="0097674E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14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 Наградные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материалы, указанные в пункте 11 и 13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могут быть подписаны инициатором представления соответствующего ходатайства и согласованы с руководителем организации, в которой трудится награждаемый (трудовой коллектив которой представлен к награждению Почетной грамотой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или Б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>лагодарностью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       15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 Наградные материалы направляются на имя председателя Собрания депутатов Вилегодск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ого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 округ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не позднее, чем з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>а два месяца до дня награждения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Председатель  Собрания депутатов направляет поступившие наградные материалы в комиссию по законности и местному самоуправлению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(далее - комиссия). 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Комиссия предварительно рассматривает вопрос 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>о наг</w:t>
      </w:r>
      <w:r w:rsidR="00B64C72" w:rsidRPr="001F00A5">
        <w:rPr>
          <w:rFonts w:ascii="Times New Roman" w:eastAsia="Calibri" w:hAnsi="Times New Roman" w:cs="Times New Roman"/>
          <w:sz w:val="28"/>
          <w:szCs w:val="28"/>
        </w:rPr>
        <w:t>раждении Почетной грамотой или Б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>лагодарностью.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При отсутствии нарушений требований настоящего положения, комиссия  готовит проект решения  и вносит его на рассмотрение на очередном (ближайшем) заседании Собрания депутатов. 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16</w:t>
      </w:r>
      <w:r w:rsidR="0097674E" w:rsidRPr="001F00A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Решение о награждении Почетной грамотой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="00B64C72" w:rsidRPr="001F00A5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r w:rsidR="002D22CE" w:rsidRPr="001F00A5">
        <w:rPr>
          <w:rFonts w:ascii="Times New Roman" w:eastAsia="Calibri" w:hAnsi="Times New Roman" w:cs="Times New Roman"/>
          <w:sz w:val="28"/>
          <w:szCs w:val="28"/>
        </w:rPr>
        <w:t xml:space="preserve">лагодарностью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принимается на заседании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17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Наградные материалы должны быть рассмотрены в течение двух месяцев со дня получения  Собранием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ходатайства о награждении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.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lastRenderedPageBreak/>
        <w:t>Ходатайство о награждении Почетной грамотой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или Благодарностью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может быть отклонено в случае нарушения требований настоящего положения.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В случае отклонения ходатайства о награждении, Собрание депутатов  сообщает мотивы отказа и возвращает представленные наградные материалы. 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18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Решение Собрания депутатов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о награждении Почетной грамотой или благодарностью,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а также Почетная грамота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или Благодарность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подписываются председателем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(в его отсутствие – заместителем председателя  Собрания депутатов) и заверяются печатью 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19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Вручение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наград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осуществляются председателем  Собрания депутатов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Вилегодского муниципального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, в случае его отсутствия – заместителем председателя Собрания депутатов или иным лицом, уполномоченным председателем  Собрания депутатов </w:t>
      </w:r>
      <w:r w:rsidR="005E5D24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Вилегодск</w:t>
      </w:r>
      <w:r w:rsidR="005E5D24" w:rsidRPr="001F00A5">
        <w:rPr>
          <w:rFonts w:ascii="Times New Roman" w:eastAsia="Calibri" w:hAnsi="Times New Roman" w:cs="Times New Roman"/>
          <w:sz w:val="28"/>
          <w:szCs w:val="28"/>
        </w:rPr>
        <w:t>ого муниципального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DF2" w:rsidRPr="001F00A5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5E5D24" w:rsidRPr="001F00A5">
        <w:rPr>
          <w:rFonts w:ascii="Times New Roman" w:eastAsia="Calibri" w:hAnsi="Times New Roman" w:cs="Times New Roman"/>
          <w:sz w:val="28"/>
          <w:szCs w:val="28"/>
        </w:rPr>
        <w:t>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, как правило, в коллективе, в котором работает награжденный, на совещаниях и других мероприятиях в торжественной обстановке.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20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. Информация о награждении 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наградами 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подлежит опубликованию в средствах массовой информации.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21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 Награжденные Почетной грамотой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или Благодарностью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должны бережно относиться к ее сохранности.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В случае утраты Почетной грамоты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или Благодарности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дубликат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>ы</w:t>
      </w: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не выдается.</w:t>
      </w:r>
    </w:p>
    <w:p w:rsidR="00F71EF9" w:rsidRPr="001F00A5" w:rsidRDefault="006A03D4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>22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 Учет и регистрация награждения Почетной грамотой</w:t>
      </w:r>
      <w:r w:rsidR="00CA59B3" w:rsidRPr="001F00A5">
        <w:rPr>
          <w:rFonts w:ascii="Times New Roman" w:eastAsia="Calibri" w:hAnsi="Times New Roman" w:cs="Times New Roman"/>
          <w:sz w:val="28"/>
          <w:szCs w:val="28"/>
        </w:rPr>
        <w:t xml:space="preserve"> и Благодарностью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 xml:space="preserve"> осуществляются аппаратом, отвечающим за организацию работы  Собрания депутатов </w:t>
      </w:r>
      <w:r w:rsidR="00FA35D4" w:rsidRPr="001F00A5">
        <w:rPr>
          <w:rFonts w:ascii="Times New Roman" w:eastAsia="Calibri" w:hAnsi="Times New Roman" w:cs="Times New Roman"/>
          <w:sz w:val="28"/>
          <w:szCs w:val="28"/>
        </w:rPr>
        <w:t>Вилегодского муниципального  округа</w:t>
      </w:r>
      <w:r w:rsidR="00F71EF9" w:rsidRPr="001F00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1EF9" w:rsidRPr="001F00A5" w:rsidRDefault="00F71EF9" w:rsidP="005E5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EF9" w:rsidRPr="001F00A5" w:rsidRDefault="00B64C72" w:rsidP="00F7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00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1F00A5" w:rsidRDefault="001F00A5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FA35D4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FA35D4" w:rsidRPr="00F71EF9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  <w:r w:rsidRPr="00F71EF9">
        <w:rPr>
          <w:rFonts w:ascii="Times New Roman" w:eastAsia="Calibri" w:hAnsi="Times New Roman" w:cs="Times New Roman"/>
        </w:rPr>
        <w:lastRenderedPageBreak/>
        <w:t>Приложение N 1</w:t>
      </w:r>
    </w:p>
    <w:p w:rsidR="00F71EF9" w:rsidRPr="00F71EF9" w:rsidRDefault="004F47CD" w:rsidP="00F71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П</w:t>
      </w:r>
      <w:r w:rsidR="00F71EF9" w:rsidRPr="00F71EF9">
        <w:rPr>
          <w:rFonts w:ascii="Times New Roman" w:eastAsia="Calibri" w:hAnsi="Times New Roman" w:cs="Times New Roman"/>
        </w:rPr>
        <w:t xml:space="preserve">оложению о </w:t>
      </w:r>
      <w:r w:rsidR="006A03D4">
        <w:rPr>
          <w:rFonts w:ascii="Times New Roman" w:eastAsia="Calibri" w:hAnsi="Times New Roman" w:cs="Times New Roman"/>
        </w:rPr>
        <w:t xml:space="preserve"> наградах</w:t>
      </w:r>
    </w:p>
    <w:p w:rsidR="00FA35D4" w:rsidRDefault="00F71EF9" w:rsidP="00FA35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71EF9">
        <w:rPr>
          <w:rFonts w:ascii="Times New Roman" w:eastAsia="Calibri" w:hAnsi="Times New Roman" w:cs="Times New Roman"/>
        </w:rPr>
        <w:t>Собрания депутатов</w:t>
      </w:r>
    </w:p>
    <w:p w:rsidR="00F71EF9" w:rsidRDefault="00F71EF9" w:rsidP="00FA35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71EF9">
        <w:rPr>
          <w:rFonts w:ascii="Times New Roman" w:eastAsia="Calibri" w:hAnsi="Times New Roman" w:cs="Times New Roman"/>
        </w:rPr>
        <w:t xml:space="preserve"> </w:t>
      </w:r>
      <w:r w:rsidR="00FA35D4" w:rsidRPr="00FA35D4">
        <w:rPr>
          <w:rFonts w:ascii="Times New Roman" w:eastAsia="Calibri" w:hAnsi="Times New Roman" w:cs="Times New Roman"/>
        </w:rPr>
        <w:t>Вилегодского муниципального  округа</w:t>
      </w:r>
    </w:p>
    <w:p w:rsidR="00FA35D4" w:rsidRPr="00F71EF9" w:rsidRDefault="00FA35D4" w:rsidP="00FA35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Архангельской области</w:t>
      </w:r>
    </w:p>
    <w:p w:rsidR="006A03D4" w:rsidRDefault="006A03D4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НАГРАДНОЙ ЛИСТ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</w:t>
      </w:r>
      <w:r w:rsid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(Благодарность)</w:t>
      </w:r>
    </w:p>
    <w:p w:rsidR="00F71EF9" w:rsidRDefault="00F71EF9" w:rsidP="00FA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</w:p>
    <w:p w:rsidR="00FA35D4" w:rsidRPr="00F71EF9" w:rsidRDefault="00FA35D4" w:rsidP="00FA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Calibri" w:hAnsi="Times New Roman" w:cs="Times New Roman"/>
          <w:sz w:val="28"/>
          <w:szCs w:val="28"/>
        </w:rPr>
        <w:t>Вилегодск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F71EF9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F71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Архангельской области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 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Имя _____________________________ Отчество 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Дата рождения ______________________________________________________________ 4. Место работы, должность 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 5. Образование 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Специальность ______________________________________________________________ </w:t>
      </w:r>
      <w:r w:rsidR="00574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1EF9" w:rsidRPr="00F71EF9" w:rsidRDefault="00574DF2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71EF9"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Ведомственные,  отраслевые,  региональные, государственные и другие награды и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награждений 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71EF9" w:rsidRPr="00F71EF9" w:rsidRDefault="00C3612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71EF9"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Общий трудовой стаж ________________________________________________________</w:t>
      </w:r>
    </w:p>
    <w:p w:rsidR="00F71EF9" w:rsidRPr="00F71EF9" w:rsidRDefault="00C3612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1EF9"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Трудовой стаж в данной организации __________________________________________</w:t>
      </w:r>
    </w:p>
    <w:p w:rsidR="00F71EF9" w:rsidRPr="00F71EF9" w:rsidRDefault="00F71EF9" w:rsidP="00574D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574D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 х</w:t>
      </w: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арактеристика  с указанием  заслуг  </w:t>
      </w:r>
      <w:proofErr w:type="gramStart"/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представляемого</w:t>
      </w:r>
      <w:proofErr w:type="gramEnd"/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награждению______________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Кандидатура _____________________________________________ рекомендована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(собранием трудового коллектива, педагогическим советом)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обсуждения, номер протокола)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Представляющая сторона: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      ________________________              ________________________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(наименование</w:t>
      </w:r>
      <w:proofErr w:type="gramStart"/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)</w:t>
      </w:r>
      <w:proofErr w:type="gramEnd"/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(подпись)                                     (расшифровка подписи)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"____" </w:t>
      </w: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20__ г.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ru-RU"/>
        </w:rPr>
      </w:pPr>
      <w:r w:rsidRPr="00F71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М.П.</w:t>
      </w:r>
      <w:r w:rsidRPr="00F71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:rsidR="00F71EF9" w:rsidRPr="00F71EF9" w:rsidRDefault="00F71EF9" w:rsidP="00F71EF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71EF9" w:rsidRPr="00F71EF9" w:rsidRDefault="00574DF2" w:rsidP="00F71EF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4543" w:rsidRDefault="00314543" w:rsidP="00FE1248"/>
    <w:sectPr w:rsidR="00314543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2F"/>
    <w:rsid w:val="0009272F"/>
    <w:rsid w:val="000E6EEF"/>
    <w:rsid w:val="00123E6F"/>
    <w:rsid w:val="001F00A5"/>
    <w:rsid w:val="002D22CE"/>
    <w:rsid w:val="00314543"/>
    <w:rsid w:val="004A04EA"/>
    <w:rsid w:val="004F47CD"/>
    <w:rsid w:val="00574DF2"/>
    <w:rsid w:val="00592235"/>
    <w:rsid w:val="005E5D24"/>
    <w:rsid w:val="006A03D4"/>
    <w:rsid w:val="00845DEA"/>
    <w:rsid w:val="0097674E"/>
    <w:rsid w:val="00B6473D"/>
    <w:rsid w:val="00B64C72"/>
    <w:rsid w:val="00B7393B"/>
    <w:rsid w:val="00C36129"/>
    <w:rsid w:val="00C92D03"/>
    <w:rsid w:val="00CA59B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makarina</cp:lastModifiedBy>
  <cp:revision>3</cp:revision>
  <cp:lastPrinted>2021-02-20T07:48:00Z</cp:lastPrinted>
  <dcterms:created xsi:type="dcterms:W3CDTF">2021-03-01T11:29:00Z</dcterms:created>
  <dcterms:modified xsi:type="dcterms:W3CDTF">2021-03-02T12:32:00Z</dcterms:modified>
</cp:coreProperties>
</file>