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7464D" w14:textId="77777777" w:rsidR="00FD2C30" w:rsidRPr="00416809" w:rsidRDefault="00FD2C30" w:rsidP="00FD2C30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bookmarkStart w:id="0" w:name="_GoBack"/>
      <w:bookmarkEnd w:id="0"/>
      <w:r w:rsidRPr="00416809">
        <w:rPr>
          <w:rFonts w:ascii="Times New Roman" w:hAnsi="Times New Roman"/>
          <w:b/>
          <w:sz w:val="28"/>
          <w:szCs w:val="26"/>
        </w:rPr>
        <w:t>СОБРАНИЕ ДЕПУТАТОВ</w:t>
      </w:r>
    </w:p>
    <w:p w14:paraId="35D0F973" w14:textId="77777777" w:rsidR="00FD2C30" w:rsidRPr="00416809" w:rsidRDefault="00FD2C30" w:rsidP="00FD2C30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416809">
        <w:rPr>
          <w:rFonts w:ascii="Times New Roman" w:hAnsi="Times New Roman"/>
          <w:b/>
          <w:sz w:val="28"/>
          <w:szCs w:val="26"/>
        </w:rPr>
        <w:t>ВИЛЕГОДСКОГО МУНИЦИПАЛЬНОГО ОКРУГА</w:t>
      </w:r>
    </w:p>
    <w:p w14:paraId="2CFE85D3" w14:textId="77777777" w:rsidR="00FD2C30" w:rsidRPr="00416809" w:rsidRDefault="00FD2C30" w:rsidP="00FD2C30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416809">
        <w:rPr>
          <w:rFonts w:ascii="Times New Roman" w:hAnsi="Times New Roman"/>
          <w:b/>
          <w:sz w:val="28"/>
          <w:szCs w:val="26"/>
        </w:rPr>
        <w:t>АРХАНГЕЛЬСКОЙ ОБЛАСТИ</w:t>
      </w:r>
    </w:p>
    <w:p w14:paraId="3B60A959" w14:textId="77777777" w:rsidR="00FD2C30" w:rsidRPr="00416809" w:rsidRDefault="00FD2C30" w:rsidP="00FD2C30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416809">
        <w:rPr>
          <w:rFonts w:ascii="Times New Roman" w:hAnsi="Times New Roman"/>
          <w:b/>
          <w:sz w:val="28"/>
          <w:szCs w:val="26"/>
        </w:rPr>
        <w:t>(первого созыва)</w:t>
      </w:r>
    </w:p>
    <w:p w14:paraId="064D8FEE" w14:textId="77777777" w:rsidR="00FD2C30" w:rsidRDefault="00FD2C30" w:rsidP="00FD2C30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14:paraId="689753B5" w14:textId="77777777" w:rsidR="00FD2C30" w:rsidRDefault="00FD2C30" w:rsidP="00FD2C30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416809">
        <w:rPr>
          <w:rFonts w:ascii="Times New Roman" w:hAnsi="Times New Roman"/>
          <w:b/>
          <w:sz w:val="28"/>
          <w:szCs w:val="26"/>
        </w:rPr>
        <w:t>РЕШЕНИЕ</w:t>
      </w:r>
    </w:p>
    <w:p w14:paraId="10733414" w14:textId="77777777" w:rsidR="00FD2C30" w:rsidRPr="00416809" w:rsidRDefault="00FD2C30" w:rsidP="00FD2C30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14:paraId="2EA19744" w14:textId="70AD1349" w:rsidR="00FD2C30" w:rsidRPr="00416809" w:rsidRDefault="00FD2C30" w:rsidP="00FD2C30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416809">
        <w:rPr>
          <w:rFonts w:ascii="Times New Roman" w:hAnsi="Times New Roman"/>
          <w:b/>
          <w:sz w:val="28"/>
          <w:szCs w:val="26"/>
        </w:rPr>
        <w:t xml:space="preserve">от </w:t>
      </w:r>
      <w:r>
        <w:rPr>
          <w:rFonts w:ascii="Times New Roman" w:hAnsi="Times New Roman"/>
          <w:b/>
          <w:sz w:val="28"/>
          <w:szCs w:val="26"/>
        </w:rPr>
        <w:t xml:space="preserve">28 марта </w:t>
      </w:r>
      <w:r w:rsidRPr="00416809">
        <w:rPr>
          <w:rFonts w:ascii="Times New Roman" w:hAnsi="Times New Roman"/>
          <w:b/>
          <w:sz w:val="28"/>
          <w:szCs w:val="26"/>
        </w:rPr>
        <w:t>202</w:t>
      </w:r>
      <w:r>
        <w:rPr>
          <w:rFonts w:ascii="Times New Roman" w:hAnsi="Times New Roman"/>
          <w:b/>
          <w:sz w:val="28"/>
          <w:szCs w:val="26"/>
        </w:rPr>
        <w:t>4 года №17</w:t>
      </w:r>
    </w:p>
    <w:p w14:paraId="3CB74DB8" w14:textId="77777777" w:rsidR="00ED4B3C" w:rsidRDefault="00ED4B3C" w:rsidP="008806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AE7F06" w14:textId="77777777" w:rsidR="00FD2C30" w:rsidRDefault="002A2CDC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Hlk98148784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306F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D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внесении изменений </w:t>
      </w:r>
      <w:r w:rsidR="004B41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дополнений </w:t>
      </w:r>
      <w:r w:rsidR="006D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Положение о муниципальном </w:t>
      </w:r>
      <w:r w:rsidR="00FD2C30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жилищном</w:t>
      </w:r>
      <w:r w:rsidR="006354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D7439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контроле</w:t>
      </w:r>
      <w:r w:rsidR="00152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Вилегодского муниципального округа</w:t>
      </w:r>
      <w:r w:rsidR="006D7439">
        <w:rPr>
          <w:rFonts w:ascii="Times New Roman" w:eastAsia="Times New Roman" w:hAnsi="Times New Roman"/>
          <w:b/>
          <w:sz w:val="28"/>
          <w:szCs w:val="28"/>
          <w:lang w:eastAsia="ru-RU"/>
        </w:rPr>
        <w:t>, утвержденное решением Собрания депутатов Вилегодского муниципального округа Архангельской области от 20 октября 2021 года № 15</w:t>
      </w:r>
      <w:r w:rsidR="0063542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D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bookmarkEnd w:id="1"/>
    <w:p w14:paraId="33569080" w14:textId="77777777" w:rsidR="008D0FBE" w:rsidRPr="002A2CDC" w:rsidRDefault="008D0FBE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F24A2E" w14:textId="0C39D7BD" w:rsidR="001B4384" w:rsidRDefault="004B416C" w:rsidP="001B4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="00EB14E0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</w:t>
      </w:r>
      <w:bookmarkStart w:id="2" w:name="_Hlk98148920"/>
      <w:r w:rsidR="00EB14E0">
        <w:rPr>
          <w:rFonts w:ascii="Times New Roman" w:eastAsia="Times New Roman" w:hAnsi="Times New Roman"/>
          <w:sz w:val="28"/>
          <w:szCs w:val="28"/>
          <w:lang w:eastAsia="ru-RU"/>
        </w:rPr>
        <w:t xml:space="preserve">4 части 2 статьи 3, частью 5 статьи </w:t>
      </w:r>
      <w:bookmarkEnd w:id="2"/>
      <w:r w:rsidR="00721E37">
        <w:rPr>
          <w:rFonts w:ascii="Times New Roman" w:eastAsia="Times New Roman" w:hAnsi="Times New Roman"/>
          <w:sz w:val="28"/>
          <w:szCs w:val="28"/>
          <w:lang w:eastAsia="ru-RU"/>
        </w:rPr>
        <w:t>30 Федерального</w:t>
      </w:r>
      <w:r w:rsidR="00EB14E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экспертным заключением Правового департамента Администрации Губернатора Архангельской области и Правительства Архангельской области, </w:t>
      </w:r>
      <w:r w:rsidR="001B4384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r w:rsidR="001B4384" w:rsidRPr="008F6A42">
        <w:rPr>
          <w:rFonts w:ascii="Times New Roman" w:hAnsi="Times New Roman"/>
          <w:b/>
          <w:sz w:val="28"/>
          <w:szCs w:val="28"/>
        </w:rPr>
        <w:t>РЕШИЛО</w:t>
      </w:r>
      <w:r w:rsidR="001B4384" w:rsidRPr="008F6A42">
        <w:rPr>
          <w:rFonts w:ascii="Times New Roman" w:hAnsi="Times New Roman"/>
          <w:sz w:val="28"/>
          <w:szCs w:val="28"/>
        </w:rPr>
        <w:t>:</w:t>
      </w:r>
    </w:p>
    <w:p w14:paraId="49C00EFE" w14:textId="2FF30909" w:rsidR="004B416C" w:rsidRDefault="001B4384" w:rsidP="00EB14E0">
      <w:pPr>
        <w:spacing w:after="0" w:line="240" w:lineRule="auto"/>
        <w:ind w:right="-68" w:firstLine="709"/>
        <w:jc w:val="both"/>
        <w:rPr>
          <w:rFonts w:ascii="Times New Roman" w:hAnsi="Times New Roman"/>
          <w:sz w:val="28"/>
        </w:rPr>
      </w:pPr>
      <w:r w:rsidRPr="00EB14E0">
        <w:rPr>
          <w:rFonts w:ascii="Times New Roman" w:hAnsi="Times New Roman"/>
          <w:sz w:val="28"/>
          <w:szCs w:val="28"/>
        </w:rPr>
        <w:t xml:space="preserve">1. </w:t>
      </w:r>
      <w:r w:rsidR="00EB14E0" w:rsidRPr="00EB14E0">
        <w:rPr>
          <w:rFonts w:ascii="Times New Roman" w:hAnsi="Times New Roman"/>
          <w:sz w:val="28"/>
          <w:szCs w:val="28"/>
        </w:rPr>
        <w:t xml:space="preserve">Внести в </w:t>
      </w:r>
      <w:r w:rsidR="00EB14E0" w:rsidRPr="00EB14E0">
        <w:rPr>
          <w:rFonts w:ascii="Times New Roman" w:hAnsi="Times New Roman"/>
          <w:sz w:val="28"/>
        </w:rPr>
        <w:t xml:space="preserve">Положение о </w:t>
      </w:r>
      <w:r w:rsidR="00EB14E0">
        <w:rPr>
          <w:rFonts w:ascii="Times New Roman" w:hAnsi="Times New Roman"/>
          <w:sz w:val="28"/>
        </w:rPr>
        <w:t>муниципальном</w:t>
      </w:r>
      <w:r w:rsidR="00152954">
        <w:rPr>
          <w:rFonts w:ascii="Times New Roman" w:hAnsi="Times New Roman"/>
          <w:sz w:val="28"/>
        </w:rPr>
        <w:t xml:space="preserve"> </w:t>
      </w:r>
      <w:r w:rsidR="0063542D">
        <w:rPr>
          <w:rFonts w:ascii="Times New Roman" w:hAnsi="Times New Roman"/>
          <w:sz w:val="28"/>
        </w:rPr>
        <w:t xml:space="preserve">жилищном </w:t>
      </w:r>
      <w:r w:rsidR="00EB14E0">
        <w:rPr>
          <w:rFonts w:ascii="Times New Roman" w:hAnsi="Times New Roman"/>
          <w:sz w:val="28"/>
        </w:rPr>
        <w:t>контроле</w:t>
      </w:r>
      <w:r w:rsidR="00C72131">
        <w:rPr>
          <w:rFonts w:ascii="Times New Roman" w:hAnsi="Times New Roman"/>
          <w:sz w:val="28"/>
        </w:rPr>
        <w:t xml:space="preserve"> на </w:t>
      </w:r>
      <w:r w:rsidR="00152954">
        <w:rPr>
          <w:rFonts w:ascii="Times New Roman" w:hAnsi="Times New Roman"/>
          <w:sz w:val="28"/>
        </w:rPr>
        <w:t>территории Вилегодского муниципального округа</w:t>
      </w:r>
      <w:r w:rsidR="00B97C90">
        <w:rPr>
          <w:rFonts w:ascii="Times New Roman" w:hAnsi="Times New Roman"/>
          <w:sz w:val="28"/>
        </w:rPr>
        <w:t xml:space="preserve"> </w:t>
      </w:r>
      <w:r w:rsidR="00F41DEA">
        <w:rPr>
          <w:rFonts w:ascii="Times New Roman" w:hAnsi="Times New Roman"/>
          <w:sz w:val="28"/>
        </w:rPr>
        <w:t>(</w:t>
      </w:r>
      <w:r w:rsidR="004B416C">
        <w:rPr>
          <w:rFonts w:ascii="Times New Roman" w:hAnsi="Times New Roman"/>
          <w:sz w:val="28"/>
        </w:rPr>
        <w:t xml:space="preserve">далее – Положение), </w:t>
      </w:r>
      <w:r w:rsidR="00EB14E0">
        <w:rPr>
          <w:rFonts w:ascii="Times New Roman" w:hAnsi="Times New Roman"/>
          <w:sz w:val="28"/>
        </w:rPr>
        <w:t>утвержденное решением Собрания депутатов Вилегодского муниципального округа Архангельской области</w:t>
      </w:r>
      <w:r w:rsidR="0034229A">
        <w:rPr>
          <w:rFonts w:ascii="Times New Roman" w:hAnsi="Times New Roman"/>
          <w:sz w:val="28"/>
        </w:rPr>
        <w:t xml:space="preserve"> </w:t>
      </w:r>
      <w:r w:rsidR="00EB14E0">
        <w:rPr>
          <w:rFonts w:ascii="Times New Roman" w:hAnsi="Times New Roman"/>
          <w:sz w:val="28"/>
        </w:rPr>
        <w:t>от 20 октября 2021 года № 15</w:t>
      </w:r>
      <w:r w:rsidR="0063542D">
        <w:rPr>
          <w:rFonts w:ascii="Times New Roman" w:hAnsi="Times New Roman"/>
          <w:sz w:val="28"/>
        </w:rPr>
        <w:t>2</w:t>
      </w:r>
      <w:r w:rsidR="004B416C">
        <w:rPr>
          <w:rFonts w:ascii="Times New Roman" w:hAnsi="Times New Roman"/>
          <w:sz w:val="28"/>
        </w:rPr>
        <w:t xml:space="preserve"> (в редакции </w:t>
      </w:r>
      <w:r w:rsidR="00891C72">
        <w:rPr>
          <w:rFonts w:ascii="Times New Roman" w:hAnsi="Times New Roman"/>
          <w:sz w:val="28"/>
        </w:rPr>
        <w:t xml:space="preserve">решения </w:t>
      </w:r>
      <w:r w:rsidR="004B416C">
        <w:rPr>
          <w:rFonts w:ascii="Times New Roman" w:hAnsi="Times New Roman"/>
          <w:sz w:val="28"/>
        </w:rPr>
        <w:t>от 28 апреля 2022 года</w:t>
      </w:r>
      <w:r w:rsidR="00891C72">
        <w:rPr>
          <w:rFonts w:ascii="Times New Roman" w:hAnsi="Times New Roman"/>
          <w:sz w:val="28"/>
        </w:rPr>
        <w:t xml:space="preserve"> № </w:t>
      </w:r>
      <w:r w:rsidR="0063542D">
        <w:rPr>
          <w:rFonts w:ascii="Times New Roman" w:hAnsi="Times New Roman"/>
          <w:sz w:val="28"/>
        </w:rPr>
        <w:t>29</w:t>
      </w:r>
      <w:r w:rsidR="004B416C">
        <w:rPr>
          <w:rFonts w:ascii="Times New Roman" w:hAnsi="Times New Roman"/>
          <w:sz w:val="28"/>
        </w:rPr>
        <w:t xml:space="preserve">) следующие изменения и дополнения. </w:t>
      </w:r>
    </w:p>
    <w:p w14:paraId="18FF69FE" w14:textId="170DB28B" w:rsidR="00DD0D80" w:rsidRDefault="00F41DEA" w:rsidP="00EB14E0">
      <w:pPr>
        <w:spacing w:after="0" w:line="240" w:lineRule="auto"/>
        <w:ind w:right="-6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0E2421">
        <w:rPr>
          <w:rFonts w:ascii="Times New Roman" w:hAnsi="Times New Roman"/>
          <w:sz w:val="28"/>
        </w:rPr>
        <w:t>В пункте 2 слова «в пунктах 1-11» заменить словами «в пунктах 1-12».</w:t>
      </w:r>
    </w:p>
    <w:p w14:paraId="443E77E9" w14:textId="063F2D40" w:rsidR="00E23A33" w:rsidRDefault="00F41DEA" w:rsidP="00EB14E0">
      <w:pPr>
        <w:spacing w:after="0" w:line="240" w:lineRule="auto"/>
        <w:ind w:right="-6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 w:rsidR="00E23A33">
        <w:rPr>
          <w:rFonts w:ascii="Times New Roman" w:hAnsi="Times New Roman"/>
          <w:sz w:val="28"/>
        </w:rPr>
        <w:t xml:space="preserve">В подпункте 2 пункта 13 подраздела 2.1 раздела II слова «2) обобщение правоприменительной практики» заменить словами «2) профилактический визит». </w:t>
      </w:r>
    </w:p>
    <w:p w14:paraId="40B7AD8B" w14:textId="138092F1" w:rsidR="00E23A33" w:rsidRDefault="00E23A33" w:rsidP="00EB14E0">
      <w:pPr>
        <w:spacing w:after="0" w:line="240" w:lineRule="auto"/>
        <w:ind w:right="-6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Подраздел 2.3 раздела II изложить в следующей редакции:</w:t>
      </w:r>
    </w:p>
    <w:p w14:paraId="3C43A49B" w14:textId="77777777" w:rsidR="00E23A33" w:rsidRDefault="00E23A33" w:rsidP="00FD2C30">
      <w:pPr>
        <w:spacing w:after="0" w:line="240" w:lineRule="auto"/>
        <w:ind w:right="-68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«2.3. Профилактический визит</w:t>
      </w:r>
    </w:p>
    <w:p w14:paraId="7A183F3E" w14:textId="1B6D7C24" w:rsidR="002E7E5C" w:rsidRDefault="00E23A33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15.  </w:t>
      </w:r>
      <w:bookmarkStart w:id="3" w:name="Par0"/>
      <w:bookmarkEnd w:id="3"/>
      <w:r w:rsidR="002E7E5C">
        <w:rPr>
          <w:rFonts w:ascii="Times New Roman" w:hAnsi="Times New Roman"/>
          <w:sz w:val="28"/>
        </w:rPr>
        <w:t>П</w:t>
      </w:r>
      <w:r w:rsidR="002E7E5C">
        <w:rPr>
          <w:rFonts w:ascii="Times New Roman" w:eastAsiaTheme="minorHAnsi" w:hAnsi="Times New Roman"/>
          <w:sz w:val="28"/>
          <w:szCs w:val="28"/>
        </w:rPr>
        <w:t>рофилактические визиты проводятся на основании программы профилактики рисков причинения вреда (ущерба) охраняемым законом ценностям или поручений начальника органа муниципального жилищного контроля либо его заместителя.</w:t>
      </w:r>
    </w:p>
    <w:p w14:paraId="0F3F379F" w14:textId="77777777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Обязательный профилактический визит должен быть проведен в течение одного года со дня:</w:t>
      </w:r>
    </w:p>
    <w:p w14:paraId="07457940" w14:textId="77777777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начала осуществления контролируемым лицом деятельности, которая или результаты которой являются объектами муниципального контроля (для контролируемых лиц, приступающих к осуществлению деятельности по управлению многоквартирными домами);</w:t>
      </w:r>
    </w:p>
    <w:p w14:paraId="081034E4" w14:textId="77777777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иных случаях профилактические визиты проводятся по инициативам контрольного (надзорного) органа или по обращениям контролируемых лиц.</w:t>
      </w:r>
    </w:p>
    <w:p w14:paraId="003AD530" w14:textId="27D9A3B7" w:rsidR="002E7E5C" w:rsidRPr="002E7E5C" w:rsidRDefault="002E7E5C" w:rsidP="002E7E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Контрольный (надзорный) орган предлагает проведение обязательных профилактических визитов соответствующим контролируемым лицам в сроки, </w:t>
      </w:r>
      <w:r w:rsidRPr="002E7E5C">
        <w:rPr>
          <w:rFonts w:ascii="Times New Roman" w:hAnsi="Times New Roman"/>
          <w:sz w:val="28"/>
          <w:szCs w:val="28"/>
        </w:rPr>
        <w:lastRenderedPageBreak/>
        <w:t>обеспечивающие соблюдение сроков проведения обязательных профилактических визитов.</w:t>
      </w:r>
    </w:p>
    <w:p w14:paraId="0A353939" w14:textId="77777777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целях обеспечения проведения любых профилактических визитов контролируемым лицам направляются уведомления о проведении профилактических визитов. В уведомлении указываются:</w:t>
      </w:r>
    </w:p>
    <w:p w14:paraId="36E0F6C8" w14:textId="77777777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наименование организации - контролируемого лица, фамилия, имя и отчество (при наличии) гражданина - контролируемого лица;</w:t>
      </w:r>
    </w:p>
    <w:p w14:paraId="6F681D89" w14:textId="77777777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наименование контрольного (надзорного) органа и осуществляемый им вид муниципального контроля;</w:t>
      </w:r>
    </w:p>
    <w:p w14:paraId="08420A88" w14:textId="77777777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цель проведения профилактического визита;</w:t>
      </w:r>
    </w:p>
    <w:p w14:paraId="689ABD53" w14:textId="77777777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наименование должности, фамилия и инициалы инспектора, которому поручается проведение профилактического визита;</w:t>
      </w:r>
    </w:p>
    <w:p w14:paraId="135E02A8" w14:textId="77777777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предлагаемая дата и время проведения профилактического визита;</w:t>
      </w:r>
    </w:p>
    <w:p w14:paraId="189890EB" w14:textId="77777777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форма проведения профилактического визита (профилактическая беседа или использование видео-конференц-связи);</w:t>
      </w:r>
    </w:p>
    <w:p w14:paraId="2FFC4F74" w14:textId="77777777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разъяснение права отказаться от проведения профилактического визита.</w:t>
      </w:r>
    </w:p>
    <w:p w14:paraId="7D80E4F0" w14:textId="6F988A32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Уведомления о проведении профилактических визитов подписываются руководителем органа муниципального жилищного контроля. </w:t>
      </w:r>
    </w:p>
    <w:p w14:paraId="54DBB62F" w14:textId="3B15C184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Профилактический визит проводится в течение одного рабочего дня в присутствии контролируемого лица либо его представителя.</w:t>
      </w:r>
    </w:p>
    <w:p w14:paraId="0BE9119A" w14:textId="77777777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Если в день проведения профилактического визита, проводимого в форме профилактической беседы, контролируемое лицо и (или) его представители отсутствуют по месту проведения профилактического визита, профилактический визит переносится на иную дату.</w:t>
      </w:r>
    </w:p>
    <w:p w14:paraId="07550356" w14:textId="77777777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Если проведение профилактического визита, проводимого путем использования видео-конференц-связи, в установленный день оказалось невозможным по техническим или иным причинам, профилактический визит переносится на иную дату.</w:t>
      </w:r>
    </w:p>
    <w:p w14:paraId="636DAB2B" w14:textId="77777777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перенесении профилактических визитов контролируемому лицу направляются повторные уведомления.</w:t>
      </w:r>
    </w:p>
    <w:p w14:paraId="014C81EB" w14:textId="354A5042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 результатам профилактического визита инспектором, его проводившим, составляется и подписывается отчет, содержащий следующие сведения:</w:t>
      </w:r>
    </w:p>
    <w:p w14:paraId="6F20BA0F" w14:textId="77777777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дата, время, форма проведения профилактического визита;</w:t>
      </w:r>
    </w:p>
    <w:p w14:paraId="558EB94D" w14:textId="77777777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наименование организации - контролируемого лица, фамилия, имя и отчество (при наличии) гражданина - контролируемого лица, в отношении которых проведен профилактический визит;</w:t>
      </w:r>
    </w:p>
    <w:p w14:paraId="5F679AE8" w14:textId="77777777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фамилия, имя и отчество (при наличии) представителя контролируемого лица, присутствовавшего при проведении профилактического визита;</w:t>
      </w:r>
    </w:p>
    <w:p w14:paraId="24AEB19D" w14:textId="77777777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наименование должности, фамилия и инициалы инспектора, проводившего профилактический визит;</w:t>
      </w:r>
    </w:p>
    <w:p w14:paraId="5CE0AD20" w14:textId="77777777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рекомендованные контролируемому лицу способы снижения категории риска причинения вреда (ущерба) охраняемым законом ценностям (если такие способы были рекомендованы);</w:t>
      </w:r>
    </w:p>
    <w:p w14:paraId="325E7D57" w14:textId="77777777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сведения, необходимые для отнесения объектов муниципального контроля к категориям риска причинения вреда (ущерба) охраняемым законом ценностям (при их сборе инспектором).</w:t>
      </w:r>
    </w:p>
    <w:p w14:paraId="6DFB4ED7" w14:textId="77777777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Отчет о проведении профилактического визита составляется в течение трех рабочих дней со дня, следующего за днем завершения визита.</w:t>
      </w:r>
    </w:p>
    <w:p w14:paraId="5D0C7EF2" w14:textId="77777777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Копия отчета о проведении профилактического визита направляется в адрес контролируемого лица в течение трех рабочих дней со дня, следующего за днем составления отчета.</w:t>
      </w:r>
    </w:p>
    <w:p w14:paraId="436EF908" w14:textId="63EA68E0" w:rsidR="002E7E5C" w:rsidRDefault="002E7E5C" w:rsidP="002E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85506E">
        <w:rPr>
          <w:rFonts w:ascii="Times New Roman" w:eastAsiaTheme="minorHAnsi" w:hAnsi="Times New Roman"/>
          <w:sz w:val="28"/>
          <w:szCs w:val="28"/>
        </w:rPr>
        <w:t xml:space="preserve">руководителю органа муниципального жилищного контроля </w:t>
      </w:r>
      <w:r>
        <w:rPr>
          <w:rFonts w:ascii="Times New Roman" w:eastAsiaTheme="minorHAnsi" w:hAnsi="Times New Roman"/>
          <w:sz w:val="28"/>
          <w:szCs w:val="28"/>
        </w:rPr>
        <w:t>для принятия решения о проведении контрольных (надзорных) мероприятий.</w:t>
      </w:r>
      <w:r w:rsidR="0085506E">
        <w:rPr>
          <w:rFonts w:ascii="Times New Roman" w:eastAsiaTheme="minorHAnsi" w:hAnsi="Times New Roman"/>
          <w:sz w:val="28"/>
          <w:szCs w:val="28"/>
        </w:rPr>
        <w:t>».</w:t>
      </w:r>
    </w:p>
    <w:p w14:paraId="24513C26" w14:textId="2D6C6DBB" w:rsidR="003338C0" w:rsidRDefault="0085506E" w:rsidP="00EB14E0">
      <w:pPr>
        <w:spacing w:after="0" w:line="240" w:lineRule="auto"/>
        <w:ind w:right="-6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 w:rsidR="003338C0">
        <w:rPr>
          <w:rFonts w:ascii="Times New Roman" w:hAnsi="Times New Roman"/>
          <w:sz w:val="28"/>
        </w:rPr>
        <w:t xml:space="preserve">Подпункт 10 пункта 29 подраздела 3.2 раздела </w:t>
      </w:r>
      <w:bookmarkStart w:id="4" w:name="_Hlk161998095"/>
      <w:r w:rsidR="003338C0">
        <w:rPr>
          <w:rFonts w:ascii="Times New Roman" w:hAnsi="Times New Roman"/>
          <w:sz w:val="28"/>
        </w:rPr>
        <w:t>II</w:t>
      </w:r>
      <w:bookmarkEnd w:id="4"/>
      <w:r w:rsidR="003338C0">
        <w:rPr>
          <w:rFonts w:ascii="Times New Roman" w:hAnsi="Times New Roman"/>
          <w:sz w:val="28"/>
        </w:rPr>
        <w:t>I исключить</w:t>
      </w:r>
    </w:p>
    <w:p w14:paraId="19FEC557" w14:textId="0EF54C70" w:rsidR="008E427D" w:rsidRDefault="003338C0" w:rsidP="00EB14E0">
      <w:pPr>
        <w:spacing w:after="0" w:line="240" w:lineRule="auto"/>
        <w:ind w:right="-6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85506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 w:rsidR="00F41DEA">
        <w:rPr>
          <w:rFonts w:ascii="Times New Roman" w:hAnsi="Times New Roman"/>
          <w:sz w:val="28"/>
        </w:rPr>
        <w:t>П</w:t>
      </w:r>
      <w:r w:rsidR="006F1B73">
        <w:rPr>
          <w:rFonts w:ascii="Times New Roman" w:hAnsi="Times New Roman"/>
          <w:sz w:val="28"/>
        </w:rPr>
        <w:t xml:space="preserve">одраздел </w:t>
      </w:r>
      <w:r w:rsidR="008E427D">
        <w:rPr>
          <w:rFonts w:ascii="Times New Roman" w:hAnsi="Times New Roman"/>
          <w:sz w:val="28"/>
        </w:rPr>
        <w:t xml:space="preserve">3.2 раздела </w:t>
      </w:r>
      <w:bookmarkStart w:id="5" w:name="_Hlk148000527"/>
      <w:r w:rsidR="008E427D">
        <w:rPr>
          <w:rFonts w:ascii="Times New Roman" w:hAnsi="Times New Roman"/>
          <w:sz w:val="28"/>
        </w:rPr>
        <w:t xml:space="preserve">III </w:t>
      </w:r>
      <w:bookmarkEnd w:id="5"/>
      <w:r w:rsidR="008E427D">
        <w:rPr>
          <w:rFonts w:ascii="Times New Roman" w:hAnsi="Times New Roman"/>
          <w:sz w:val="28"/>
        </w:rPr>
        <w:t xml:space="preserve">дополнить </w:t>
      </w:r>
      <w:r w:rsidR="00B63D0B">
        <w:rPr>
          <w:rFonts w:ascii="Times New Roman" w:hAnsi="Times New Roman"/>
          <w:sz w:val="28"/>
        </w:rPr>
        <w:t xml:space="preserve">абзацами </w:t>
      </w:r>
      <w:r w:rsidR="008E427D">
        <w:rPr>
          <w:rFonts w:ascii="Times New Roman" w:hAnsi="Times New Roman"/>
          <w:sz w:val="28"/>
        </w:rPr>
        <w:t>следующего содержания:</w:t>
      </w:r>
    </w:p>
    <w:p w14:paraId="27BC6255" w14:textId="77777777" w:rsidR="003338C0" w:rsidRDefault="003338C0" w:rsidP="003338C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338C0">
        <w:rPr>
          <w:sz w:val="28"/>
          <w:szCs w:val="28"/>
        </w:rPr>
        <w:t xml:space="preserve">Инструментальное обследование проводится </w:t>
      </w:r>
      <w:r>
        <w:rPr>
          <w:sz w:val="28"/>
          <w:szCs w:val="28"/>
        </w:rPr>
        <w:t xml:space="preserve">инспектором </w:t>
      </w:r>
      <w:r w:rsidRPr="003338C0">
        <w:rPr>
          <w:sz w:val="28"/>
          <w:szCs w:val="28"/>
        </w:rPr>
        <w:t xml:space="preserve">по месту нахождения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жилых помещений с использованием специального оборудования и (или) технических приборов, средств доступа к информации, предусмотренных статьей 82 Федерального закона </w:t>
      </w:r>
      <w:r>
        <w:rPr>
          <w:sz w:val="28"/>
          <w:szCs w:val="28"/>
        </w:rPr>
        <w:t>«О государственном контроле (надзоре) и муниципальном контроле в Российской Федерации, дл</w:t>
      </w:r>
      <w:r w:rsidRPr="003338C0">
        <w:rPr>
          <w:sz w:val="28"/>
          <w:szCs w:val="28"/>
        </w:rPr>
        <w:t>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требований.</w:t>
      </w:r>
      <w:r>
        <w:rPr>
          <w:sz w:val="28"/>
          <w:szCs w:val="28"/>
        </w:rPr>
        <w:t xml:space="preserve"> </w:t>
      </w:r>
    </w:p>
    <w:p w14:paraId="336D41BD" w14:textId="5BC17543" w:rsidR="003338C0" w:rsidRPr="003338C0" w:rsidRDefault="003338C0" w:rsidP="003338C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8C0">
        <w:rPr>
          <w:sz w:val="28"/>
          <w:szCs w:val="28"/>
        </w:rPr>
        <w:t xml:space="preserve">По результатам инструментального обследования специалистом составляется протокол инструментального обследования, в котором указываются дата и место его составления, должность, фамилия и инициалы специалиста, составившего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 </w:t>
      </w:r>
    </w:p>
    <w:p w14:paraId="302BF2C2" w14:textId="47F4B60D" w:rsidR="00B72A24" w:rsidRPr="00B72A24" w:rsidRDefault="00B72A24" w:rsidP="00B72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A24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 проб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контрольных (надзорных действий) </w:t>
      </w:r>
      <w:r w:rsidRPr="00B72A24">
        <w:rPr>
          <w:rFonts w:ascii="Times New Roman" w:eastAsia="Times New Roman" w:hAnsi="Times New Roman"/>
          <w:sz w:val="28"/>
          <w:szCs w:val="28"/>
          <w:lang w:eastAsia="ru-RU"/>
        </w:rPr>
        <w:t>производится в порядке, предусмотренном статьей 81 Федерального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государственном контроле (надзоре) и муниципальном контроле в Российской Федерации» и </w:t>
      </w:r>
      <w:r w:rsidRPr="00B72A2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Положением. </w:t>
      </w:r>
    </w:p>
    <w:p w14:paraId="210CD08C" w14:textId="77777777" w:rsidR="00B72A24" w:rsidRPr="00B72A24" w:rsidRDefault="00B72A24" w:rsidP="00B72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A24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 проб (образцов) осуществляется непосредственно в ходе проведения контрольного мероприятия должностным лицом, его проводящим, или экспертом (специалистом), привлеченным к проведению контрольного мероприятия. </w:t>
      </w:r>
    </w:p>
    <w:p w14:paraId="03A95D0F" w14:textId="77777777" w:rsidR="00B72A24" w:rsidRPr="00B72A24" w:rsidRDefault="00B72A24" w:rsidP="00B72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A24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 проб (образцов) включает в себя последовательность следующих действий: </w:t>
      </w:r>
    </w:p>
    <w:p w14:paraId="1363C5E5" w14:textId="77777777" w:rsidR="00B72A24" w:rsidRPr="00B72A24" w:rsidRDefault="00B72A24" w:rsidP="00B72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A24">
        <w:rPr>
          <w:rFonts w:ascii="Times New Roman" w:eastAsia="Times New Roman" w:hAnsi="Times New Roman"/>
          <w:sz w:val="28"/>
          <w:szCs w:val="28"/>
          <w:lang w:eastAsia="ru-RU"/>
        </w:rPr>
        <w:t xml:space="preserve">а) определение (выбор) проб (образцов), подлежащих отбору, и точек отбора; </w:t>
      </w:r>
    </w:p>
    <w:p w14:paraId="75AB9391" w14:textId="77777777" w:rsidR="00B72A24" w:rsidRPr="00B72A24" w:rsidRDefault="00B72A24" w:rsidP="00B72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A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б) определение метода отбора пробы (образца), подготовка или обработка проб (образцов) вещества, материала или продукции с целью получения требуемой пробы (образца); </w:t>
      </w:r>
    </w:p>
    <w:p w14:paraId="5249166A" w14:textId="77777777" w:rsidR="00B72A24" w:rsidRPr="00B72A24" w:rsidRDefault="00B72A24" w:rsidP="00B72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A24">
        <w:rPr>
          <w:rFonts w:ascii="Times New Roman" w:eastAsia="Times New Roman" w:hAnsi="Times New Roman"/>
          <w:sz w:val="28"/>
          <w:szCs w:val="28"/>
          <w:lang w:eastAsia="ru-RU"/>
        </w:rPr>
        <w:t xml:space="preserve">в) отбор пробы (образца) и ее упаковка. </w:t>
      </w:r>
    </w:p>
    <w:p w14:paraId="58EDBA58" w14:textId="77777777" w:rsidR="00B72A24" w:rsidRPr="00B72A24" w:rsidRDefault="00B72A24" w:rsidP="00B72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A24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 упаковки отобранной пробы (образца) должен обеспечивать ее сохранность и пригодность для дальнейшего соответствующего исследования, испытания, экспертизы. </w:t>
      </w:r>
    </w:p>
    <w:p w14:paraId="3312BA01" w14:textId="77777777" w:rsidR="00B72A24" w:rsidRPr="00B72A24" w:rsidRDefault="00B72A24" w:rsidP="00B72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A2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после отбора проб (образцов) на месте должностным лицом, проводящим контрольное мероприятие, составляется протокол отбора проб (образцов), в котором указываются: </w:t>
      </w:r>
    </w:p>
    <w:p w14:paraId="707691C0" w14:textId="77777777" w:rsidR="00B72A24" w:rsidRPr="00B72A24" w:rsidRDefault="00B72A24" w:rsidP="00B72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A24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номер, дата и место составления протокола; </w:t>
      </w:r>
    </w:p>
    <w:p w14:paraId="0FC26757" w14:textId="77777777" w:rsidR="00B72A24" w:rsidRPr="00B72A24" w:rsidRDefault="00B72A24" w:rsidP="00B72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A2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порядковый номер каждой пробы (образца) (если их отобрано более 2 проб); </w:t>
      </w:r>
    </w:p>
    <w:p w14:paraId="3003405C" w14:textId="77777777" w:rsidR="00B72A24" w:rsidRPr="00B72A24" w:rsidRDefault="00B72A24" w:rsidP="00B72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A24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и место отбора пробы; </w:t>
      </w:r>
    </w:p>
    <w:p w14:paraId="07C8D567" w14:textId="77777777" w:rsidR="00B72A24" w:rsidRPr="00B72A24" w:rsidRDefault="00B72A24" w:rsidP="00B72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A24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отбора проб (образцов); </w:t>
      </w:r>
    </w:p>
    <w:p w14:paraId="3EAF8AF0" w14:textId="77777777" w:rsidR="00B72A24" w:rsidRPr="00B72A24" w:rsidRDefault="00B72A24" w:rsidP="00B72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A24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фамилии, инициалы и должности лиц, отобравших пробу и составивших протокол; </w:t>
      </w:r>
    </w:p>
    <w:p w14:paraId="6F71EDB4" w14:textId="77777777" w:rsidR="00B72A24" w:rsidRPr="00B72A24" w:rsidRDefault="00B72A24" w:rsidP="00B72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A24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контролируемом лице или его представителе, присутствующих (при наличии) при отборе проб (образцов); </w:t>
      </w:r>
    </w:p>
    <w:p w14:paraId="00B90E67" w14:textId="77777777" w:rsidR="00B72A24" w:rsidRPr="00B72A24" w:rsidRDefault="00B72A24" w:rsidP="00B72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A24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сведения, имеющие значение для идентификации проб (образцов). </w:t>
      </w:r>
    </w:p>
    <w:p w14:paraId="566A2A35" w14:textId="77777777" w:rsidR="00B72A24" w:rsidRPr="00B72A24" w:rsidRDefault="00B72A24" w:rsidP="00B72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A24">
        <w:rPr>
          <w:rFonts w:ascii="Times New Roman" w:eastAsia="Times New Roman" w:hAnsi="Times New Roman"/>
          <w:sz w:val="28"/>
          <w:szCs w:val="28"/>
          <w:lang w:eastAsia="ru-RU"/>
        </w:rPr>
        <w:t xml:space="preserve">Отобранные пробы (образцы) прилагаются к протоколу отбора проб (образцов). </w:t>
      </w:r>
    </w:p>
    <w:p w14:paraId="41E21436" w14:textId="77777777" w:rsidR="00B72A24" w:rsidRPr="00B72A24" w:rsidRDefault="00B72A24" w:rsidP="00B72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A2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отбора проб (образцов) прилагается к акту контрольного мероприятия, копия протокола вручается контролируемому лицу или его представителю. </w:t>
      </w:r>
    </w:p>
    <w:p w14:paraId="192E4292" w14:textId="77777777" w:rsidR="00B72A24" w:rsidRPr="00B72A24" w:rsidRDefault="00B72A24" w:rsidP="00B72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A24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 проб (образцов) в отсутствие контролируемого лица или его представителя проводится с обязательным использованием видеозаписи. </w:t>
      </w:r>
    </w:p>
    <w:p w14:paraId="1EBCA48C" w14:textId="542684D7" w:rsidR="00B72A24" w:rsidRDefault="00B72A24" w:rsidP="00B72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A24">
        <w:rPr>
          <w:rFonts w:ascii="Times New Roman" w:eastAsia="Times New Roman" w:hAnsi="Times New Roman"/>
          <w:sz w:val="28"/>
          <w:szCs w:val="28"/>
          <w:lang w:eastAsia="ru-RU"/>
        </w:rPr>
        <w:t>Виды продукции (товаров), в отношении которых не может осуществляться отбор образцов, отсутствуют</w:t>
      </w:r>
      <w:r w:rsidR="0055030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72A2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E630642" w14:textId="63F9717E" w:rsidR="006F1B73" w:rsidRDefault="00F41DEA" w:rsidP="00B72A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5506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="006F1B73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35 подраздела 3.3 раздела </w:t>
      </w:r>
      <w:r w:rsidR="006F1B73">
        <w:rPr>
          <w:rFonts w:ascii="Times New Roman" w:hAnsi="Times New Roman"/>
          <w:sz w:val="28"/>
        </w:rPr>
        <w:t>III изложить в следующей редакции: «</w:t>
      </w:r>
      <w:r w:rsidR="00550307">
        <w:rPr>
          <w:rFonts w:ascii="Times New Roman" w:hAnsi="Times New Roman"/>
          <w:sz w:val="28"/>
        </w:rPr>
        <w:t>П</w:t>
      </w:r>
      <w:r w:rsidR="006F1B73">
        <w:rPr>
          <w:rFonts w:ascii="Times New Roman" w:hAnsi="Times New Roman"/>
          <w:sz w:val="28"/>
        </w:rPr>
        <w:t>ри осуществлении экспертизы образцы, направляемые на исследование, отбираются, удостоверяются и представляются на экспертизу инспектором контрольного (надзорного) органа.»</w:t>
      </w:r>
    </w:p>
    <w:p w14:paraId="06534ABA" w14:textId="24E45BFB" w:rsidR="006F1B73" w:rsidRDefault="00F41DEA" w:rsidP="00B72A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85506E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П</w:t>
      </w:r>
      <w:r w:rsidR="006F1B73">
        <w:rPr>
          <w:rFonts w:ascii="Times New Roman" w:hAnsi="Times New Roman"/>
          <w:sz w:val="28"/>
        </w:rPr>
        <w:t>риложение № 1 к Положению изложить в следующей редакции:</w:t>
      </w:r>
    </w:p>
    <w:p w14:paraId="039566E2" w14:textId="67A9723D" w:rsidR="00EF06C8" w:rsidRDefault="00EF06C8" w:rsidP="00B72A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A9087FE" w14:textId="45BE0273" w:rsidR="0085506E" w:rsidRDefault="0085506E" w:rsidP="00B72A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570D430" w14:textId="74890A2E" w:rsidR="0085506E" w:rsidRDefault="0085506E" w:rsidP="00B72A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8587142" w14:textId="03FDD635" w:rsidR="0085506E" w:rsidRDefault="0085506E" w:rsidP="00B72A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C0F71F1" w14:textId="3792F75A" w:rsidR="0085506E" w:rsidRDefault="0085506E" w:rsidP="00B72A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C281881" w14:textId="4940DA6A" w:rsidR="0085506E" w:rsidRDefault="0085506E" w:rsidP="00B72A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807EE45" w14:textId="434CBE22" w:rsidR="0085506E" w:rsidRDefault="0085506E" w:rsidP="00B72A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226FBDC" w14:textId="5C991B22" w:rsidR="0085506E" w:rsidRDefault="0085506E" w:rsidP="00B72A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8B2DD10" w14:textId="00D7965E" w:rsidR="0085506E" w:rsidRDefault="0085506E" w:rsidP="00B72A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9B048D2" w14:textId="2AE694BB" w:rsidR="0085506E" w:rsidRDefault="0085506E" w:rsidP="00B72A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AE49336" w14:textId="5DF0712E" w:rsidR="0085506E" w:rsidRDefault="0085506E" w:rsidP="00B72A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C32E792" w14:textId="77777777" w:rsidR="0085506E" w:rsidRDefault="0085506E" w:rsidP="00B72A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6280093" w14:textId="42EF2941" w:rsidR="00EF06C8" w:rsidRPr="00EF06C8" w:rsidRDefault="00EF06C8" w:rsidP="00EF06C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EF06C8">
        <w:rPr>
          <w:rFonts w:ascii="Times New Roman" w:hAnsi="Times New Roman"/>
          <w:b/>
          <w:bCs/>
          <w:sz w:val="28"/>
        </w:rPr>
        <w:lastRenderedPageBreak/>
        <w:t xml:space="preserve">КЛЮЧЕВЫЕ ПОКАЗАТЕЛИ </w:t>
      </w:r>
    </w:p>
    <w:p w14:paraId="6C0E6812" w14:textId="1396955D" w:rsidR="00EF06C8" w:rsidRPr="00EF06C8" w:rsidRDefault="00EF06C8" w:rsidP="00EF06C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EF06C8">
        <w:rPr>
          <w:rFonts w:ascii="Times New Roman" w:hAnsi="Times New Roman"/>
          <w:b/>
          <w:bCs/>
          <w:sz w:val="28"/>
        </w:rPr>
        <w:t xml:space="preserve">муниципального </w:t>
      </w:r>
      <w:r w:rsidR="00DF02E4">
        <w:rPr>
          <w:rFonts w:ascii="Times New Roman" w:hAnsi="Times New Roman"/>
          <w:b/>
          <w:bCs/>
          <w:sz w:val="28"/>
        </w:rPr>
        <w:t>жилищного контроля</w:t>
      </w:r>
      <w:r w:rsidRPr="00EF06C8">
        <w:rPr>
          <w:rFonts w:ascii="Times New Roman" w:hAnsi="Times New Roman"/>
          <w:b/>
          <w:bCs/>
          <w:sz w:val="28"/>
        </w:rPr>
        <w:t xml:space="preserve"> </w:t>
      </w:r>
    </w:p>
    <w:p w14:paraId="12423824" w14:textId="77777777" w:rsidR="006F1B73" w:rsidRDefault="006F1B73" w:rsidP="00B72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523"/>
      </w:tblGrid>
      <w:tr w:rsidR="00EF06C8" w14:paraId="03DD7923" w14:textId="77777777" w:rsidTr="00102BC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ADB5" w14:textId="77777777" w:rsidR="00EF06C8" w:rsidRDefault="00EF06C8" w:rsidP="00102B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Ключевые показатели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C5B4" w14:textId="77777777" w:rsidR="00EF06C8" w:rsidRDefault="00EF06C8" w:rsidP="00102B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(плановые) значения</w:t>
            </w:r>
          </w:p>
        </w:tc>
      </w:tr>
      <w:tr w:rsidR="00EF06C8" w14:paraId="589AB153" w14:textId="77777777" w:rsidTr="00EF06C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F906" w14:textId="05C862F9" w:rsidR="00EF06C8" w:rsidRDefault="00DF02E4" w:rsidP="00DF02E4">
            <w:pPr>
              <w:jc w:val="both"/>
              <w:rPr>
                <w:rFonts w:ascii="Times New Roman" w:hAnsi="Times New Roman"/>
              </w:rPr>
            </w:pPr>
            <w:r w:rsidRPr="00DF02E4">
              <w:rPr>
                <w:rFonts w:ascii="Times New Roman" w:hAnsi="Times New Roman"/>
              </w:rPr>
              <w:t xml:space="preserve">1. Доля предписаний об устранении выявленных нарушений, выданных </w:t>
            </w:r>
            <w:r>
              <w:rPr>
                <w:rFonts w:ascii="Times New Roman" w:hAnsi="Times New Roman"/>
              </w:rPr>
              <w:t xml:space="preserve">органом </w:t>
            </w:r>
            <w:r w:rsidRPr="00DF02E4">
              <w:rPr>
                <w:rFonts w:ascii="Times New Roman" w:hAnsi="Times New Roman"/>
              </w:rPr>
              <w:t xml:space="preserve">муниципального жилищного контроля Администрации </w:t>
            </w:r>
            <w:r>
              <w:rPr>
                <w:rFonts w:ascii="Times New Roman" w:hAnsi="Times New Roman"/>
              </w:rPr>
              <w:t xml:space="preserve">Вилегодского муниципального округа, </w:t>
            </w:r>
            <w:r w:rsidRPr="00DF02E4">
              <w:rPr>
                <w:rFonts w:ascii="Times New Roman" w:hAnsi="Times New Roman"/>
              </w:rPr>
              <w:t>по которым имеются вступившие в силу решения суда об их отмене и (или) признании незаконными по отношению к общему количеству выданных предписаний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35B1" w14:textId="22D11FC7" w:rsidR="00EF06C8" w:rsidRDefault="00DF02E4" w:rsidP="00102B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15%</w:t>
            </w:r>
          </w:p>
        </w:tc>
      </w:tr>
      <w:tr w:rsidR="00DF02E4" w:rsidRPr="00DF02E4" w14:paraId="5568866A" w14:textId="77777777" w:rsidTr="00EF06C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83C5" w14:textId="306F7AB0" w:rsidR="00DF02E4" w:rsidRPr="00DF02E4" w:rsidRDefault="00DF02E4" w:rsidP="00DF02E4">
            <w:pPr>
              <w:pStyle w:val="ab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DF02E4">
              <w:rPr>
                <w:sz w:val="22"/>
                <w:szCs w:val="22"/>
              </w:rPr>
              <w:t xml:space="preserve">2. Доля соблюдения требований к предоставлению коммунальных услуг собственникам и пользователям помещений в многоквартирных домах и жилых домов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1AF8" w14:textId="50BF7CEF" w:rsidR="00DF02E4" w:rsidRPr="00DF02E4" w:rsidRDefault="00DF02E4" w:rsidP="00DF02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</w:t>
            </w:r>
          </w:p>
        </w:tc>
      </w:tr>
      <w:tr w:rsidR="00DF02E4" w14:paraId="166C96FF" w14:textId="77777777" w:rsidTr="00EF06C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97E4" w14:textId="7D56508A" w:rsidR="00DF02E4" w:rsidRDefault="00DF02E4" w:rsidP="00DF02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F02E4">
              <w:rPr>
                <w:rFonts w:ascii="Times New Roman" w:hAnsi="Times New Roman"/>
              </w:rPr>
              <w:t>. Количество удовлетворенных представлений, внесенных органами прокуратуры, по вопросам допущения нарушений при осуществлении муниципального жилищного контроля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DE66" w14:textId="47D1CCD9" w:rsidR="00DF02E4" w:rsidRDefault="00DF02E4" w:rsidP="00DF02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5</w:t>
            </w:r>
          </w:p>
        </w:tc>
      </w:tr>
    </w:tbl>
    <w:p w14:paraId="7862C8C0" w14:textId="36EFB594" w:rsidR="00EB14E0" w:rsidRPr="00EB14E0" w:rsidRDefault="008E427D" w:rsidP="00EB14E0">
      <w:pPr>
        <w:spacing w:after="0" w:line="240" w:lineRule="auto"/>
        <w:ind w:right="-6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B40F6DA" w14:textId="1BB11016" w:rsidR="00A54A75" w:rsidRDefault="001B4384" w:rsidP="001B4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E13BF" w:rsidRPr="00AE13BF">
        <w:rPr>
          <w:rFonts w:ascii="Times New Roman" w:hAnsi="Times New Roman"/>
          <w:sz w:val="28"/>
          <w:szCs w:val="28"/>
        </w:rPr>
        <w:t xml:space="preserve">Настоящее решение опубликовать в муниципальной газете «Вестник Виледи» и разместить на официальном сайте </w:t>
      </w:r>
      <w:r w:rsidR="0034229A">
        <w:rPr>
          <w:rFonts w:ascii="Times New Roman" w:hAnsi="Times New Roman"/>
          <w:sz w:val="28"/>
          <w:szCs w:val="28"/>
        </w:rPr>
        <w:t>А</w:t>
      </w:r>
      <w:r w:rsidR="00AE13BF" w:rsidRPr="00AE13BF">
        <w:rPr>
          <w:rFonts w:ascii="Times New Roman" w:hAnsi="Times New Roman"/>
          <w:sz w:val="28"/>
          <w:szCs w:val="28"/>
        </w:rPr>
        <w:t>дминистрации</w:t>
      </w:r>
      <w:r w:rsidR="00A54A75" w:rsidRPr="00C1176B">
        <w:rPr>
          <w:rFonts w:ascii="Times New Roman" w:hAnsi="Times New Roman"/>
          <w:sz w:val="28"/>
          <w:szCs w:val="28"/>
        </w:rPr>
        <w:t xml:space="preserve"> </w:t>
      </w:r>
      <w:r w:rsidR="0034229A">
        <w:rPr>
          <w:rFonts w:ascii="Times New Roman" w:hAnsi="Times New Roman"/>
          <w:sz w:val="28"/>
          <w:szCs w:val="28"/>
        </w:rPr>
        <w:t xml:space="preserve">Вилегодского муниципального округа </w:t>
      </w:r>
      <w:r w:rsidR="00A54A75" w:rsidRPr="00C1176B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в разделе </w:t>
      </w:r>
      <w:r w:rsidR="00EB14E0">
        <w:rPr>
          <w:rFonts w:ascii="Times New Roman" w:hAnsi="Times New Roman"/>
          <w:sz w:val="28"/>
          <w:szCs w:val="28"/>
        </w:rPr>
        <w:t xml:space="preserve">«Муниципальный контроль». </w:t>
      </w:r>
    </w:p>
    <w:p w14:paraId="264AB6FA" w14:textId="77777777" w:rsidR="0088062B" w:rsidRPr="00AE13BF" w:rsidRDefault="001B4384" w:rsidP="001B4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8062B" w:rsidRPr="00AE13B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1B5A6DFD" w14:textId="77777777" w:rsidR="00376DE9" w:rsidRPr="00CE3E38" w:rsidRDefault="00376DE9" w:rsidP="008806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3A3C3A" w14:textId="77777777" w:rsidR="0088062B" w:rsidRPr="00CE3E38" w:rsidRDefault="0088062B" w:rsidP="00880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A3733A" w14:textId="77777777" w:rsidR="00F41DEA" w:rsidRDefault="004B5260" w:rsidP="004B5260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6" w:name="Par45"/>
      <w:bookmarkEnd w:id="6"/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  <w:r w:rsidR="00CF21AB">
        <w:rPr>
          <w:rFonts w:ascii="Times New Roman" w:hAnsi="Times New Roman"/>
          <w:sz w:val="28"/>
          <w:szCs w:val="28"/>
        </w:rPr>
        <w:t xml:space="preserve"> </w:t>
      </w:r>
    </w:p>
    <w:p w14:paraId="10257B8D" w14:textId="0FFAF31F" w:rsidR="00A85084" w:rsidRDefault="00F41DEA" w:rsidP="004B5260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Вилегодского муниципального округа </w:t>
      </w:r>
      <w:r w:rsidR="00CF21AB">
        <w:rPr>
          <w:rFonts w:ascii="Times New Roman" w:hAnsi="Times New Roman"/>
          <w:sz w:val="28"/>
          <w:szCs w:val="28"/>
        </w:rPr>
        <w:t xml:space="preserve">                                            С.А. Устюженко</w:t>
      </w:r>
    </w:p>
    <w:p w14:paraId="09019B14" w14:textId="314BCE44" w:rsidR="004B5260" w:rsidRDefault="004B5260" w:rsidP="004B5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34CC50" w14:textId="77777777" w:rsidR="00FD2C30" w:rsidRPr="004B5260" w:rsidRDefault="00FD2C30" w:rsidP="004B5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A7135A" w14:textId="52A69011" w:rsidR="004B5260" w:rsidRPr="004B5260" w:rsidRDefault="004B5260" w:rsidP="004B5260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B5260">
        <w:rPr>
          <w:rFonts w:ascii="Times New Roman" w:hAnsi="Times New Roman"/>
          <w:sz w:val="28"/>
          <w:szCs w:val="28"/>
        </w:rPr>
        <w:t xml:space="preserve">Глава </w:t>
      </w:r>
      <w:r w:rsidR="00F41DEA">
        <w:rPr>
          <w:rFonts w:ascii="Times New Roman" w:hAnsi="Times New Roman"/>
          <w:sz w:val="28"/>
          <w:szCs w:val="28"/>
        </w:rPr>
        <w:t>Вилегодского муниципального округа</w:t>
      </w:r>
      <w:r w:rsidR="00A85084">
        <w:rPr>
          <w:rFonts w:ascii="Times New Roman" w:hAnsi="Times New Roman"/>
          <w:sz w:val="28"/>
          <w:szCs w:val="28"/>
        </w:rPr>
        <w:t xml:space="preserve"> </w:t>
      </w:r>
      <w:r w:rsidRPr="004B5260">
        <w:rPr>
          <w:rFonts w:ascii="Times New Roman" w:hAnsi="Times New Roman"/>
          <w:sz w:val="28"/>
          <w:szCs w:val="28"/>
        </w:rPr>
        <w:tab/>
      </w:r>
      <w:r w:rsidR="00CF21AB">
        <w:rPr>
          <w:rFonts w:ascii="Times New Roman" w:hAnsi="Times New Roman"/>
          <w:sz w:val="28"/>
          <w:szCs w:val="28"/>
        </w:rPr>
        <w:t xml:space="preserve">  </w:t>
      </w:r>
      <w:r w:rsidR="00F41DEA">
        <w:rPr>
          <w:rFonts w:ascii="Times New Roman" w:hAnsi="Times New Roman"/>
          <w:sz w:val="28"/>
          <w:szCs w:val="28"/>
        </w:rPr>
        <w:t xml:space="preserve">                  </w:t>
      </w:r>
      <w:r w:rsidR="00A85084">
        <w:rPr>
          <w:rFonts w:ascii="Times New Roman" w:hAnsi="Times New Roman"/>
          <w:sz w:val="28"/>
          <w:szCs w:val="28"/>
        </w:rPr>
        <w:t xml:space="preserve"> </w:t>
      </w:r>
      <w:r w:rsidR="00DF02E4">
        <w:rPr>
          <w:rFonts w:ascii="Times New Roman" w:hAnsi="Times New Roman"/>
          <w:sz w:val="28"/>
          <w:szCs w:val="28"/>
        </w:rPr>
        <w:t xml:space="preserve">    </w:t>
      </w:r>
      <w:r w:rsidR="00A85084">
        <w:rPr>
          <w:rFonts w:ascii="Times New Roman" w:hAnsi="Times New Roman"/>
          <w:sz w:val="28"/>
          <w:szCs w:val="28"/>
        </w:rPr>
        <w:t xml:space="preserve">   </w:t>
      </w:r>
      <w:r w:rsidR="00C15E0A">
        <w:rPr>
          <w:rFonts w:ascii="Times New Roman" w:hAnsi="Times New Roman"/>
          <w:sz w:val="28"/>
          <w:szCs w:val="28"/>
        </w:rPr>
        <w:t xml:space="preserve">     </w:t>
      </w:r>
      <w:r w:rsidR="00F41DEA">
        <w:rPr>
          <w:rFonts w:ascii="Times New Roman" w:hAnsi="Times New Roman"/>
          <w:sz w:val="28"/>
          <w:szCs w:val="28"/>
        </w:rPr>
        <w:t xml:space="preserve">  </w:t>
      </w:r>
      <w:r w:rsidR="00DF02E4">
        <w:rPr>
          <w:rFonts w:ascii="Times New Roman" w:hAnsi="Times New Roman"/>
          <w:sz w:val="28"/>
          <w:szCs w:val="28"/>
        </w:rPr>
        <w:t xml:space="preserve">  </w:t>
      </w:r>
      <w:r w:rsidR="00550307">
        <w:rPr>
          <w:rFonts w:ascii="Times New Roman" w:hAnsi="Times New Roman"/>
          <w:sz w:val="28"/>
          <w:szCs w:val="28"/>
        </w:rPr>
        <w:t>О.В.</w:t>
      </w:r>
      <w:r w:rsidR="00C15E0A">
        <w:rPr>
          <w:rFonts w:ascii="Times New Roman" w:hAnsi="Times New Roman"/>
          <w:sz w:val="28"/>
          <w:szCs w:val="28"/>
        </w:rPr>
        <w:t xml:space="preserve"> </w:t>
      </w:r>
      <w:r w:rsidR="00550307">
        <w:rPr>
          <w:rFonts w:ascii="Times New Roman" w:hAnsi="Times New Roman"/>
          <w:sz w:val="28"/>
          <w:szCs w:val="28"/>
        </w:rPr>
        <w:t xml:space="preserve">Аникиева </w:t>
      </w:r>
    </w:p>
    <w:sectPr w:rsidR="004B5260" w:rsidRPr="004B5260" w:rsidSect="00A850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16E50" w14:textId="77777777" w:rsidR="000D0806" w:rsidRDefault="000D0806" w:rsidP="009D4ECB">
      <w:pPr>
        <w:spacing w:after="0" w:line="240" w:lineRule="auto"/>
      </w:pPr>
      <w:r>
        <w:separator/>
      </w:r>
    </w:p>
  </w:endnote>
  <w:endnote w:type="continuationSeparator" w:id="0">
    <w:p w14:paraId="389E2E6B" w14:textId="77777777" w:rsidR="000D0806" w:rsidRDefault="000D0806" w:rsidP="009D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41B86" w14:textId="77777777" w:rsidR="000D0806" w:rsidRDefault="000D0806" w:rsidP="009D4ECB">
      <w:pPr>
        <w:spacing w:after="0" w:line="240" w:lineRule="auto"/>
      </w:pPr>
      <w:r>
        <w:separator/>
      </w:r>
    </w:p>
  </w:footnote>
  <w:footnote w:type="continuationSeparator" w:id="0">
    <w:p w14:paraId="57A0D3FC" w14:textId="77777777" w:rsidR="000D0806" w:rsidRDefault="000D0806" w:rsidP="009D4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812"/>
    <w:multiLevelType w:val="hybridMultilevel"/>
    <w:tmpl w:val="9DD6BC70"/>
    <w:lvl w:ilvl="0" w:tplc="E4E00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5E41D8"/>
    <w:multiLevelType w:val="hybridMultilevel"/>
    <w:tmpl w:val="B0CAEB56"/>
    <w:lvl w:ilvl="0" w:tplc="8A161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97530A"/>
    <w:multiLevelType w:val="hybridMultilevel"/>
    <w:tmpl w:val="D884ED42"/>
    <w:lvl w:ilvl="0" w:tplc="554E13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882308"/>
    <w:multiLevelType w:val="hybridMultilevel"/>
    <w:tmpl w:val="2C448054"/>
    <w:lvl w:ilvl="0" w:tplc="A18888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957956"/>
    <w:multiLevelType w:val="hybridMultilevel"/>
    <w:tmpl w:val="CCB4A318"/>
    <w:lvl w:ilvl="0" w:tplc="ABB842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39965F1"/>
    <w:multiLevelType w:val="hybridMultilevel"/>
    <w:tmpl w:val="471EA5EC"/>
    <w:lvl w:ilvl="0" w:tplc="278A5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CE0A7D"/>
    <w:multiLevelType w:val="hybridMultilevel"/>
    <w:tmpl w:val="77EE4E56"/>
    <w:lvl w:ilvl="0" w:tplc="CAB2A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9A7669"/>
    <w:multiLevelType w:val="hybridMultilevel"/>
    <w:tmpl w:val="B1687F62"/>
    <w:lvl w:ilvl="0" w:tplc="396EB09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16C4EA">
      <w:start w:val="1"/>
      <w:numFmt w:val="lowerLetter"/>
      <w:lvlText w:val="%2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7CD09A">
      <w:start w:val="1"/>
      <w:numFmt w:val="lowerRoman"/>
      <w:lvlText w:val="%3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72F6AE">
      <w:start w:val="1"/>
      <w:numFmt w:val="decimal"/>
      <w:lvlText w:val="%4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A12A6">
      <w:start w:val="1"/>
      <w:numFmt w:val="lowerLetter"/>
      <w:lvlText w:val="%5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C66A56">
      <w:start w:val="1"/>
      <w:numFmt w:val="lowerRoman"/>
      <w:lvlText w:val="%6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78F832">
      <w:start w:val="1"/>
      <w:numFmt w:val="decimal"/>
      <w:lvlText w:val="%7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AD8BE">
      <w:start w:val="1"/>
      <w:numFmt w:val="lowerLetter"/>
      <w:lvlText w:val="%8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8A6F90">
      <w:start w:val="1"/>
      <w:numFmt w:val="lowerRoman"/>
      <w:lvlText w:val="%9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F05289"/>
    <w:multiLevelType w:val="hybridMultilevel"/>
    <w:tmpl w:val="C2500B4E"/>
    <w:lvl w:ilvl="0" w:tplc="1D56C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C8518D"/>
    <w:multiLevelType w:val="hybridMultilevel"/>
    <w:tmpl w:val="C8AE6A3E"/>
    <w:lvl w:ilvl="0" w:tplc="BDB0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EE2498"/>
    <w:multiLevelType w:val="hybridMultilevel"/>
    <w:tmpl w:val="68BC7ECE"/>
    <w:lvl w:ilvl="0" w:tplc="CF245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FC6E6A"/>
    <w:multiLevelType w:val="hybridMultilevel"/>
    <w:tmpl w:val="A37AFDEA"/>
    <w:lvl w:ilvl="0" w:tplc="43BCE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2B"/>
    <w:rsid w:val="00000A9F"/>
    <w:rsid w:val="0006226E"/>
    <w:rsid w:val="00067A19"/>
    <w:rsid w:val="000806A4"/>
    <w:rsid w:val="00095CC3"/>
    <w:rsid w:val="000C0EBE"/>
    <w:rsid w:val="000D0806"/>
    <w:rsid w:val="000D34C4"/>
    <w:rsid w:val="000E2421"/>
    <w:rsid w:val="00142833"/>
    <w:rsid w:val="00152954"/>
    <w:rsid w:val="001B4384"/>
    <w:rsid w:val="001B729E"/>
    <w:rsid w:val="001F086B"/>
    <w:rsid w:val="00204275"/>
    <w:rsid w:val="00212BA6"/>
    <w:rsid w:val="002A2CDC"/>
    <w:rsid w:val="002E7E5C"/>
    <w:rsid w:val="002F3ED1"/>
    <w:rsid w:val="00306F13"/>
    <w:rsid w:val="0032420A"/>
    <w:rsid w:val="003338C0"/>
    <w:rsid w:val="0034229A"/>
    <w:rsid w:val="00376DE9"/>
    <w:rsid w:val="003E758E"/>
    <w:rsid w:val="00402897"/>
    <w:rsid w:val="004A104B"/>
    <w:rsid w:val="004B416C"/>
    <w:rsid w:val="004B5260"/>
    <w:rsid w:val="004C1D24"/>
    <w:rsid w:val="004D40CA"/>
    <w:rsid w:val="004D7F26"/>
    <w:rsid w:val="00536CC1"/>
    <w:rsid w:val="00550307"/>
    <w:rsid w:val="0055242A"/>
    <w:rsid w:val="0056308D"/>
    <w:rsid w:val="005813FD"/>
    <w:rsid w:val="00584C72"/>
    <w:rsid w:val="005876D6"/>
    <w:rsid w:val="005D17C1"/>
    <w:rsid w:val="005E6880"/>
    <w:rsid w:val="005F5EFE"/>
    <w:rsid w:val="0061637E"/>
    <w:rsid w:val="006237B0"/>
    <w:rsid w:val="0063542D"/>
    <w:rsid w:val="006B0C74"/>
    <w:rsid w:val="006C5BEE"/>
    <w:rsid w:val="006D7439"/>
    <w:rsid w:val="006F1B73"/>
    <w:rsid w:val="00721E37"/>
    <w:rsid w:val="007510A0"/>
    <w:rsid w:val="00773720"/>
    <w:rsid w:val="00790F0B"/>
    <w:rsid w:val="007A762C"/>
    <w:rsid w:val="007E4E7A"/>
    <w:rsid w:val="008272AE"/>
    <w:rsid w:val="0085506E"/>
    <w:rsid w:val="00874E5F"/>
    <w:rsid w:val="0088062B"/>
    <w:rsid w:val="008908E4"/>
    <w:rsid w:val="00891C72"/>
    <w:rsid w:val="008D0FBE"/>
    <w:rsid w:val="008E427D"/>
    <w:rsid w:val="0092454A"/>
    <w:rsid w:val="009245BD"/>
    <w:rsid w:val="0093429A"/>
    <w:rsid w:val="009676C7"/>
    <w:rsid w:val="00974643"/>
    <w:rsid w:val="009A1878"/>
    <w:rsid w:val="009A1D53"/>
    <w:rsid w:val="009A3525"/>
    <w:rsid w:val="009D3887"/>
    <w:rsid w:val="009D4ECB"/>
    <w:rsid w:val="009D54A2"/>
    <w:rsid w:val="009E1FE5"/>
    <w:rsid w:val="00A35411"/>
    <w:rsid w:val="00A41601"/>
    <w:rsid w:val="00A54A75"/>
    <w:rsid w:val="00A85084"/>
    <w:rsid w:val="00AB0E0E"/>
    <w:rsid w:val="00AE13BF"/>
    <w:rsid w:val="00B33BBD"/>
    <w:rsid w:val="00B400C5"/>
    <w:rsid w:val="00B63D0B"/>
    <w:rsid w:val="00B72A24"/>
    <w:rsid w:val="00B97C90"/>
    <w:rsid w:val="00BB5C37"/>
    <w:rsid w:val="00BB7660"/>
    <w:rsid w:val="00BF0FE9"/>
    <w:rsid w:val="00C15E0A"/>
    <w:rsid w:val="00C23120"/>
    <w:rsid w:val="00C3444A"/>
    <w:rsid w:val="00C40ABC"/>
    <w:rsid w:val="00C44E28"/>
    <w:rsid w:val="00C52E40"/>
    <w:rsid w:val="00C72131"/>
    <w:rsid w:val="00CA4E51"/>
    <w:rsid w:val="00CF21AB"/>
    <w:rsid w:val="00DC5D2C"/>
    <w:rsid w:val="00DD0D80"/>
    <w:rsid w:val="00DF02E4"/>
    <w:rsid w:val="00E17869"/>
    <w:rsid w:val="00E23A33"/>
    <w:rsid w:val="00E41EC8"/>
    <w:rsid w:val="00E53059"/>
    <w:rsid w:val="00E6680B"/>
    <w:rsid w:val="00E861F8"/>
    <w:rsid w:val="00E91D73"/>
    <w:rsid w:val="00EB14E0"/>
    <w:rsid w:val="00EC6D51"/>
    <w:rsid w:val="00ED4B3C"/>
    <w:rsid w:val="00EF06C8"/>
    <w:rsid w:val="00F402BA"/>
    <w:rsid w:val="00F41DEA"/>
    <w:rsid w:val="00F47748"/>
    <w:rsid w:val="00F560B3"/>
    <w:rsid w:val="00FD2C30"/>
    <w:rsid w:val="00F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97971"/>
  <w15:docId w15:val="{6DD2644A-E0A7-41F7-8444-781130F7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806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B33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B43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EC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D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EC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D4ECB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ECB"/>
    <w:rPr>
      <w:rFonts w:ascii="Calibri" w:eastAsia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333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User-PC</cp:lastModifiedBy>
  <cp:revision>2</cp:revision>
  <cp:lastPrinted>2023-10-12T10:29:00Z</cp:lastPrinted>
  <dcterms:created xsi:type="dcterms:W3CDTF">2024-03-29T11:36:00Z</dcterms:created>
  <dcterms:modified xsi:type="dcterms:W3CDTF">2024-03-29T11:36:00Z</dcterms:modified>
</cp:coreProperties>
</file>