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988DC7" w14:textId="77777777" w:rsidR="009822EB" w:rsidRDefault="009822EB" w:rsidP="009822EB">
      <w:pPr>
        <w:widowControl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Индикаторы риска нарушения обязательных требований, используемые в качестве основания для проведения внеплановых проверок при осуществлении муниципального жилищного контроля на территории Вилегодского муниципального округа Архангельской области</w:t>
      </w:r>
    </w:p>
    <w:p w14:paraId="2283C4C4" w14:textId="21AE02AE" w:rsidR="009822EB" w:rsidRDefault="009822EB" w:rsidP="009822EB">
      <w:pPr>
        <w:widowControl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 </w:t>
      </w:r>
    </w:p>
    <w:p w14:paraId="23B74F36" w14:textId="77777777" w:rsidR="002D26DA" w:rsidRPr="002D26DA" w:rsidRDefault="002D26DA" w:rsidP="002D26DA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D26DA">
        <w:rPr>
          <w:rFonts w:ascii="Times New Roman" w:hAnsi="Times New Roman" w:cs="Times New Roman"/>
          <w:color w:val="auto"/>
          <w:sz w:val="28"/>
          <w:szCs w:val="28"/>
        </w:rPr>
        <w:t>1. Трехкратный и более рост количества обращений за единицу времени (месяц, квартал) в сравнении с предшествующим аналогичным периодом и (или) с аналогичным периодом предшествующего календарного года, поступивших в адрес органа муниципального жилищного контроля от граждан (поступивших способом, позволяющим установить л</w:t>
      </w:r>
      <w:bookmarkStart w:id="0" w:name="_GoBack"/>
      <w:bookmarkEnd w:id="0"/>
      <w:r w:rsidRPr="002D26DA">
        <w:rPr>
          <w:rFonts w:ascii="Times New Roman" w:hAnsi="Times New Roman" w:cs="Times New Roman"/>
          <w:color w:val="auto"/>
          <w:sz w:val="28"/>
          <w:szCs w:val="28"/>
        </w:rPr>
        <w:t xml:space="preserve">ичность обратившегося гражданина) или организаций,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органов местного самоуправления, из средств массовой информации, информационно-телекоммуникационной сети «Интернет», государственных информационных систем о фактах нарушений контролируемыми лицами обязательных требований, установленных </w:t>
      </w:r>
      <w:hyperlink r:id="rId4" w:history="1">
        <w:r w:rsidRPr="002D26DA">
          <w:rPr>
            <w:rFonts w:ascii="Times New Roman" w:hAnsi="Times New Roman" w:cs="Times New Roman"/>
            <w:color w:val="auto"/>
            <w:sz w:val="28"/>
            <w:szCs w:val="28"/>
          </w:rPr>
          <w:t>частью 1 статьи 20</w:t>
        </w:r>
      </w:hyperlink>
      <w:r w:rsidRPr="002D26DA">
        <w:rPr>
          <w:rFonts w:ascii="Times New Roman" w:hAnsi="Times New Roman" w:cs="Times New Roman"/>
          <w:color w:val="auto"/>
          <w:sz w:val="28"/>
          <w:szCs w:val="28"/>
        </w:rPr>
        <w:t xml:space="preserve"> Жилищного кодекса Российской Федерации. </w:t>
      </w:r>
    </w:p>
    <w:p w14:paraId="4A668DFA" w14:textId="77777777" w:rsidR="002D26DA" w:rsidRPr="002D26DA" w:rsidRDefault="002D26DA" w:rsidP="002D26DA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D26DA">
        <w:rPr>
          <w:rFonts w:ascii="Times New Roman" w:hAnsi="Times New Roman" w:cs="Times New Roman"/>
          <w:color w:val="auto"/>
          <w:sz w:val="28"/>
          <w:szCs w:val="28"/>
        </w:rPr>
        <w:t xml:space="preserve">2. Отсутствие в течение трех и более месяцев актуализации информации, подлежащей размещению в государственной информационной системе жилищно-коммунального хозяйства в соответствии с порядком, формами, сроками и периодичностью размещения, установленными в соответствии с </w:t>
      </w:r>
      <w:hyperlink r:id="rId5" w:history="1">
        <w:r w:rsidRPr="002D26DA">
          <w:rPr>
            <w:rFonts w:ascii="Times New Roman" w:hAnsi="Times New Roman" w:cs="Times New Roman"/>
            <w:color w:val="auto"/>
            <w:sz w:val="28"/>
            <w:szCs w:val="28"/>
          </w:rPr>
          <w:t>частью 5 статьи 165</w:t>
        </w:r>
      </w:hyperlink>
      <w:r w:rsidRPr="002D26DA">
        <w:rPr>
          <w:rFonts w:ascii="Times New Roman" w:hAnsi="Times New Roman" w:cs="Times New Roman"/>
          <w:color w:val="auto"/>
          <w:sz w:val="28"/>
          <w:szCs w:val="28"/>
        </w:rPr>
        <w:t xml:space="preserve"> Жилищного кодекса Российской Федерации.».  </w:t>
      </w:r>
    </w:p>
    <w:p w14:paraId="5B6194F9" w14:textId="77777777" w:rsidR="002D26DA" w:rsidRPr="002D26DA" w:rsidRDefault="002D26DA" w:rsidP="002D26DA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2BA9949F" w14:textId="77777777" w:rsidR="002D26DA" w:rsidRDefault="002D26DA" w:rsidP="009822EB">
      <w:pPr>
        <w:widowControl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sectPr w:rsidR="002D2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732"/>
    <w:rsid w:val="00016732"/>
    <w:rsid w:val="002D26DA"/>
    <w:rsid w:val="0082795E"/>
    <w:rsid w:val="00982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2C0DF"/>
  <w15:chartTrackingRefBased/>
  <w15:docId w15:val="{DA9B4435-F8CC-41BB-AB9B-2C5FB15EB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22EB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27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75049&amp;dst=661&amp;field=134&amp;date=21.06.2024" TargetMode="External"/><Relationship Id="rId4" Type="http://schemas.openxmlformats.org/officeDocument/2006/relationships/hyperlink" Target="https://login.consultant.ru/link/?req=doc&amp;base=LAW&amp;n=475049&amp;dst=1003&amp;field=134&amp;date=21.06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1401</Characters>
  <Application>Microsoft Office Word</Application>
  <DocSecurity>0</DocSecurity>
  <Lines>11</Lines>
  <Paragraphs>3</Paragraphs>
  <ScaleCrop>false</ScaleCrop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Haritonova</dc:creator>
  <cp:keywords/>
  <dc:description/>
  <cp:lastModifiedBy>Haritonova</cp:lastModifiedBy>
  <cp:revision>5</cp:revision>
  <dcterms:created xsi:type="dcterms:W3CDTF">2024-06-17T12:15:00Z</dcterms:created>
  <dcterms:modified xsi:type="dcterms:W3CDTF">2024-07-05T05:03:00Z</dcterms:modified>
</cp:coreProperties>
</file>