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450C7B" w:rsidRDefault="009666A3" w:rsidP="003F09EA">
      <w:pPr>
        <w:autoSpaceDE w:val="0"/>
        <w:autoSpaceDN w:val="0"/>
        <w:adjustRightInd w:val="0"/>
        <w:ind w:firstLine="709"/>
        <w:jc w:val="both"/>
        <w:rPr>
          <w:rFonts w:eastAsia="Calibri"/>
          <w:color w:val="000000"/>
          <w:sz w:val="28"/>
          <w:szCs w:val="28"/>
          <w:lang w:eastAsia="en-US"/>
        </w:rPr>
      </w:pPr>
      <w:r w:rsidRPr="003F09EA">
        <w:rPr>
          <w:rFonts w:eastAsia="Calibri"/>
          <w:color w:val="000000"/>
          <w:sz w:val="28"/>
          <w:szCs w:val="28"/>
          <w:lang w:eastAsia="en-US"/>
        </w:rPr>
        <w:t>Инициативный проект, выдвигаемый для получения финансовой поддержки за счет областного бюджета</w:t>
      </w:r>
      <w:r w:rsidR="00450C7B">
        <w:rPr>
          <w:rFonts w:eastAsia="Calibri"/>
          <w:color w:val="000000"/>
          <w:sz w:val="28"/>
          <w:szCs w:val="28"/>
          <w:lang w:eastAsia="en-US"/>
        </w:rPr>
        <w:t xml:space="preserve"> (далее – инициативный проект)</w:t>
      </w:r>
    </w:p>
    <w:p w:rsidR="00286268" w:rsidRDefault="00967FFA" w:rsidP="00286268">
      <w:pPr>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w:t>
      </w:r>
      <w:r w:rsidR="00286268">
        <w:rPr>
          <w:rFonts w:eastAsia="Calibri"/>
          <w:color w:val="000000"/>
          <w:sz w:val="28"/>
          <w:szCs w:val="28"/>
          <w:lang w:eastAsia="en-US"/>
        </w:rPr>
        <w:t>БЛАГОУСТРОЙСТВО  ЗДАНИЯ БИБЛИОТЕКИ.</w:t>
      </w:r>
    </w:p>
    <w:p w:rsidR="009666A3" w:rsidRPr="003F09EA" w:rsidRDefault="00286268" w:rsidP="00286268">
      <w:pPr>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ОБШИВКА САЙДИНГОМ</w:t>
      </w:r>
      <w:r w:rsidR="00450C7B">
        <w:rPr>
          <w:rFonts w:eastAsia="Calibri"/>
          <w:color w:val="000000"/>
          <w:sz w:val="28"/>
          <w:szCs w:val="28"/>
          <w:lang w:eastAsia="en-US"/>
        </w:rPr>
        <w:t>»</w:t>
      </w:r>
    </w:p>
    <w:p w:rsidR="00450C7B"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предполагаемый к реализации на террит</w:t>
      </w:r>
      <w:r w:rsidR="00450C7B">
        <w:rPr>
          <w:rFonts w:eastAsia="Calibri"/>
          <w:color w:val="000000"/>
          <w:sz w:val="28"/>
          <w:szCs w:val="28"/>
          <w:lang w:eastAsia="en-US"/>
        </w:rPr>
        <w:t>ории Селянского территориального отдела Вилегодского муниципального округа Архангельской области</w:t>
      </w:r>
    </w:p>
    <w:p w:rsidR="002A3CDC" w:rsidRDefault="009666A3" w:rsidP="00450C7B">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B4DE9">
        <w:rPr>
          <w:color w:val="000000"/>
          <w:sz w:val="28"/>
          <w:szCs w:val="28"/>
        </w:rPr>
        <w:t xml:space="preserve"> </w:t>
      </w:r>
      <w:r w:rsidR="00450C7B">
        <w:rPr>
          <w:color w:val="000000"/>
          <w:sz w:val="28"/>
          <w:szCs w:val="28"/>
        </w:rPr>
        <w:t>Бушуева Людмила Сергеевна</w:t>
      </w:r>
      <w:r w:rsidR="001554D5">
        <w:rPr>
          <w:color w:val="000000"/>
          <w:sz w:val="28"/>
          <w:szCs w:val="28"/>
        </w:rPr>
        <w:t xml:space="preserve">, тел. </w:t>
      </w:r>
      <w:r w:rsidR="00450C7B">
        <w:rPr>
          <w:color w:val="000000"/>
          <w:sz w:val="28"/>
          <w:szCs w:val="28"/>
        </w:rPr>
        <w:t>9212960105</w:t>
      </w:r>
    </w:p>
    <w:p w:rsidR="007B4DE9" w:rsidRDefault="009666A3" w:rsidP="00450C7B">
      <w:pPr>
        <w:autoSpaceDE w:val="0"/>
        <w:autoSpaceDN w:val="0"/>
        <w:spacing w:before="60"/>
        <w:ind w:firstLine="709"/>
        <w:jc w:val="both"/>
        <w:rPr>
          <w:color w:val="000000"/>
          <w:sz w:val="28"/>
          <w:szCs w:val="28"/>
        </w:rPr>
      </w:pPr>
      <w:r w:rsidRPr="007B4DE9">
        <w:rPr>
          <w:color w:val="000000"/>
          <w:spacing w:val="-2"/>
          <w:sz w:val="28"/>
          <w:szCs w:val="28"/>
        </w:rPr>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00450C7B">
        <w:rPr>
          <w:color w:val="000000"/>
          <w:sz w:val="28"/>
          <w:szCs w:val="28"/>
        </w:rPr>
        <w:t xml:space="preserve"> д. Стафоровская  Селянский территориальный отдел</w:t>
      </w:r>
    </w:p>
    <w:p w:rsidR="002A3CDC" w:rsidRDefault="009666A3" w:rsidP="00450C7B">
      <w:pPr>
        <w:autoSpaceDE w:val="0"/>
        <w:autoSpaceDN w:val="0"/>
        <w:spacing w:before="60"/>
        <w:ind w:firstLine="709"/>
        <w:jc w:val="both"/>
        <w:rPr>
          <w:color w:val="000000"/>
          <w:sz w:val="28"/>
          <w:szCs w:val="28"/>
        </w:rPr>
      </w:pPr>
      <w:r w:rsidRPr="003F09EA">
        <w:rPr>
          <w:color w:val="000000"/>
          <w:sz w:val="28"/>
          <w:szCs w:val="28"/>
        </w:rPr>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00450C7B">
        <w:rPr>
          <w:color w:val="000000"/>
          <w:sz w:val="28"/>
          <w:szCs w:val="28"/>
        </w:rPr>
        <w:t xml:space="preserve"> инициативного проекта;</w:t>
      </w:r>
    </w:p>
    <w:p w:rsidR="00450C7B" w:rsidRDefault="00967FFA" w:rsidP="009E5D24">
      <w:pPr>
        <w:autoSpaceDE w:val="0"/>
        <w:autoSpaceDN w:val="0"/>
        <w:spacing w:before="60"/>
        <w:ind w:firstLine="709"/>
        <w:jc w:val="both"/>
        <w:rPr>
          <w:color w:val="000000"/>
          <w:sz w:val="28"/>
          <w:szCs w:val="28"/>
        </w:rPr>
      </w:pPr>
      <w:r>
        <w:rPr>
          <w:color w:val="000000"/>
          <w:sz w:val="28"/>
          <w:szCs w:val="28"/>
        </w:rPr>
        <w:t xml:space="preserve">            </w:t>
      </w:r>
      <w:r w:rsidR="009E5D24">
        <w:rPr>
          <w:color w:val="000000"/>
          <w:sz w:val="28"/>
          <w:szCs w:val="28"/>
        </w:rPr>
        <w:t>К</w:t>
      </w:r>
      <w:r w:rsidR="009E5D24" w:rsidRPr="003F09EA">
        <w:rPr>
          <w:color w:val="000000"/>
          <w:sz w:val="28"/>
          <w:szCs w:val="28"/>
        </w:rPr>
        <w:t>апитальный и текущий ремонт социальных объектов</w:t>
      </w:r>
      <w:r w:rsidR="001554D5">
        <w:rPr>
          <w:color w:val="000000"/>
          <w:sz w:val="28"/>
          <w:szCs w:val="28"/>
        </w:rPr>
        <w:t>.</w:t>
      </w:r>
    </w:p>
    <w:p w:rsidR="007B4DE9" w:rsidRDefault="001B5377" w:rsidP="00450C7B">
      <w:pPr>
        <w:autoSpaceDE w:val="0"/>
        <w:autoSpaceDN w:val="0"/>
        <w:spacing w:before="60"/>
        <w:ind w:firstLine="709"/>
        <w:jc w:val="both"/>
        <w:rPr>
          <w:color w:val="000000"/>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450C7B">
        <w:rPr>
          <w:color w:val="000000"/>
          <w:sz w:val="28"/>
          <w:szCs w:val="28"/>
        </w:rPr>
        <w:t xml:space="preserve"> </w:t>
      </w:r>
    </w:p>
    <w:p w:rsidR="00450C7B" w:rsidRDefault="00946D53" w:rsidP="00450C7B">
      <w:pPr>
        <w:autoSpaceDE w:val="0"/>
        <w:autoSpaceDN w:val="0"/>
        <w:spacing w:before="60"/>
        <w:ind w:firstLine="709"/>
        <w:jc w:val="both"/>
        <w:rPr>
          <w:color w:val="000000"/>
          <w:sz w:val="28"/>
          <w:szCs w:val="28"/>
        </w:rPr>
      </w:pPr>
      <w:r>
        <w:rPr>
          <w:color w:val="000000"/>
          <w:sz w:val="28"/>
          <w:szCs w:val="28"/>
        </w:rPr>
        <w:t>Проект является частью работы в плане улучшения качества жизни населения и комфортности среды проживания.</w:t>
      </w:r>
    </w:p>
    <w:p w:rsidR="004F057F" w:rsidRDefault="009E5D24" w:rsidP="00967FFA">
      <w:pPr>
        <w:autoSpaceDE w:val="0"/>
        <w:autoSpaceDN w:val="0"/>
        <w:spacing w:before="60"/>
        <w:ind w:firstLine="709"/>
        <w:jc w:val="both"/>
        <w:rPr>
          <w:color w:val="000000"/>
          <w:sz w:val="28"/>
          <w:szCs w:val="28"/>
        </w:rPr>
      </w:pPr>
      <w:r>
        <w:rPr>
          <w:color w:val="000000"/>
          <w:sz w:val="28"/>
          <w:szCs w:val="28"/>
        </w:rPr>
        <w:t>Здание библиотеки,</w:t>
      </w:r>
      <w:r w:rsidR="001554D5">
        <w:rPr>
          <w:color w:val="000000"/>
          <w:sz w:val="28"/>
          <w:szCs w:val="28"/>
        </w:rPr>
        <w:t xml:space="preserve"> расположено </w:t>
      </w:r>
      <w:r w:rsidR="00286268">
        <w:rPr>
          <w:color w:val="000000"/>
          <w:sz w:val="28"/>
          <w:szCs w:val="28"/>
        </w:rPr>
        <w:t xml:space="preserve">в </w:t>
      </w:r>
      <w:r w:rsidR="00EF0685">
        <w:rPr>
          <w:color w:val="000000"/>
          <w:sz w:val="28"/>
          <w:szCs w:val="28"/>
        </w:rPr>
        <w:t>бывшем сельском клубе построенном в 1981 году. На сегодняшний день имеет непривлекательный вид, данное здание расположено в центре деревни и является единственным местом проведения массовых</w:t>
      </w:r>
      <w:r w:rsidR="00E079AC">
        <w:rPr>
          <w:color w:val="000000"/>
          <w:sz w:val="28"/>
          <w:szCs w:val="28"/>
        </w:rPr>
        <w:t xml:space="preserve"> мер</w:t>
      </w:r>
      <w:r w:rsidR="001554D5">
        <w:rPr>
          <w:color w:val="000000"/>
          <w:sz w:val="28"/>
          <w:szCs w:val="28"/>
        </w:rPr>
        <w:t>оприятий для жителей (праздники</w:t>
      </w:r>
      <w:r w:rsidR="00E079AC">
        <w:rPr>
          <w:color w:val="000000"/>
          <w:sz w:val="28"/>
          <w:szCs w:val="28"/>
        </w:rPr>
        <w:t>, собрания, вечера отдыха и т.д)</w:t>
      </w:r>
    </w:p>
    <w:p w:rsidR="00E079AC" w:rsidRDefault="009E5D24" w:rsidP="00967FFA">
      <w:pPr>
        <w:autoSpaceDE w:val="0"/>
        <w:autoSpaceDN w:val="0"/>
        <w:spacing w:before="60"/>
        <w:ind w:firstLine="709"/>
        <w:jc w:val="both"/>
        <w:rPr>
          <w:color w:val="000000"/>
          <w:sz w:val="28"/>
          <w:szCs w:val="28"/>
        </w:rPr>
      </w:pPr>
      <w:r>
        <w:rPr>
          <w:color w:val="000000"/>
          <w:sz w:val="28"/>
          <w:szCs w:val="28"/>
        </w:rPr>
        <w:t>К сожа</w:t>
      </w:r>
      <w:r w:rsidR="00E079AC">
        <w:rPr>
          <w:color w:val="000000"/>
          <w:sz w:val="28"/>
          <w:szCs w:val="28"/>
        </w:rPr>
        <w:t>лению, наполненная содержанием внутренняя деятел</w:t>
      </w:r>
      <w:r w:rsidR="00CD6935">
        <w:rPr>
          <w:color w:val="000000"/>
          <w:sz w:val="28"/>
          <w:szCs w:val="28"/>
        </w:rPr>
        <w:t>ьность теряется за неприглядным,</w:t>
      </w:r>
      <w:r w:rsidR="00E079AC">
        <w:rPr>
          <w:color w:val="000000"/>
          <w:sz w:val="28"/>
          <w:szCs w:val="28"/>
        </w:rPr>
        <w:t xml:space="preserve"> обветшалым фасадом.</w:t>
      </w:r>
      <w:r>
        <w:rPr>
          <w:color w:val="000000"/>
          <w:sz w:val="28"/>
          <w:szCs w:val="28"/>
        </w:rPr>
        <w:t xml:space="preserve"> Реализовав проект 2024 года</w:t>
      </w:r>
      <w:r w:rsidR="00B45C8B">
        <w:rPr>
          <w:color w:val="000000"/>
          <w:sz w:val="28"/>
          <w:szCs w:val="28"/>
        </w:rPr>
        <w:t xml:space="preserve"> старый</w:t>
      </w:r>
      <w:r>
        <w:rPr>
          <w:color w:val="000000"/>
          <w:sz w:val="28"/>
          <w:szCs w:val="28"/>
        </w:rPr>
        <w:t xml:space="preserve"> прогнивший</w:t>
      </w:r>
      <w:r w:rsidR="00B45C8B">
        <w:rPr>
          <w:color w:val="000000"/>
          <w:sz w:val="28"/>
          <w:szCs w:val="28"/>
        </w:rPr>
        <w:t xml:space="preserve"> шифер</w:t>
      </w:r>
      <w:r>
        <w:rPr>
          <w:color w:val="000000"/>
          <w:sz w:val="28"/>
          <w:szCs w:val="28"/>
        </w:rPr>
        <w:t xml:space="preserve"> был</w:t>
      </w:r>
      <w:r w:rsidR="00B45C8B">
        <w:rPr>
          <w:color w:val="000000"/>
          <w:sz w:val="28"/>
          <w:szCs w:val="28"/>
        </w:rPr>
        <w:t xml:space="preserve"> </w:t>
      </w:r>
      <w:r>
        <w:rPr>
          <w:color w:val="000000"/>
          <w:sz w:val="28"/>
          <w:szCs w:val="28"/>
        </w:rPr>
        <w:t>заменен на металлопрофиль</w:t>
      </w:r>
      <w:r w:rsidR="00B45C8B">
        <w:rPr>
          <w:color w:val="000000"/>
          <w:sz w:val="28"/>
          <w:szCs w:val="28"/>
        </w:rPr>
        <w:t>, вставили пластиковые окна.</w:t>
      </w:r>
      <w:r>
        <w:rPr>
          <w:color w:val="000000"/>
          <w:sz w:val="28"/>
          <w:szCs w:val="28"/>
        </w:rPr>
        <w:t xml:space="preserve"> Обшив здание библиотеки сайдингом</w:t>
      </w:r>
      <w:r w:rsidR="00CD6935">
        <w:rPr>
          <w:color w:val="000000"/>
          <w:sz w:val="28"/>
          <w:szCs w:val="28"/>
        </w:rPr>
        <w:t xml:space="preserve">, </w:t>
      </w:r>
      <w:r>
        <w:rPr>
          <w:color w:val="000000"/>
          <w:sz w:val="28"/>
          <w:szCs w:val="28"/>
        </w:rPr>
        <w:t xml:space="preserve">мы получим </w:t>
      </w:r>
      <w:r w:rsidR="00CD6935">
        <w:rPr>
          <w:color w:val="000000"/>
          <w:sz w:val="28"/>
          <w:szCs w:val="28"/>
        </w:rPr>
        <w:t>более привлекательный</w:t>
      </w:r>
      <w:r>
        <w:rPr>
          <w:color w:val="000000"/>
          <w:sz w:val="28"/>
          <w:szCs w:val="28"/>
        </w:rPr>
        <w:t xml:space="preserve"> вид снаружи.</w:t>
      </w:r>
      <w:r w:rsidR="00CD6935">
        <w:rPr>
          <w:color w:val="000000"/>
          <w:sz w:val="28"/>
          <w:szCs w:val="28"/>
        </w:rPr>
        <w:t xml:space="preserve"> </w:t>
      </w:r>
    </w:p>
    <w:p w:rsidR="00E079AC" w:rsidRDefault="00E079AC" w:rsidP="00967FFA">
      <w:pPr>
        <w:autoSpaceDE w:val="0"/>
        <w:autoSpaceDN w:val="0"/>
        <w:spacing w:before="60"/>
        <w:ind w:firstLine="709"/>
        <w:jc w:val="both"/>
        <w:rPr>
          <w:color w:val="000000"/>
          <w:sz w:val="28"/>
          <w:szCs w:val="28"/>
        </w:rPr>
      </w:pPr>
      <w:r>
        <w:rPr>
          <w:color w:val="000000"/>
          <w:sz w:val="28"/>
          <w:szCs w:val="28"/>
        </w:rPr>
        <w:t>Участие в проекте единственный способ благоустроить библиотеку, создать эстетически привлекательное здание для проведения досуга жителей и гостей деревни.</w:t>
      </w:r>
    </w:p>
    <w:p w:rsidR="002A3CDC" w:rsidRDefault="002A3CDC" w:rsidP="009E5D24">
      <w:pPr>
        <w:autoSpaceDE w:val="0"/>
        <w:autoSpaceDN w:val="0"/>
        <w:rPr>
          <w:color w:val="000000"/>
        </w:rPr>
      </w:pPr>
    </w:p>
    <w:p w:rsidR="007B4DE9" w:rsidRDefault="001B5377" w:rsidP="00C86177">
      <w:pPr>
        <w:autoSpaceDE w:val="0"/>
        <w:autoSpaceDN w:val="0"/>
        <w:spacing w:before="60"/>
        <w:ind w:firstLine="709"/>
        <w:jc w:val="both"/>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C86177">
        <w:rPr>
          <w:color w:val="000000"/>
          <w:sz w:val="28"/>
          <w:szCs w:val="28"/>
        </w:rPr>
        <w:t xml:space="preserve"> </w:t>
      </w:r>
    </w:p>
    <w:p w:rsidR="00C86177" w:rsidRDefault="00F26644" w:rsidP="00C86177">
      <w:pPr>
        <w:autoSpaceDE w:val="0"/>
        <w:autoSpaceDN w:val="0"/>
        <w:spacing w:before="60"/>
        <w:ind w:firstLine="709"/>
        <w:jc w:val="both"/>
        <w:rPr>
          <w:color w:val="000000"/>
          <w:sz w:val="28"/>
          <w:szCs w:val="28"/>
        </w:rPr>
      </w:pPr>
      <w:r>
        <w:rPr>
          <w:color w:val="000000"/>
          <w:sz w:val="28"/>
          <w:szCs w:val="28"/>
        </w:rPr>
        <w:t>Жители деревни неоднократно выступали с предложением о необходим</w:t>
      </w:r>
      <w:r w:rsidR="009E5D24">
        <w:rPr>
          <w:color w:val="000000"/>
          <w:sz w:val="28"/>
          <w:szCs w:val="28"/>
        </w:rPr>
        <w:t>ости ремонта здания библиотеки</w:t>
      </w:r>
      <w:r w:rsidR="002C23B6">
        <w:rPr>
          <w:color w:val="000000"/>
          <w:sz w:val="28"/>
          <w:szCs w:val="28"/>
        </w:rPr>
        <w:t>, т.к. если</w:t>
      </w:r>
      <w:r>
        <w:rPr>
          <w:color w:val="000000"/>
          <w:sz w:val="28"/>
          <w:szCs w:val="28"/>
        </w:rPr>
        <w:t xml:space="preserve"> здание придет в</w:t>
      </w:r>
      <w:r w:rsidR="009E5D24">
        <w:rPr>
          <w:color w:val="000000"/>
          <w:sz w:val="28"/>
          <w:szCs w:val="28"/>
        </w:rPr>
        <w:t xml:space="preserve"> упадок, в деревне не будет места</w:t>
      </w:r>
      <w:r w:rsidR="001554D5">
        <w:rPr>
          <w:color w:val="000000"/>
          <w:sz w:val="28"/>
          <w:szCs w:val="28"/>
        </w:rPr>
        <w:t>,</w:t>
      </w:r>
      <w:r w:rsidR="009E5D24">
        <w:rPr>
          <w:color w:val="000000"/>
          <w:sz w:val="28"/>
          <w:szCs w:val="28"/>
        </w:rPr>
        <w:t xml:space="preserve">  где собраться населению</w:t>
      </w:r>
      <w:r>
        <w:rPr>
          <w:color w:val="000000"/>
          <w:sz w:val="28"/>
          <w:szCs w:val="28"/>
        </w:rPr>
        <w:t>. Жители  готовы принять посильное участие в проведении ремонта.</w:t>
      </w:r>
    </w:p>
    <w:p w:rsidR="007B4DE9" w:rsidRDefault="001B5377" w:rsidP="00904FA8">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04FA8">
        <w:rPr>
          <w:color w:val="000000"/>
          <w:sz w:val="28"/>
          <w:szCs w:val="28"/>
        </w:rPr>
        <w:t xml:space="preserve"> инициативного проекта:</w:t>
      </w:r>
    </w:p>
    <w:p w:rsidR="00B45C8B" w:rsidRDefault="00B45C8B" w:rsidP="00904FA8">
      <w:pPr>
        <w:autoSpaceDE w:val="0"/>
        <w:autoSpaceDN w:val="0"/>
        <w:spacing w:before="60"/>
        <w:ind w:firstLine="709"/>
        <w:jc w:val="both"/>
        <w:rPr>
          <w:color w:val="000000"/>
          <w:sz w:val="28"/>
          <w:szCs w:val="28"/>
        </w:rPr>
      </w:pPr>
    </w:p>
    <w:p w:rsidR="00390CF1" w:rsidRDefault="00B45C8B" w:rsidP="001E5F82">
      <w:pPr>
        <w:autoSpaceDE w:val="0"/>
        <w:autoSpaceDN w:val="0"/>
        <w:spacing w:before="60"/>
        <w:ind w:firstLine="709"/>
        <w:jc w:val="both"/>
        <w:rPr>
          <w:color w:val="000000"/>
          <w:sz w:val="28"/>
          <w:szCs w:val="28"/>
        </w:rPr>
      </w:pPr>
      <w:r>
        <w:rPr>
          <w:color w:val="000000"/>
          <w:sz w:val="28"/>
          <w:szCs w:val="28"/>
        </w:rPr>
        <w:t>Обшив здания сайдингом</w:t>
      </w:r>
      <w:r w:rsidR="002C23B6">
        <w:rPr>
          <w:color w:val="000000"/>
          <w:sz w:val="28"/>
          <w:szCs w:val="28"/>
        </w:rPr>
        <w:t xml:space="preserve"> обновится внешний </w:t>
      </w:r>
      <w:r>
        <w:rPr>
          <w:color w:val="000000"/>
          <w:sz w:val="28"/>
          <w:szCs w:val="28"/>
        </w:rPr>
        <w:t>облик</w:t>
      </w:r>
      <w:r w:rsidR="001554D5">
        <w:rPr>
          <w:color w:val="000000"/>
          <w:sz w:val="28"/>
          <w:szCs w:val="28"/>
        </w:rPr>
        <w:t xml:space="preserve"> сельского</w:t>
      </w:r>
      <w:r w:rsidR="001E5F82">
        <w:rPr>
          <w:color w:val="000000"/>
          <w:sz w:val="28"/>
          <w:szCs w:val="28"/>
        </w:rPr>
        <w:t xml:space="preserve"> библиотеки – клуб</w:t>
      </w:r>
      <w:r w:rsidR="001554D5">
        <w:rPr>
          <w:color w:val="000000"/>
          <w:sz w:val="28"/>
          <w:szCs w:val="28"/>
        </w:rPr>
        <w:t>а</w:t>
      </w:r>
      <w:r>
        <w:rPr>
          <w:color w:val="000000"/>
          <w:sz w:val="28"/>
          <w:szCs w:val="28"/>
        </w:rPr>
        <w:t>,</w:t>
      </w:r>
      <w:r w:rsidR="001E5F82">
        <w:rPr>
          <w:color w:val="000000"/>
          <w:sz w:val="28"/>
          <w:szCs w:val="28"/>
        </w:rPr>
        <w:t xml:space="preserve"> повыситс</w:t>
      </w:r>
      <w:r w:rsidR="002C23B6">
        <w:rPr>
          <w:color w:val="000000"/>
          <w:sz w:val="28"/>
          <w:szCs w:val="28"/>
        </w:rPr>
        <w:t>я привлекательность учреждения</w:t>
      </w:r>
      <w:r w:rsidR="001E5F82">
        <w:rPr>
          <w:color w:val="000000"/>
          <w:sz w:val="28"/>
          <w:szCs w:val="28"/>
        </w:rPr>
        <w:t>, его посещаемость.</w:t>
      </w:r>
    </w:p>
    <w:p w:rsidR="004D76AE" w:rsidRDefault="004D76AE" w:rsidP="00531AB5">
      <w:pPr>
        <w:autoSpaceDE w:val="0"/>
        <w:autoSpaceDN w:val="0"/>
        <w:spacing w:before="60"/>
        <w:ind w:firstLine="709"/>
        <w:jc w:val="both"/>
        <w:rPr>
          <w:color w:val="000000"/>
          <w:sz w:val="28"/>
          <w:szCs w:val="28"/>
        </w:rPr>
      </w:pPr>
      <w:r>
        <w:rPr>
          <w:color w:val="000000"/>
          <w:sz w:val="28"/>
          <w:szCs w:val="28"/>
        </w:rPr>
        <w:t xml:space="preserve">При успешной реализации проекта будут созданы условия жителям </w:t>
      </w:r>
      <w:r w:rsidR="002C23B6">
        <w:rPr>
          <w:color w:val="000000"/>
          <w:sz w:val="28"/>
          <w:szCs w:val="28"/>
        </w:rPr>
        <w:t xml:space="preserve">и гостям деревни </w:t>
      </w:r>
      <w:r>
        <w:rPr>
          <w:color w:val="000000"/>
          <w:sz w:val="28"/>
          <w:szCs w:val="28"/>
        </w:rPr>
        <w:t>для а</w:t>
      </w:r>
      <w:r w:rsidR="002C23B6">
        <w:rPr>
          <w:color w:val="000000"/>
          <w:sz w:val="28"/>
          <w:szCs w:val="28"/>
        </w:rPr>
        <w:t>ктивной, творческой жизни</w:t>
      </w:r>
      <w:r>
        <w:rPr>
          <w:color w:val="000000"/>
          <w:sz w:val="28"/>
          <w:szCs w:val="28"/>
        </w:rPr>
        <w:t>.</w:t>
      </w:r>
    </w:p>
    <w:p w:rsidR="007B4DE9" w:rsidRDefault="001B5377" w:rsidP="004D76AE">
      <w:pPr>
        <w:autoSpaceDE w:val="0"/>
        <w:autoSpaceDN w:val="0"/>
        <w:adjustRightInd w:val="0"/>
        <w:spacing w:before="60"/>
        <w:ind w:firstLine="709"/>
        <w:jc w:val="both"/>
        <w:rPr>
          <w:rFonts w:eastAsia="Calibri"/>
          <w:color w:val="000000"/>
          <w:sz w:val="28"/>
          <w:szCs w:val="28"/>
          <w:lang w:eastAsia="en-US"/>
        </w:rPr>
      </w:pPr>
      <w:r w:rsidRPr="003F09EA">
        <w:rPr>
          <w:rFonts w:eastAsia="Calibri"/>
          <w:color w:val="000000"/>
          <w:sz w:val="28"/>
          <w:szCs w:val="28"/>
          <w:lang w:eastAsia="en-US"/>
        </w:rPr>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p>
    <w:p w:rsidR="004D76AE" w:rsidRDefault="004D76AE" w:rsidP="004D76AE">
      <w:pPr>
        <w:autoSpaceDE w:val="0"/>
        <w:autoSpaceDN w:val="0"/>
        <w:adjustRightInd w:val="0"/>
        <w:spacing w:before="60"/>
        <w:ind w:firstLine="709"/>
        <w:jc w:val="both"/>
        <w:rPr>
          <w:color w:val="000000"/>
          <w:sz w:val="28"/>
          <w:szCs w:val="28"/>
        </w:rPr>
      </w:pPr>
      <w:r>
        <w:rPr>
          <w:rFonts w:eastAsia="Calibri"/>
          <w:color w:val="000000"/>
          <w:sz w:val="28"/>
          <w:szCs w:val="28"/>
          <w:lang w:eastAsia="en-US"/>
        </w:rPr>
        <w:t>Смета проекта прилагается.</w:t>
      </w:r>
    </w:p>
    <w:p w:rsidR="007B4DE9" w:rsidRDefault="001B5377" w:rsidP="004D76AE">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1554D5">
        <w:rPr>
          <w:color w:val="000000"/>
          <w:sz w:val="28"/>
          <w:szCs w:val="28"/>
        </w:rPr>
        <w:t>____ .</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73"/>
        <w:gridCol w:w="5183"/>
        <w:gridCol w:w="1718"/>
        <w:gridCol w:w="2050"/>
      </w:tblGrid>
      <w:tr w:rsidR="009666A3" w:rsidRPr="007B4DE9" w:rsidTr="0046507B">
        <w:tc>
          <w:tcPr>
            <w:tcW w:w="301"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r w:rsidRPr="007B4DE9">
              <w:rPr>
                <w:rFonts w:eastAsia="Calibri"/>
                <w:b/>
                <w:color w:val="000000"/>
                <w:spacing w:val="-2"/>
                <w:sz w:val="24"/>
                <w:szCs w:val="28"/>
                <w:lang w:eastAsia="en-US"/>
              </w:rPr>
              <w:t>п/п</w:t>
            </w:r>
          </w:p>
        </w:tc>
        <w:tc>
          <w:tcPr>
            <w:tcW w:w="2721"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46507B">
        <w:tc>
          <w:tcPr>
            <w:tcW w:w="30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2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46507B">
        <w:tc>
          <w:tcPr>
            <w:tcW w:w="301"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21"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8436FB" w:rsidP="009C4A1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299,3</w:t>
            </w:r>
          </w:p>
        </w:tc>
        <w:tc>
          <w:tcPr>
            <w:tcW w:w="1076" w:type="pct"/>
          </w:tcPr>
          <w:p w:rsidR="009666A3" w:rsidRPr="007B4DE9" w:rsidRDefault="00314EAC" w:rsidP="00314EAC">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 xml:space="preserve">              72</w:t>
            </w:r>
          </w:p>
        </w:tc>
      </w:tr>
      <w:tr w:rsidR="009666A3" w:rsidRPr="007B4DE9" w:rsidTr="0046507B">
        <w:tc>
          <w:tcPr>
            <w:tcW w:w="301"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21"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8436FB" w:rsidP="009C4A1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15,8</w:t>
            </w:r>
          </w:p>
        </w:tc>
        <w:tc>
          <w:tcPr>
            <w:tcW w:w="1076" w:type="pct"/>
            <w:shd w:val="clear" w:color="auto" w:fill="auto"/>
          </w:tcPr>
          <w:p w:rsidR="009666A3" w:rsidRPr="007B4DE9" w:rsidRDefault="0010522D" w:rsidP="009C4A1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5</w:t>
            </w: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9666A3" w:rsidP="009C4A15">
            <w:pPr>
              <w:autoSpaceDE w:val="0"/>
              <w:autoSpaceDN w:val="0"/>
              <w:adjustRightInd w:val="0"/>
              <w:spacing w:before="20" w:after="20"/>
              <w:jc w:val="center"/>
              <w:rPr>
                <w:rFonts w:eastAsia="Calibri"/>
                <w:color w:val="000000"/>
                <w:sz w:val="24"/>
                <w:szCs w:val="24"/>
                <w:lang w:eastAsia="en-US"/>
              </w:rPr>
            </w:pPr>
          </w:p>
        </w:tc>
        <w:tc>
          <w:tcPr>
            <w:tcW w:w="1076" w:type="pct"/>
            <w:shd w:val="clear" w:color="auto" w:fill="auto"/>
          </w:tcPr>
          <w:p w:rsidR="009666A3" w:rsidRPr="00C10019" w:rsidRDefault="009666A3" w:rsidP="009C4A15">
            <w:pPr>
              <w:autoSpaceDE w:val="0"/>
              <w:autoSpaceDN w:val="0"/>
              <w:adjustRightInd w:val="0"/>
              <w:spacing w:before="20" w:after="20"/>
              <w:jc w:val="center"/>
              <w:rPr>
                <w:rFonts w:eastAsia="Calibri"/>
                <w:color w:val="000000"/>
                <w:sz w:val="24"/>
                <w:szCs w:val="24"/>
                <w:lang w:eastAsia="en-US"/>
              </w:rPr>
            </w:pP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0" w:name="P398"/>
            <w:bookmarkEnd w:id="0"/>
            <w:r w:rsidRPr="00C10019">
              <w:rPr>
                <w:rFonts w:eastAsia="Calibri"/>
                <w:color w:val="000000"/>
                <w:sz w:val="24"/>
                <w:szCs w:val="24"/>
                <w:lang w:eastAsia="en-US"/>
              </w:rPr>
              <w:t>4</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9C4A15">
            <w:pPr>
              <w:autoSpaceDE w:val="0"/>
              <w:autoSpaceDN w:val="0"/>
              <w:adjustRightInd w:val="0"/>
              <w:spacing w:before="20" w:after="20"/>
              <w:jc w:val="center"/>
              <w:rPr>
                <w:rFonts w:eastAsia="Calibri"/>
                <w:color w:val="000000"/>
                <w:sz w:val="24"/>
                <w:szCs w:val="24"/>
                <w:lang w:eastAsia="en-US"/>
              </w:rPr>
            </w:pPr>
          </w:p>
        </w:tc>
        <w:tc>
          <w:tcPr>
            <w:tcW w:w="1076" w:type="pct"/>
            <w:shd w:val="clear" w:color="auto" w:fill="auto"/>
          </w:tcPr>
          <w:p w:rsidR="009666A3" w:rsidRPr="00C10019" w:rsidRDefault="009666A3" w:rsidP="009C4A15">
            <w:pPr>
              <w:autoSpaceDE w:val="0"/>
              <w:autoSpaceDN w:val="0"/>
              <w:adjustRightInd w:val="0"/>
              <w:spacing w:before="20" w:after="20"/>
              <w:jc w:val="center"/>
              <w:rPr>
                <w:rFonts w:eastAsia="Calibri"/>
                <w:color w:val="000000"/>
                <w:sz w:val="24"/>
                <w:szCs w:val="24"/>
                <w:lang w:eastAsia="en-US"/>
              </w:rPr>
            </w:pPr>
          </w:p>
        </w:tc>
      </w:tr>
      <w:tr w:rsidR="001B5377" w:rsidRPr="00C10019" w:rsidTr="0046507B">
        <w:tc>
          <w:tcPr>
            <w:tcW w:w="301"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21"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8436FB" w:rsidP="009C4A15">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96,1</w:t>
            </w:r>
          </w:p>
        </w:tc>
        <w:tc>
          <w:tcPr>
            <w:tcW w:w="1076" w:type="pct"/>
            <w:shd w:val="clear" w:color="auto" w:fill="auto"/>
          </w:tcPr>
          <w:p w:rsidR="001B5377" w:rsidRPr="00C10019" w:rsidRDefault="00DB12AF" w:rsidP="009C4A15">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2</w:t>
            </w:r>
            <w:r w:rsidR="00314EAC">
              <w:rPr>
                <w:rFonts w:eastAsia="Calibri"/>
                <w:color w:val="000000"/>
                <w:sz w:val="24"/>
                <w:szCs w:val="24"/>
                <w:lang w:eastAsia="en-US"/>
              </w:rPr>
              <w:t>3</w:t>
            </w: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8436FB" w:rsidP="00A747F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411,2</w:t>
            </w:r>
            <w:bookmarkStart w:id="1" w:name="_GoBack"/>
            <w:bookmarkEnd w:id="1"/>
          </w:p>
        </w:tc>
        <w:tc>
          <w:tcPr>
            <w:tcW w:w="1076" w:type="pct"/>
          </w:tcPr>
          <w:p w:rsidR="009666A3" w:rsidRPr="007B4DE9" w:rsidRDefault="009C4A15" w:rsidP="009C4A1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100</w:t>
            </w:r>
          </w:p>
        </w:tc>
      </w:tr>
    </w:tbl>
    <w:p w:rsidR="001554D5" w:rsidRDefault="00EB435A" w:rsidP="00874448">
      <w:pPr>
        <w:autoSpaceDE w:val="0"/>
        <w:autoSpaceDN w:val="0"/>
        <w:adjustRightInd w:val="0"/>
        <w:ind w:firstLine="709"/>
        <w:jc w:val="both"/>
        <w:rPr>
          <w:color w:val="000000"/>
          <w:sz w:val="28"/>
          <w:szCs w:val="28"/>
        </w:rPr>
      </w:pPr>
      <w:r w:rsidRPr="00465657">
        <w:rPr>
          <w:color w:val="000000"/>
          <w:sz w:val="28"/>
          <w:szCs w:val="28"/>
        </w:rPr>
        <w:t>Финансовое (кроме инициативных платежей), имущественное и (или) трудовое участие заинтересованных лиц в реализации инициативного проекта заключается в:</w:t>
      </w:r>
    </w:p>
    <w:p w:rsidR="0010522D" w:rsidRPr="0010522D" w:rsidRDefault="0010522D" w:rsidP="0010522D">
      <w:pPr>
        <w:widowControl/>
        <w:rPr>
          <w:sz w:val="28"/>
          <w:szCs w:val="28"/>
          <w:lang w:eastAsia="zh-CN"/>
        </w:rPr>
      </w:pPr>
      <w:r>
        <w:rPr>
          <w:sz w:val="28"/>
          <w:szCs w:val="28"/>
          <w:lang w:eastAsia="zh-CN"/>
        </w:rPr>
        <w:t xml:space="preserve">          - Доставке</w:t>
      </w:r>
      <w:r w:rsidRPr="0010522D">
        <w:rPr>
          <w:sz w:val="28"/>
          <w:szCs w:val="28"/>
          <w:lang w:eastAsia="zh-CN"/>
        </w:rPr>
        <w:t xml:space="preserve"> сайдинга</w:t>
      </w:r>
      <w:r>
        <w:rPr>
          <w:sz w:val="28"/>
          <w:szCs w:val="28"/>
          <w:lang w:eastAsia="zh-CN"/>
        </w:rPr>
        <w:t>;</w:t>
      </w:r>
    </w:p>
    <w:p w:rsidR="00EB435A" w:rsidRDefault="0010522D" w:rsidP="00874448">
      <w:pPr>
        <w:autoSpaceDE w:val="0"/>
        <w:autoSpaceDN w:val="0"/>
        <w:adjustRightInd w:val="0"/>
        <w:ind w:firstLine="709"/>
        <w:jc w:val="both"/>
        <w:rPr>
          <w:color w:val="000000"/>
          <w:sz w:val="28"/>
          <w:szCs w:val="28"/>
        </w:rPr>
      </w:pPr>
      <w:r>
        <w:rPr>
          <w:sz w:val="28"/>
          <w:szCs w:val="28"/>
        </w:rPr>
        <w:t>- Заделке щелей в стенах (паклей и монтажной пеной);</w:t>
      </w:r>
    </w:p>
    <w:p w:rsidR="0010522D" w:rsidRDefault="0010522D" w:rsidP="00874448">
      <w:pPr>
        <w:autoSpaceDE w:val="0"/>
        <w:autoSpaceDN w:val="0"/>
        <w:adjustRightInd w:val="0"/>
        <w:ind w:firstLine="709"/>
        <w:jc w:val="both"/>
        <w:rPr>
          <w:color w:val="000000"/>
          <w:sz w:val="28"/>
          <w:szCs w:val="28"/>
        </w:rPr>
      </w:pPr>
      <w:r>
        <w:rPr>
          <w:sz w:val="28"/>
          <w:szCs w:val="28"/>
        </w:rPr>
        <w:t>- Подготовке стен для обшивки.</w:t>
      </w: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E33C70" w:rsidP="007B4DE9">
      <w:pPr>
        <w:autoSpaceDE w:val="0"/>
        <w:autoSpaceDN w:val="0"/>
        <w:jc w:val="both"/>
        <w:rPr>
          <w:color w:val="000000"/>
          <w:sz w:val="28"/>
          <w:szCs w:val="28"/>
        </w:rPr>
      </w:pPr>
      <w:r>
        <w:rPr>
          <w:color w:val="000000"/>
          <w:sz w:val="28"/>
          <w:szCs w:val="28"/>
        </w:rPr>
        <w:t>Июнь – октябрь 2025 года</w:t>
      </w:r>
      <w:r w:rsidR="00A747F2">
        <w:rPr>
          <w:color w:val="000000"/>
          <w:sz w:val="28"/>
          <w:szCs w:val="28"/>
        </w:rPr>
        <w:t>.</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E33C70">
        <w:rPr>
          <w:color w:val="000000"/>
          <w:sz w:val="28"/>
          <w:szCs w:val="28"/>
        </w:rPr>
        <w:t>82 человека</w:t>
      </w:r>
      <w:r w:rsidR="00A747F2">
        <w:rPr>
          <w:color w:val="000000"/>
          <w:sz w:val="28"/>
          <w:szCs w:val="28"/>
        </w:rPr>
        <w:t>.</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 xml:space="preserve">Количество прямых </w:t>
      </w:r>
      <w:r w:rsidR="00A747F2" w:rsidRPr="00E34B01">
        <w:rPr>
          <w:color w:val="000000"/>
          <w:spacing w:val="-6"/>
          <w:sz w:val="28"/>
          <w:szCs w:val="28"/>
        </w:rPr>
        <w:t>благо получателей</w:t>
      </w:r>
      <w:r w:rsidRPr="00E34B01">
        <w:rPr>
          <w:color w:val="000000"/>
          <w:spacing w:val="-6"/>
          <w:sz w:val="28"/>
          <w:szCs w:val="28"/>
        </w:rPr>
        <w:t xml:space="preserve"> в общей численности населения</w:t>
      </w:r>
      <w:r w:rsidRPr="00465657">
        <w:rPr>
          <w:color w:val="000000"/>
          <w:sz w:val="28"/>
          <w:szCs w:val="28"/>
        </w:rPr>
        <w:t xml:space="preserve"> муниципального образования Архангельской области, </w:t>
      </w:r>
      <w:r w:rsidR="001554D5">
        <w:rPr>
          <w:color w:val="000000"/>
          <w:sz w:val="28"/>
          <w:szCs w:val="28"/>
        </w:rPr>
        <w:t xml:space="preserve">165 </w:t>
      </w:r>
      <w:r w:rsidRPr="00465657">
        <w:rPr>
          <w:color w:val="000000"/>
          <w:sz w:val="28"/>
          <w:szCs w:val="28"/>
        </w:rPr>
        <w:t>чел</w:t>
      </w:r>
      <w:r>
        <w:rPr>
          <w:color w:val="000000"/>
          <w:sz w:val="28"/>
          <w:szCs w:val="28"/>
        </w:rPr>
        <w:t>овек</w:t>
      </w:r>
      <w:r w:rsidR="001554D5">
        <w:rPr>
          <w:color w:val="000000"/>
          <w:sz w:val="28"/>
          <w:szCs w:val="28"/>
        </w:rPr>
        <w:t>.</w:t>
      </w:r>
    </w:p>
    <w:p w:rsidR="00E33C70" w:rsidRDefault="00EB435A" w:rsidP="00E33C70">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w:t>
      </w:r>
      <w:r w:rsidR="00A747F2">
        <w:rPr>
          <w:color w:val="000000"/>
          <w:sz w:val="28"/>
          <w:szCs w:val="28"/>
        </w:rPr>
        <w:t>.</w:t>
      </w:r>
      <w:r w:rsidRPr="00465657">
        <w:rPr>
          <w:color w:val="000000"/>
          <w:sz w:val="28"/>
          <w:szCs w:val="28"/>
        </w:rPr>
        <w:t xml:space="preserve"> </w:t>
      </w:r>
    </w:p>
    <w:p w:rsidR="00EB435A" w:rsidRDefault="00E33C70" w:rsidP="00E33C70">
      <w:pPr>
        <w:autoSpaceDE w:val="0"/>
        <w:autoSpaceDN w:val="0"/>
        <w:adjustRightInd w:val="0"/>
        <w:ind w:firstLine="709"/>
        <w:jc w:val="both"/>
        <w:rPr>
          <w:color w:val="000000"/>
          <w:sz w:val="28"/>
          <w:szCs w:val="28"/>
        </w:rPr>
      </w:pPr>
      <w:r>
        <w:rPr>
          <w:color w:val="000000"/>
          <w:sz w:val="28"/>
          <w:szCs w:val="28"/>
        </w:rPr>
        <w:lastRenderedPageBreak/>
        <w:t xml:space="preserve">1. «В тепле и добре» 2023год </w:t>
      </w:r>
    </w:p>
    <w:p w:rsidR="00E33C70" w:rsidRDefault="00E33C70" w:rsidP="00E33C70">
      <w:pPr>
        <w:autoSpaceDE w:val="0"/>
        <w:autoSpaceDN w:val="0"/>
        <w:adjustRightInd w:val="0"/>
        <w:ind w:firstLine="709"/>
        <w:jc w:val="both"/>
        <w:rPr>
          <w:color w:val="000000"/>
          <w:sz w:val="28"/>
          <w:szCs w:val="28"/>
        </w:rPr>
      </w:pPr>
      <w:r>
        <w:rPr>
          <w:color w:val="000000"/>
          <w:sz w:val="28"/>
          <w:szCs w:val="28"/>
        </w:rPr>
        <w:t>Цель проекта: замена старых печей. Проект реализован</w:t>
      </w:r>
      <w:r w:rsidR="001554D5">
        <w:rPr>
          <w:color w:val="000000"/>
          <w:sz w:val="28"/>
          <w:szCs w:val="28"/>
        </w:rPr>
        <w:t>.</w:t>
      </w:r>
    </w:p>
    <w:p w:rsidR="001554D5" w:rsidRDefault="001554D5" w:rsidP="00E33C70">
      <w:pPr>
        <w:autoSpaceDE w:val="0"/>
        <w:autoSpaceDN w:val="0"/>
        <w:adjustRightInd w:val="0"/>
        <w:ind w:firstLine="709"/>
        <w:jc w:val="both"/>
        <w:rPr>
          <w:color w:val="000000"/>
          <w:sz w:val="28"/>
          <w:szCs w:val="28"/>
        </w:rPr>
      </w:pPr>
      <w:r>
        <w:rPr>
          <w:color w:val="000000"/>
          <w:sz w:val="28"/>
          <w:szCs w:val="28"/>
        </w:rPr>
        <w:t>Стоимость проекта 141800,00 руб.</w:t>
      </w:r>
    </w:p>
    <w:p w:rsidR="00E33C70" w:rsidRDefault="00E33C70" w:rsidP="00E33C70">
      <w:pPr>
        <w:autoSpaceDE w:val="0"/>
        <w:autoSpaceDN w:val="0"/>
        <w:adjustRightInd w:val="0"/>
        <w:ind w:firstLine="709"/>
        <w:jc w:val="both"/>
        <w:rPr>
          <w:color w:val="000000"/>
          <w:sz w:val="28"/>
          <w:szCs w:val="28"/>
        </w:rPr>
      </w:pPr>
      <w:r>
        <w:rPr>
          <w:color w:val="000000"/>
          <w:sz w:val="28"/>
          <w:szCs w:val="28"/>
        </w:rPr>
        <w:t>2. «Ремонт здания Селянской библиотеки» 2024год</w:t>
      </w:r>
    </w:p>
    <w:p w:rsidR="00E33C70" w:rsidRDefault="00E33C70" w:rsidP="00E33C70">
      <w:pPr>
        <w:autoSpaceDE w:val="0"/>
        <w:autoSpaceDN w:val="0"/>
        <w:adjustRightInd w:val="0"/>
        <w:ind w:firstLine="709"/>
        <w:jc w:val="both"/>
        <w:rPr>
          <w:color w:val="000000"/>
          <w:sz w:val="28"/>
          <w:szCs w:val="28"/>
        </w:rPr>
      </w:pPr>
      <w:r>
        <w:rPr>
          <w:color w:val="000000"/>
          <w:sz w:val="28"/>
          <w:szCs w:val="28"/>
        </w:rPr>
        <w:t>Цель проекта: перекрытие крыши, ремонт цоколя. Проект реализован</w:t>
      </w:r>
      <w:r w:rsidR="001554D5">
        <w:rPr>
          <w:color w:val="000000"/>
          <w:sz w:val="28"/>
          <w:szCs w:val="28"/>
        </w:rPr>
        <w:t>.</w:t>
      </w:r>
    </w:p>
    <w:p w:rsidR="001554D5" w:rsidRDefault="001554D5" w:rsidP="00E33C70">
      <w:pPr>
        <w:autoSpaceDE w:val="0"/>
        <w:autoSpaceDN w:val="0"/>
        <w:adjustRightInd w:val="0"/>
        <w:ind w:firstLine="709"/>
        <w:jc w:val="both"/>
        <w:rPr>
          <w:color w:val="000000"/>
          <w:sz w:val="28"/>
          <w:szCs w:val="28"/>
        </w:rPr>
      </w:pPr>
      <w:r>
        <w:rPr>
          <w:color w:val="000000"/>
          <w:sz w:val="28"/>
          <w:szCs w:val="28"/>
        </w:rPr>
        <w:t>Стоимость проекта 619900,00 руб.</w:t>
      </w:r>
    </w:p>
    <w:p w:rsidR="00E33C70" w:rsidRDefault="00E33C70" w:rsidP="00E33C70">
      <w:pPr>
        <w:autoSpaceDE w:val="0"/>
        <w:autoSpaceDN w:val="0"/>
        <w:adjustRightInd w:val="0"/>
        <w:ind w:firstLine="709"/>
        <w:jc w:val="both"/>
        <w:rPr>
          <w:color w:val="000000"/>
          <w:sz w:val="28"/>
          <w:szCs w:val="28"/>
        </w:rPr>
      </w:pPr>
    </w:p>
    <w:p w:rsidR="00286268" w:rsidRDefault="00286268" w:rsidP="00286268">
      <w:pPr>
        <w:autoSpaceDE w:val="0"/>
        <w:autoSpaceDN w:val="0"/>
        <w:adjustRightInd w:val="0"/>
        <w:ind w:firstLine="709"/>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о поддержке инициативного проекта  нет.</w:t>
      </w:r>
    </w:p>
    <w:p w:rsidR="00286268" w:rsidRDefault="00286268" w:rsidP="00286268">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rsidR="00286268" w:rsidRDefault="00286268" w:rsidP="00286268">
      <w:pPr>
        <w:autoSpaceDE w:val="0"/>
        <w:autoSpaceDN w:val="0"/>
        <w:jc w:val="both"/>
        <w:rPr>
          <w:color w:val="000000"/>
          <w:sz w:val="28"/>
          <w:szCs w:val="28"/>
        </w:rPr>
      </w:pPr>
      <w:r>
        <w:rPr>
          <w:color w:val="000000"/>
          <w:sz w:val="28"/>
          <w:szCs w:val="28"/>
        </w:rPr>
        <w:t>__________________________________________________________________</w:t>
      </w:r>
    </w:p>
    <w:p w:rsidR="00286268" w:rsidRDefault="00286268" w:rsidP="00286268">
      <w:pPr>
        <w:tabs>
          <w:tab w:val="left" w:pos="3402"/>
        </w:tabs>
        <w:autoSpaceDE w:val="0"/>
        <w:autoSpaceDN w:val="0"/>
        <w:spacing w:before="360"/>
        <w:jc w:val="both"/>
        <w:rPr>
          <w:color w:val="000000"/>
          <w:sz w:val="28"/>
          <w:szCs w:val="28"/>
        </w:rPr>
      </w:pPr>
      <w:r>
        <w:rPr>
          <w:color w:val="000000"/>
          <w:sz w:val="28"/>
          <w:szCs w:val="28"/>
        </w:rPr>
        <w:t>«26» августа 2024 г.</w:t>
      </w:r>
      <w:r>
        <w:rPr>
          <w:color w:val="000000"/>
          <w:sz w:val="28"/>
          <w:szCs w:val="28"/>
        </w:rPr>
        <w:tab/>
        <w:t xml:space="preserve">            Бушуева Людмила Сергеевна</w:t>
      </w:r>
    </w:p>
    <w:p w:rsidR="00286268" w:rsidRDefault="00286268" w:rsidP="00286268">
      <w:pPr>
        <w:autoSpaceDE w:val="0"/>
        <w:autoSpaceDN w:val="0"/>
        <w:ind w:left="3402"/>
        <w:jc w:val="both"/>
        <w:rPr>
          <w:color w:val="000000"/>
        </w:rPr>
      </w:pPr>
      <w:r>
        <w:rPr>
          <w:color w:val="000000"/>
        </w:rPr>
        <w:t>(фамилия, имя, отчество (при наличии) инициатора проекта)</w:t>
      </w:r>
    </w:p>
    <w:p w:rsidR="00286268" w:rsidRDefault="00286268" w:rsidP="00286268">
      <w:pPr>
        <w:jc w:val="both"/>
      </w:pPr>
    </w:p>
    <w:p w:rsidR="00E567A1" w:rsidRDefault="00E567A1" w:rsidP="00EB435A">
      <w:pPr>
        <w:autoSpaceDE w:val="0"/>
        <w:autoSpaceDN w:val="0"/>
        <w:adjustRightInd w:val="0"/>
        <w:ind w:firstLine="709"/>
        <w:jc w:val="both"/>
        <w:rPr>
          <w:color w:val="000000"/>
          <w:sz w:val="28"/>
          <w:szCs w:val="28"/>
        </w:rPr>
      </w:pPr>
      <w:r>
        <w:rPr>
          <w:color w:val="000000"/>
          <w:sz w:val="28"/>
          <w:szCs w:val="28"/>
        </w:rPr>
        <w:br w:type="page"/>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lastRenderedPageBreak/>
        <w:t xml:space="preserve">13. Дополнительные способы выявления мнения граждан по вопросу </w:t>
      </w:r>
      <w:r w:rsidRPr="00465657">
        <w:rPr>
          <w:color w:val="000000"/>
          <w:sz w:val="28"/>
          <w:szCs w:val="28"/>
        </w:rPr>
        <w:br/>
        <w:t>о поддержке инициативного проекта___________________________________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9666A3" w:rsidRPr="003F09EA"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___</w:t>
      </w:r>
      <w:r>
        <w:rPr>
          <w:color w:val="000000"/>
          <w:sz w:val="28"/>
          <w:szCs w:val="28"/>
        </w:rPr>
        <w:t>»</w:t>
      </w:r>
      <w:r w:rsidR="009666A3" w:rsidRPr="003F09EA">
        <w:rPr>
          <w:color w:val="000000"/>
          <w:sz w:val="28"/>
          <w:szCs w:val="28"/>
        </w:rPr>
        <w:t>___________20__ г.</w:t>
      </w:r>
      <w:r w:rsidR="007B4DE9">
        <w:rPr>
          <w:color w:val="000000"/>
          <w:sz w:val="28"/>
          <w:szCs w:val="28"/>
        </w:rPr>
        <w:tab/>
      </w:r>
      <w:r w:rsidR="009666A3" w:rsidRPr="003F09EA">
        <w:rPr>
          <w:color w:val="000000"/>
          <w:sz w:val="28"/>
          <w:szCs w:val="28"/>
        </w:rPr>
        <w:t>____________</w:t>
      </w:r>
      <w:r w:rsidR="007B4DE9">
        <w:rPr>
          <w:color w:val="000000"/>
          <w:sz w:val="28"/>
          <w:szCs w:val="28"/>
        </w:rPr>
        <w:t>____</w:t>
      </w:r>
      <w:r w:rsidR="009666A3" w:rsidRPr="003F09EA">
        <w:rPr>
          <w:color w:val="000000"/>
          <w:sz w:val="28"/>
          <w:szCs w:val="28"/>
        </w:rPr>
        <w:t>___________</w:t>
      </w:r>
      <w:r w:rsidR="007B4DE9">
        <w:rPr>
          <w:color w:val="000000"/>
          <w:sz w:val="28"/>
          <w:szCs w:val="28"/>
        </w:rPr>
        <w:t>_</w:t>
      </w:r>
      <w:r w:rsidR="009666A3" w:rsidRPr="003F09EA">
        <w:rPr>
          <w:color w:val="000000"/>
          <w:sz w:val="28"/>
          <w:szCs w:val="28"/>
        </w:rPr>
        <w:t>______________</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p>
    <w:sectPr w:rsidR="00EB435A" w:rsidSect="00E567A1">
      <w:pgSz w:w="11906" w:h="16838" w:code="9"/>
      <w:pgMar w:top="1134" w:right="851" w:bottom="1134" w:left="1701"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17" w:rsidRDefault="00486217">
      <w:r>
        <w:separator/>
      </w:r>
    </w:p>
  </w:endnote>
  <w:endnote w:type="continuationSeparator" w:id="0">
    <w:p w:rsidR="00486217" w:rsidRDefault="0048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17" w:rsidRDefault="00486217">
      <w:r>
        <w:separator/>
      </w:r>
    </w:p>
  </w:footnote>
  <w:footnote w:type="continuationSeparator" w:id="0">
    <w:p w:rsidR="00486217" w:rsidRDefault="004862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2D"/>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4D5"/>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591"/>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5F82"/>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6C"/>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268"/>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B6"/>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4EAC"/>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32E"/>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CF1"/>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0C7B"/>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07B"/>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217"/>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6AE"/>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57F"/>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AB5"/>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61"/>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6FB"/>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6BB"/>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492F"/>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59A"/>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4FA8"/>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53"/>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67FFA"/>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A15"/>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24"/>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B21"/>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25"/>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7F2"/>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C8B"/>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06C"/>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177"/>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935"/>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2AF"/>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9AC"/>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70"/>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7A1"/>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685"/>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64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6C0E35"/>
  <w15:docId w15:val="{2AC6EC67-8A00-4DC8-80E8-12E2F3EB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Заголовок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HP</Company>
  <LinksUpToDate>false</LinksUpToDate>
  <CharactersWithSpaces>5227</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budnikovati</cp:lastModifiedBy>
  <cp:revision>7</cp:revision>
  <cp:lastPrinted>2024-09-30T07:53:00Z</cp:lastPrinted>
  <dcterms:created xsi:type="dcterms:W3CDTF">2024-09-02T11:37:00Z</dcterms:created>
  <dcterms:modified xsi:type="dcterms:W3CDTF">2024-10-01T08:35:00Z</dcterms:modified>
</cp:coreProperties>
</file>