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A8F7">
      <w:pPr>
        <w:autoSpaceDE w:val="0"/>
        <w:autoSpaceDN w:val="0"/>
        <w:adjustRightInd w:val="0"/>
        <w:spacing w:before="360" w:after="240"/>
        <w:jc w:val="center"/>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z w:val="28"/>
          <w:szCs w:val="28"/>
          <w:lang w:eastAsia="en-US"/>
        </w:rPr>
      </w:pPr>
      <w:r>
        <w:rPr>
          <w:rFonts w:eastAsia="Calibri"/>
          <w:b/>
          <w:color w:val="000000"/>
          <w:spacing w:val="60"/>
          <w:sz w:val="28"/>
          <w:szCs w:val="28"/>
          <w:lang w:eastAsia="en-US"/>
        </w:rPr>
        <w:t>ЗАЯВКА</w:t>
      </w:r>
    </w:p>
    <w:p w14:paraId="422F2391">
      <w:pPr>
        <w:autoSpaceDE w:val="0"/>
        <w:autoSpaceDN w:val="0"/>
        <w:adjustRightInd w:val="0"/>
        <w:ind w:firstLine="709"/>
        <w:jc w:val="both"/>
        <w:rPr>
          <w:rFonts w:hint="default" w:eastAsia="Calibri"/>
          <w:color w:val="000000"/>
          <w:sz w:val="28"/>
          <w:szCs w:val="28"/>
          <w:lang w:val="ru-RU"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Pr>
          <w:rFonts w:hint="default"/>
          <w:color w:val="000000"/>
          <w:sz w:val="28"/>
          <w:szCs w:val="28"/>
          <w:lang w:val="ru-RU"/>
        </w:rPr>
        <w:t>«Уличное освещение пос. Широкий Прилук»</w:t>
      </w:r>
      <w:r>
        <w:rPr>
          <w:rFonts w:eastAsia="Calibri"/>
          <w:color w:val="000000"/>
          <w:sz w:val="28"/>
          <w:szCs w:val="28"/>
          <w:lang w:eastAsia="en-US"/>
        </w:rPr>
        <w:t xml:space="preserve">, предполагаемый к реализации на территории </w:t>
      </w:r>
      <w:r>
        <w:rPr>
          <w:rFonts w:eastAsia="Calibri"/>
          <w:color w:val="000000"/>
          <w:sz w:val="28"/>
          <w:szCs w:val="28"/>
          <w:lang w:val="ru-RU" w:eastAsia="en-US"/>
        </w:rPr>
        <w:t>Вилегодского</w:t>
      </w:r>
      <w:r>
        <w:rPr>
          <w:rFonts w:hint="default" w:eastAsia="Calibri"/>
          <w:color w:val="000000"/>
          <w:sz w:val="28"/>
          <w:szCs w:val="28"/>
          <w:lang w:val="ru-RU" w:eastAsia="en-US"/>
        </w:rPr>
        <w:t xml:space="preserve"> муниципального округа Архангельской области</w:t>
      </w:r>
    </w:p>
    <w:p w14:paraId="469F6E93">
      <w:pPr>
        <w:autoSpaceDE w:val="0"/>
        <w:autoSpaceDN w:val="0"/>
        <w:ind w:firstLine="709"/>
        <w:jc w:val="both"/>
        <w:rPr>
          <w:rFonts w:hint="default"/>
          <w:color w:val="000000"/>
          <w:sz w:val="28"/>
          <w:szCs w:val="28"/>
          <w:lang w:val="ru-RU"/>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single"/>
          <w:lang w:val="ru-RU"/>
        </w:rPr>
        <w:t>Железнова</w:t>
      </w:r>
      <w:r>
        <w:rPr>
          <w:rFonts w:hint="default"/>
          <w:color w:val="000000"/>
          <w:sz w:val="28"/>
          <w:szCs w:val="28"/>
          <w:u w:val="single"/>
          <w:lang w:val="ru-RU"/>
        </w:rPr>
        <w:t xml:space="preserve"> Ольга Борисовна,</w:t>
      </w:r>
      <w:r>
        <w:rPr>
          <w:color w:val="000000"/>
          <w:sz w:val="28"/>
          <w:szCs w:val="28"/>
          <w:u w:val="single"/>
        </w:rPr>
        <w:t xml:space="preserve"> тел. </w:t>
      </w:r>
    </w:p>
    <w:p w14:paraId="3C6B138E">
      <w:pPr>
        <w:autoSpaceDE w:val="0"/>
        <w:autoSpaceDN w:val="0"/>
        <w:rPr>
          <w:rFonts w:hint="default"/>
          <w:color w:val="000000"/>
          <w:sz w:val="28"/>
          <w:szCs w:val="28"/>
          <w:lang w:val="ru-RU"/>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color w:val="000000"/>
          <w:sz w:val="28"/>
          <w:szCs w:val="28"/>
          <w:lang w:val="ru-RU"/>
        </w:rPr>
        <w:t>поселок</w:t>
      </w:r>
      <w:r>
        <w:rPr>
          <w:rFonts w:hint="default"/>
          <w:color w:val="000000"/>
          <w:sz w:val="28"/>
          <w:szCs w:val="28"/>
          <w:lang w:val="ru-RU"/>
        </w:rPr>
        <w:t xml:space="preserve"> Широкий Прилук</w:t>
      </w:r>
      <w:r>
        <w:rPr>
          <w:color w:val="000000"/>
          <w:sz w:val="28"/>
          <w:szCs w:val="28"/>
        </w:rPr>
        <w:t xml:space="preserve">, Вилегодский муниципальный округ </w:t>
      </w:r>
    </w:p>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 xml:space="preserve">3. Наименование (направление) инициативного проекта: </w:t>
      </w:r>
      <w:r>
        <w:rPr>
          <w:rFonts w:hint="default"/>
          <w:color w:val="000000"/>
          <w:sz w:val="28"/>
          <w:szCs w:val="28"/>
          <w:lang w:val="ru-RU"/>
        </w:rPr>
        <w:t>«Уличное освещение пос. Широкий Прилук»</w:t>
      </w:r>
      <w:r>
        <w:rPr>
          <w:color w:val="000000"/>
          <w:sz w:val="28"/>
          <w:szCs w:val="28"/>
        </w:rPr>
        <w:t xml:space="preserve"> </w:t>
      </w:r>
      <w:r>
        <w:rPr>
          <w:rFonts w:eastAsia="Calibri"/>
          <w:b/>
          <w:color w:val="000000"/>
          <w:sz w:val="28"/>
          <w:szCs w:val="28"/>
          <w:u w:val="single"/>
          <w:lang w:eastAsia="en-US"/>
        </w:rPr>
        <w:t>(благоустройство: организация освещения территории населенного пункта)</w:t>
      </w:r>
      <w:r>
        <w:rPr>
          <w:rFonts w:eastAsia="Calibri"/>
          <w:b/>
          <w:color w:val="000000"/>
          <w:sz w:val="28"/>
          <w:szCs w:val="28"/>
          <w:lang w:eastAsia="en-US"/>
        </w:rPr>
        <w:t xml:space="preserve"> </w:t>
      </w:r>
      <w:r>
        <w:rPr>
          <w:color w:val="000000"/>
          <w:sz w:val="28"/>
          <w:szCs w:val="28"/>
        </w:rPr>
        <w:t>)</w:t>
      </w:r>
    </w:p>
    <w:p w14:paraId="1B3EF8F1">
      <w:pPr>
        <w:autoSpaceDE w:val="0"/>
        <w:autoSpaceDN w:val="0"/>
        <w:jc w:val="both"/>
        <w:rPr>
          <w:color w:val="000000"/>
          <w:sz w:val="28"/>
          <w:szCs w:val="28"/>
        </w:rPr>
      </w:pPr>
    </w:p>
    <w:p w14:paraId="418B8B4F">
      <w:pPr>
        <w:autoSpaceDE w:val="0"/>
        <w:autoSpaceDN w:val="0"/>
        <w:jc w:val="both"/>
        <w:rPr>
          <w:color w:val="000000"/>
          <w:sz w:val="28"/>
          <w:szCs w:val="28"/>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Жители </w:t>
      </w:r>
      <w:r>
        <w:rPr>
          <w:color w:val="000000"/>
          <w:sz w:val="28"/>
          <w:szCs w:val="28"/>
          <w:lang w:val="ru-RU"/>
        </w:rPr>
        <w:t>и</w:t>
      </w:r>
      <w:r>
        <w:rPr>
          <w:rFonts w:hint="default"/>
          <w:color w:val="000000"/>
          <w:sz w:val="28"/>
          <w:szCs w:val="28"/>
          <w:lang w:val="ru-RU"/>
        </w:rPr>
        <w:t xml:space="preserve"> гости </w:t>
      </w:r>
      <w:r>
        <w:rPr>
          <w:color w:val="000000"/>
          <w:sz w:val="28"/>
          <w:szCs w:val="28"/>
          <w:lang w:val="ru-RU"/>
        </w:rPr>
        <w:t>пос</w:t>
      </w:r>
      <w:r>
        <w:rPr>
          <w:rFonts w:hint="default"/>
          <w:color w:val="000000"/>
          <w:sz w:val="28"/>
          <w:szCs w:val="28"/>
          <w:lang w:val="ru-RU"/>
        </w:rPr>
        <w:t>. Широкий Прилук</w:t>
      </w:r>
      <w:r>
        <w:rPr>
          <w:color w:val="000000"/>
          <w:sz w:val="28"/>
          <w:szCs w:val="28"/>
        </w:rPr>
        <w:t xml:space="preserve">  неоднократно обращались с просьбой сделать </w:t>
      </w:r>
      <w:r>
        <w:rPr>
          <w:color w:val="000000"/>
          <w:sz w:val="28"/>
          <w:szCs w:val="28"/>
          <w:lang w:val="ru-RU"/>
        </w:rPr>
        <w:t>освещённой</w:t>
      </w:r>
      <w:r>
        <w:rPr>
          <w:color w:val="000000"/>
          <w:sz w:val="28"/>
          <w:szCs w:val="28"/>
        </w:rPr>
        <w:t xml:space="preserve"> дорогу от Федеральной трассы  до своего населенного пункта</w:t>
      </w:r>
      <w:r>
        <w:rPr>
          <w:rFonts w:hint="default"/>
          <w:color w:val="000000"/>
          <w:sz w:val="28"/>
          <w:szCs w:val="28"/>
          <w:lang w:val="ru-RU"/>
        </w:rPr>
        <w:t>, а это примерно 700 м., где необходимо установить 18 опор.</w:t>
      </w:r>
      <w:r>
        <w:rPr>
          <w:color w:val="000000"/>
          <w:sz w:val="28"/>
          <w:szCs w:val="28"/>
        </w:rPr>
        <w:t xml:space="preserve"> В темное время суток перемещение жителей вдоль дороги не безопасно для их жизни</w:t>
      </w:r>
      <w:r>
        <w:rPr>
          <w:rFonts w:hint="default"/>
          <w:color w:val="000000"/>
          <w:sz w:val="28"/>
          <w:szCs w:val="28"/>
          <w:lang w:val="ru-RU"/>
        </w:rPr>
        <w:t>, тем более, что рядом находится лесной массив.</w:t>
      </w:r>
      <w:r>
        <w:rPr>
          <w:color w:val="000000"/>
          <w:sz w:val="28"/>
          <w:szCs w:val="28"/>
        </w:rPr>
        <w:t xml:space="preserve"> Данная проблема могла бы решится на местном уровне, если бы вдоль дороги стояли опоры линии электропередач. Решить вопрос стало возможным благодаря участию в конкурсе проектов «Комфортное Поморье» </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6C0139C4">
      <w:pPr>
        <w:autoSpaceDE w:val="0"/>
        <w:autoSpaceDN w:val="0"/>
        <w:spacing w:before="60"/>
        <w:ind w:firstLine="709"/>
        <w:jc w:val="both"/>
        <w:rPr>
          <w:color w:val="000000"/>
          <w:sz w:val="28"/>
          <w:szCs w:val="28"/>
        </w:rPr>
      </w:pPr>
      <w:r>
        <w:rPr>
          <w:color w:val="000000"/>
          <w:sz w:val="28"/>
          <w:szCs w:val="28"/>
        </w:rPr>
        <w:t xml:space="preserve">Обустройство уличного освещения является актуальным для жителей </w:t>
      </w:r>
      <w:r>
        <w:rPr>
          <w:color w:val="000000"/>
          <w:sz w:val="28"/>
          <w:szCs w:val="28"/>
          <w:lang w:val="ru-RU"/>
        </w:rPr>
        <w:t>лесного</w:t>
      </w:r>
      <w:r>
        <w:rPr>
          <w:rFonts w:hint="default"/>
          <w:color w:val="000000"/>
          <w:sz w:val="28"/>
          <w:szCs w:val="28"/>
          <w:lang w:val="ru-RU"/>
        </w:rPr>
        <w:t xml:space="preserve"> поселка Широкий Прилук</w:t>
      </w:r>
      <w:r>
        <w:rPr>
          <w:color w:val="000000"/>
          <w:sz w:val="28"/>
          <w:szCs w:val="28"/>
        </w:rPr>
        <w:t>. Это обеспечение более комфортные условия граждан и передвижения водителей, обезопасит жизн</w:t>
      </w:r>
      <w:r>
        <w:rPr>
          <w:color w:val="000000"/>
          <w:sz w:val="28"/>
          <w:szCs w:val="28"/>
          <w:lang w:val="ru-RU"/>
        </w:rPr>
        <w:t>и</w:t>
      </w:r>
      <w:r>
        <w:rPr>
          <w:color w:val="000000"/>
          <w:sz w:val="28"/>
          <w:szCs w:val="28"/>
        </w:rPr>
        <w:t xml:space="preserve"> и повысит эстетических качества населенного пункта. Надеемся, что реализуемый проект сможет обеспечить своевременность подачи электроэнергии в темный период суток.</w:t>
      </w:r>
    </w:p>
    <w:p w14:paraId="03FFCB48">
      <w:pPr>
        <w:autoSpaceDE w:val="0"/>
        <w:autoSpaceDN w:val="0"/>
        <w:jc w:val="both"/>
        <w:rPr>
          <w:color w:val="000000"/>
          <w:sz w:val="28"/>
          <w:szCs w:val="28"/>
        </w:rPr>
      </w:pPr>
    </w:p>
    <w:p w14:paraId="2CE7F45C">
      <w:pPr>
        <w:numPr>
          <w:ilvl w:val="0"/>
          <w:numId w:val="1"/>
        </w:numPr>
        <w:autoSpaceDE w:val="0"/>
        <w:autoSpaceDN w:val="0"/>
        <w:ind w:left="0" w:leftChars="0" w:firstLine="709" w:firstLineChars="0"/>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517D62F2">
      <w:pPr>
        <w:pBdr>
          <w:bottom w:val="single" w:color="auto" w:sz="4" w:space="1"/>
        </w:pBdr>
        <w:autoSpaceDE w:val="0"/>
        <w:autoSpaceDN w:val="0"/>
        <w:spacing w:before="60"/>
        <w:ind w:firstLine="709"/>
        <w:jc w:val="both"/>
        <w:rPr>
          <w:color w:val="000000"/>
          <w:sz w:val="28"/>
          <w:szCs w:val="28"/>
        </w:rPr>
      </w:pPr>
      <w:r>
        <w:rPr>
          <w:color w:val="000000"/>
          <w:sz w:val="28"/>
          <w:szCs w:val="28"/>
        </w:rPr>
        <w:t xml:space="preserve">В ходе реализации проекта решится одна из </w:t>
      </w:r>
      <w:r>
        <w:rPr>
          <w:color w:val="000000"/>
          <w:sz w:val="28"/>
          <w:szCs w:val="28"/>
          <w:lang w:val="ru-RU"/>
        </w:rPr>
        <w:t>серьёзных</w:t>
      </w:r>
      <w:r>
        <w:rPr>
          <w:color w:val="000000"/>
          <w:sz w:val="28"/>
          <w:szCs w:val="28"/>
        </w:rPr>
        <w:t xml:space="preserve"> проблем в </w:t>
      </w:r>
      <w:r>
        <w:rPr>
          <w:color w:val="000000"/>
          <w:sz w:val="28"/>
          <w:szCs w:val="28"/>
          <w:lang w:val="ru-RU"/>
        </w:rPr>
        <w:t>пос</w:t>
      </w:r>
      <w:r>
        <w:rPr>
          <w:rFonts w:hint="default"/>
          <w:color w:val="000000"/>
          <w:sz w:val="28"/>
          <w:szCs w:val="28"/>
          <w:lang w:val="ru-RU"/>
        </w:rPr>
        <w:t>. Широкий Прилук</w:t>
      </w:r>
      <w:r>
        <w:rPr>
          <w:color w:val="000000"/>
          <w:sz w:val="28"/>
          <w:szCs w:val="28"/>
        </w:rPr>
        <w:t xml:space="preserve"> Вилегодского территориального отдела. Будут установлены опорные столбы, проложен воздушный кабель и смонтированы осветительные приборы (фонари уличного освещения).</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4E402213">
      <w:pPr>
        <w:numPr>
          <w:ilvl w:val="0"/>
          <w:numId w:val="1"/>
        </w:numPr>
        <w:autoSpaceDE w:val="0"/>
        <w:autoSpaceDN w:val="0"/>
        <w:ind w:left="0" w:leftChars="0" w:firstLine="709" w:firstLineChars="0"/>
        <w:jc w:val="both"/>
        <w:rPr>
          <w:rFonts w:hint="default"/>
          <w:b w:val="0"/>
          <w:bCs w:val="0"/>
          <w:color w:val="auto"/>
          <w:sz w:val="28"/>
          <w:szCs w:val="28"/>
          <w:lang w:val="ru-RU"/>
        </w:rPr>
      </w:pPr>
      <w:r>
        <w:rPr>
          <w:rFonts w:eastAsia="Calibri"/>
          <w:color w:val="000000"/>
          <w:sz w:val="28"/>
          <w:szCs w:val="28"/>
          <w:lang w:eastAsia="en-US"/>
        </w:rPr>
        <w:t xml:space="preserve"> Предварительный </w:t>
      </w:r>
      <w:r>
        <w:rPr>
          <w:rFonts w:eastAsia="Calibri"/>
          <w:color w:val="000000"/>
          <w:sz w:val="28"/>
          <w:szCs w:val="28"/>
          <w:lang w:val="ru-RU" w:eastAsia="en-US"/>
        </w:rPr>
        <w:t>расчёт</w:t>
      </w:r>
      <w:r>
        <w:rPr>
          <w:rFonts w:eastAsia="Calibri"/>
          <w:color w:val="000000"/>
          <w:sz w:val="28"/>
          <w:szCs w:val="28"/>
          <w:lang w:eastAsia="en-US"/>
        </w:rPr>
        <w:t xml:space="preserve"> необходимых расходов на реализацию инициативного проекта: </w:t>
      </w:r>
      <w:r>
        <w:rPr>
          <w:b w:val="0"/>
          <w:bCs w:val="0"/>
          <w:color w:val="auto"/>
          <w:sz w:val="28"/>
          <w:szCs w:val="28"/>
          <w:lang w:val="ru-RU"/>
        </w:rPr>
        <w:t>смета</w:t>
      </w:r>
      <w:r>
        <w:rPr>
          <w:rFonts w:hint="default"/>
          <w:b w:val="0"/>
          <w:bCs w:val="0"/>
          <w:color w:val="auto"/>
          <w:sz w:val="28"/>
          <w:szCs w:val="28"/>
          <w:lang w:val="ru-RU"/>
        </w:rPr>
        <w:t xml:space="preserve"> на сумму</w:t>
      </w:r>
      <w:r>
        <w:rPr>
          <w:rFonts w:hint="default" w:eastAsia="SimSun" w:cs="Times New Roman"/>
          <w:b w:val="0"/>
          <w:bCs w:val="0"/>
          <w:i w:val="0"/>
          <w:iCs w:val="0"/>
          <w:color w:val="auto"/>
          <w:kern w:val="0"/>
          <w:sz w:val="28"/>
          <w:szCs w:val="28"/>
          <w:u w:val="none"/>
          <w:lang w:val="ru-RU" w:eastAsia="zh-CN" w:bidi="ar"/>
        </w:rPr>
        <w:t>1317308,85</w:t>
      </w:r>
      <w:r>
        <w:rPr>
          <w:rFonts w:hint="default"/>
          <w:b w:val="0"/>
          <w:bCs w:val="0"/>
          <w:color w:val="auto"/>
          <w:sz w:val="28"/>
          <w:szCs w:val="28"/>
          <w:lang w:val="ru-RU"/>
        </w:rPr>
        <w:t xml:space="preserve"> рублей</w:t>
      </w:r>
    </w:p>
    <w:p w14:paraId="1F53CF96">
      <w:pPr>
        <w:numPr>
          <w:ilvl w:val="0"/>
          <w:numId w:val="0"/>
        </w:numPr>
        <w:autoSpaceDE w:val="0"/>
        <w:autoSpaceDN w:val="0"/>
        <w:ind w:left="709" w:leftChars="0"/>
        <w:jc w:val="both"/>
        <w:rPr>
          <w:rFonts w:hint="default"/>
          <w:color w:val="000000"/>
          <w:sz w:val="28"/>
          <w:szCs w:val="28"/>
          <w:lang w:val="ru-RU"/>
        </w:rPr>
      </w:pPr>
    </w:p>
    <w:tbl>
      <w:tblPr>
        <w:tblStyle w:val="8"/>
        <w:tblW w:w="10380"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944"/>
        <w:gridCol w:w="1320"/>
        <w:gridCol w:w="1008"/>
        <w:gridCol w:w="1418"/>
        <w:gridCol w:w="1383"/>
        <w:gridCol w:w="1305"/>
        <w:gridCol w:w="1294"/>
      </w:tblGrid>
      <w:tr w14:paraId="3053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60" w:hRule="atLeast"/>
        </w:trPr>
        <w:tc>
          <w:tcPr>
            <w:tcW w:w="10380" w:type="dxa"/>
            <w:gridSpan w:val="8"/>
            <w:tcBorders>
              <w:top w:val="single" w:color="000000" w:sz="2" w:space="0"/>
              <w:left w:val="single" w:color="000000" w:sz="2" w:space="0"/>
              <w:bottom w:val="single" w:color="000000" w:sz="2" w:space="0"/>
              <w:right w:val="single" w:color="000000" w:sz="2" w:space="0"/>
            </w:tcBorders>
            <w:shd w:val="clear" w:color="auto" w:fill="auto"/>
            <w:vAlign w:val="bottom"/>
          </w:tcPr>
          <w:p w14:paraId="3AF4B73F">
            <w:pPr>
              <w:keepNext w:val="0"/>
              <w:keepLines w:val="0"/>
              <w:widowControl/>
              <w:suppressLineNumbers w:val="0"/>
              <w:jc w:val="center"/>
              <w:textAlignment w:val="bottom"/>
              <w:rPr>
                <w:rFonts w:hint="default" w:cs="Times New Roman"/>
                <w:b/>
                <w:bCs/>
                <w:i w:val="0"/>
                <w:iCs w:val="0"/>
                <w:color w:val="000000"/>
                <w:sz w:val="28"/>
                <w:szCs w:val="28"/>
                <w:u w:val="none"/>
                <w:lang w:val="ru-RU"/>
              </w:rPr>
            </w:pPr>
            <w:r>
              <w:rPr>
                <w:rFonts w:hint="default" w:ascii="Times New Roman" w:hAnsi="Times New Roman"/>
                <w:b/>
                <w:bCs/>
                <w:i w:val="0"/>
                <w:iCs w:val="0"/>
                <w:color w:val="000000"/>
                <w:sz w:val="28"/>
                <w:szCs w:val="28"/>
                <w:u w:val="none"/>
              </w:rPr>
              <w:t>Локально-сметный расчет</w:t>
            </w:r>
            <w:r>
              <w:rPr>
                <w:rFonts w:hint="default"/>
                <w:b/>
                <w:bCs/>
                <w:i w:val="0"/>
                <w:iCs w:val="0"/>
                <w:color w:val="000000"/>
                <w:sz w:val="28"/>
                <w:szCs w:val="28"/>
                <w:u w:val="none"/>
                <w:lang w:val="ru-RU"/>
              </w:rPr>
              <w:t xml:space="preserve"> п</w:t>
            </w:r>
            <w:r>
              <w:rPr>
                <w:rFonts w:hint="default" w:ascii="Times New Roman" w:hAnsi="Times New Roman" w:cs="Times New Roman"/>
                <w:b/>
                <w:bCs/>
                <w:i w:val="0"/>
                <w:iCs w:val="0"/>
                <w:color w:val="000000"/>
                <w:sz w:val="28"/>
                <w:szCs w:val="28"/>
                <w:u w:val="none"/>
                <w:lang w:val="ru-RU"/>
              </w:rPr>
              <w:t>роект</w:t>
            </w:r>
            <w:r>
              <w:rPr>
                <w:rFonts w:hint="default" w:cs="Times New Roman"/>
                <w:b/>
                <w:bCs/>
                <w:i w:val="0"/>
                <w:iCs w:val="0"/>
                <w:color w:val="000000"/>
                <w:sz w:val="28"/>
                <w:szCs w:val="28"/>
                <w:u w:val="none"/>
                <w:lang w:val="ru-RU"/>
              </w:rPr>
              <w:t>а</w:t>
            </w:r>
          </w:p>
          <w:p w14:paraId="0474CD08">
            <w:pPr>
              <w:keepNext w:val="0"/>
              <w:keepLines w:val="0"/>
              <w:widowControl/>
              <w:suppressLineNumbers w:val="0"/>
              <w:jc w:val="center"/>
              <w:textAlignment w:val="bottom"/>
              <w:rPr>
                <w:rFonts w:hint="default" w:ascii="Times New Roman" w:hAnsi="Times New Roman" w:eastAsia="SimSun" w:cs="Times New Roman"/>
                <w:b w:val="0"/>
                <w:bCs w:val="0"/>
                <w:i w:val="0"/>
                <w:iCs w:val="0"/>
                <w:color w:val="000000"/>
                <w:kern w:val="0"/>
                <w:sz w:val="22"/>
                <w:szCs w:val="22"/>
                <w:u w:val="none"/>
                <w:lang w:val="en-US" w:eastAsia="zh-CN" w:bidi="ar"/>
              </w:rPr>
            </w:pPr>
            <w:r>
              <w:rPr>
                <w:rFonts w:hint="default" w:ascii="Times New Roman" w:hAnsi="Times New Roman" w:cs="Times New Roman"/>
                <w:b/>
                <w:bCs/>
                <w:i w:val="0"/>
                <w:iCs w:val="0"/>
                <w:color w:val="000000"/>
                <w:sz w:val="28"/>
                <w:szCs w:val="28"/>
                <w:u w:val="none"/>
                <w:lang w:val="ru-RU"/>
              </w:rPr>
              <w:t xml:space="preserve"> </w:t>
            </w:r>
            <w:r>
              <w:rPr>
                <w:rFonts w:hint="default"/>
                <w:b/>
                <w:bCs/>
                <w:color w:val="000000"/>
                <w:sz w:val="28"/>
                <w:szCs w:val="28"/>
                <w:lang w:val="ru-RU"/>
              </w:rPr>
              <w:t>«Уличное освещение пос. Широкий Прилук»</w:t>
            </w:r>
          </w:p>
        </w:tc>
      </w:tr>
      <w:tr w14:paraId="62C5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Единица измерения</w:t>
            </w:r>
          </w:p>
        </w:tc>
        <w:tc>
          <w:tcPr>
            <w:tcW w:w="10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Количество</w:t>
            </w:r>
          </w:p>
        </w:tc>
        <w:tc>
          <w:tcPr>
            <w:tcW w:w="141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19F5F2F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Цена за единицу</w:t>
            </w:r>
          </w:p>
        </w:tc>
        <w:tc>
          <w:tcPr>
            <w:tcW w:w="1383"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C13363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Сумма, рублей</w:t>
            </w:r>
          </w:p>
        </w:tc>
        <w:tc>
          <w:tcPr>
            <w:tcW w:w="1305"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Запрашиваемая сумма</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Вклад из других источников</w:t>
            </w:r>
          </w:p>
        </w:tc>
      </w:tr>
      <w:tr w14:paraId="1BD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18A3F559">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DCA3926">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i w:val="0"/>
                <w:iCs w:val="0"/>
                <w:color w:val="000000"/>
                <w:kern w:val="0"/>
                <w:sz w:val="22"/>
                <w:szCs w:val="22"/>
                <w:u w:val="none"/>
                <w:lang w:val="ru-RU" w:eastAsia="zh-CN"/>
              </w:rPr>
              <w:t>Монтаж воздушной линии освещения (смета прилагается)</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Усл. ед</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1,00</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4519D14">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bookmarkStart w:id="1" w:name="_GoBack"/>
            <w:bookmarkEnd w:id="1"/>
            <w:r>
              <w:rPr>
                <w:rFonts w:hint="default" w:ascii="Times New Roman" w:hAnsi="Times New Roman" w:eastAsia="SimSun"/>
                <w:i w:val="0"/>
                <w:iCs w:val="0"/>
                <w:color w:val="000000"/>
                <w:kern w:val="0"/>
                <w:sz w:val="22"/>
                <w:szCs w:val="22"/>
                <w:u w:val="none"/>
                <w:lang w:val="en-US" w:eastAsia="zh-CN"/>
              </w:rPr>
              <w:t>1057308,85</w:t>
            </w:r>
          </w:p>
        </w:tc>
        <w:tc>
          <w:tcPr>
            <w:tcW w:w="1383" w:type="dxa"/>
            <w:tcBorders>
              <w:top w:val="single" w:color="000000" w:sz="2" w:space="0"/>
              <w:left w:val="nil"/>
              <w:bottom w:val="single" w:color="000000" w:sz="2" w:space="0"/>
              <w:right w:val="single" w:color="000000" w:sz="2" w:space="0"/>
            </w:tcBorders>
            <w:shd w:val="clear" w:color="auto" w:fill="auto"/>
            <w:noWrap/>
            <w:vAlign w:val="bottom"/>
          </w:tcPr>
          <w:p w14:paraId="6AB37DF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i w:val="0"/>
                <w:iCs w:val="0"/>
                <w:color w:val="000000"/>
                <w:kern w:val="0"/>
                <w:sz w:val="22"/>
                <w:szCs w:val="22"/>
                <w:u w:val="none"/>
                <w:lang w:val="en-US" w:eastAsia="zh-CN"/>
              </w:rPr>
              <w:t>1057308,85</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i w:val="0"/>
                <w:iCs w:val="0"/>
                <w:color w:val="000000"/>
                <w:kern w:val="0"/>
                <w:sz w:val="22"/>
                <w:szCs w:val="22"/>
                <w:u w:val="none"/>
                <w:lang w:val="en-US" w:eastAsia="zh-CN"/>
              </w:rPr>
              <w:t>1057308,85</w:t>
            </w: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rFonts w:hint="default" w:ascii="Times New Roman" w:hAnsi="Times New Roman" w:cs="Times New Roman"/>
                <w:i w:val="0"/>
                <w:iCs w:val="0"/>
                <w:color w:val="000000"/>
                <w:sz w:val="22"/>
                <w:szCs w:val="22"/>
                <w:u w:val="none"/>
              </w:rPr>
            </w:pPr>
          </w:p>
        </w:tc>
      </w:tr>
      <w:tr w14:paraId="008A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4FF2B659">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2A634E">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i w:val="0"/>
                <w:iCs w:val="0"/>
                <w:color w:val="000000"/>
                <w:kern w:val="0"/>
                <w:sz w:val="22"/>
                <w:szCs w:val="22"/>
                <w:u w:val="none"/>
                <w:lang w:val="en-US" w:eastAsia="zh-CN"/>
              </w:rPr>
              <w:t xml:space="preserve">Вырубка кустарников, мелкой поросли (длина </w:t>
            </w:r>
            <w:r>
              <w:rPr>
                <w:rFonts w:hint="default" w:eastAsia="SimSun"/>
                <w:i w:val="0"/>
                <w:iCs w:val="0"/>
                <w:color w:val="000000"/>
                <w:kern w:val="0"/>
                <w:sz w:val="22"/>
                <w:szCs w:val="22"/>
                <w:u w:val="none"/>
                <w:lang w:val="ru-RU" w:eastAsia="zh-CN"/>
              </w:rPr>
              <w:t>70</w:t>
            </w:r>
            <w:r>
              <w:rPr>
                <w:rFonts w:hint="default" w:ascii="Times New Roman" w:hAnsi="Times New Roman" w:eastAsia="SimSun"/>
                <w:i w:val="0"/>
                <w:iCs w:val="0"/>
                <w:color w:val="000000"/>
                <w:kern w:val="0"/>
                <w:sz w:val="22"/>
                <w:szCs w:val="22"/>
                <w:u w:val="none"/>
                <w:lang w:val="en-US" w:eastAsia="zh-CN"/>
              </w:rPr>
              <w:t>0 м, ширина 2 м) с одной стороны.</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м</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1400,00</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876C919">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125,00</w:t>
            </w:r>
          </w:p>
        </w:tc>
        <w:tc>
          <w:tcPr>
            <w:tcW w:w="1383" w:type="dxa"/>
            <w:tcBorders>
              <w:top w:val="single" w:color="000000" w:sz="2" w:space="0"/>
              <w:left w:val="nil"/>
              <w:bottom w:val="single" w:color="000000" w:sz="2" w:space="0"/>
              <w:right w:val="single" w:color="000000" w:sz="2" w:space="0"/>
            </w:tcBorders>
            <w:shd w:val="clear" w:color="auto" w:fill="auto"/>
            <w:noWrap/>
            <w:vAlign w:val="bottom"/>
          </w:tcPr>
          <w:p w14:paraId="107B4C34">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175000,00</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175000,00</w:t>
            </w:r>
          </w:p>
        </w:tc>
      </w:tr>
      <w:tr w14:paraId="7F66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6AF01EC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C9A62F2">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i w:val="0"/>
                <w:iCs w:val="0"/>
                <w:color w:val="000000"/>
                <w:kern w:val="0"/>
                <w:sz w:val="22"/>
                <w:szCs w:val="22"/>
                <w:u w:val="none"/>
                <w:lang w:val="en-US" w:eastAsia="zh-CN"/>
              </w:rPr>
              <w:t>Субботник по уборке вырубленных кустов, деревьев</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FD479A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чел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46EDA08">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25</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D6E30EA">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500,00</w:t>
            </w:r>
          </w:p>
        </w:tc>
        <w:tc>
          <w:tcPr>
            <w:tcW w:w="1383" w:type="dxa"/>
            <w:tcBorders>
              <w:top w:val="single" w:color="000000" w:sz="2" w:space="0"/>
              <w:left w:val="nil"/>
              <w:bottom w:val="single" w:color="000000" w:sz="2" w:space="0"/>
              <w:right w:val="single" w:color="000000" w:sz="2" w:space="0"/>
            </w:tcBorders>
            <w:shd w:val="clear" w:color="auto" w:fill="auto"/>
            <w:noWrap/>
            <w:vAlign w:val="bottom"/>
          </w:tcPr>
          <w:p w14:paraId="34614B4D">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r>
              <w:rPr>
                <w:rFonts w:hint="default" w:eastAsia="SimSun" w:cs="Times New Roman"/>
                <w:i w:val="0"/>
                <w:iCs w:val="0"/>
                <w:color w:val="000000"/>
                <w:kern w:val="0"/>
                <w:sz w:val="22"/>
                <w:szCs w:val="22"/>
                <w:u w:val="none"/>
                <w:lang w:val="ru-RU" w:eastAsia="zh-CN" w:bidi="ar"/>
              </w:rPr>
              <w:t>12500,</w:t>
            </w:r>
            <w:r>
              <w:rPr>
                <w:rFonts w:hint="default" w:ascii="Times New Roman" w:hAnsi="Times New Roman" w:eastAsia="SimSun" w:cs="Times New Roman"/>
                <w:i w:val="0"/>
                <w:iCs w:val="0"/>
                <w:color w:val="000000"/>
                <w:kern w:val="0"/>
                <w:sz w:val="22"/>
                <w:szCs w:val="22"/>
                <w:u w:val="none"/>
                <w:lang w:val="en-US" w:eastAsia="zh-CN" w:bidi="ar"/>
              </w:rPr>
              <w:t>00</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724818E">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F153284">
            <w:pPr>
              <w:jc w:val="right"/>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12500,00</w:t>
            </w:r>
          </w:p>
        </w:tc>
      </w:tr>
      <w:tr w14:paraId="1C688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08" w:type="dxa"/>
            <w:tcBorders>
              <w:top w:val="single" w:color="000000" w:sz="2" w:space="0"/>
              <w:left w:val="single" w:color="000000" w:sz="2" w:space="0"/>
              <w:bottom w:val="single" w:color="000000" w:sz="2" w:space="0"/>
              <w:right w:val="nil"/>
            </w:tcBorders>
            <w:shd w:val="clear" w:color="auto" w:fill="auto"/>
            <w:noWrap/>
            <w:vAlign w:val="bottom"/>
          </w:tcPr>
          <w:p w14:paraId="7D08BE7A">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29F7903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Погрузка и вывоз кустов на место складирования</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7C15FE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час</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92FE5E4">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15,0</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039CA43">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4000,00</w:t>
            </w:r>
          </w:p>
        </w:tc>
        <w:tc>
          <w:tcPr>
            <w:tcW w:w="1383" w:type="dxa"/>
            <w:tcBorders>
              <w:top w:val="single" w:color="000000" w:sz="2" w:space="0"/>
              <w:left w:val="nil"/>
              <w:bottom w:val="single" w:color="000000" w:sz="2" w:space="0"/>
              <w:right w:val="single" w:color="000000" w:sz="2" w:space="0"/>
            </w:tcBorders>
            <w:shd w:val="clear" w:color="auto" w:fill="auto"/>
            <w:noWrap/>
            <w:vAlign w:val="bottom"/>
          </w:tcPr>
          <w:p w14:paraId="1078BF80">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60000,00</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3CB4BB">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90E095">
            <w:pPr>
              <w:jc w:val="right"/>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60000,00</w:t>
            </w:r>
          </w:p>
        </w:tc>
      </w:tr>
      <w:tr w14:paraId="36485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276D695">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5</w:t>
            </w: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DE8B8F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Субботник по выравниванию территории после установки столбов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72365C3D">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чел</w:t>
            </w: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61F6E7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25</w:t>
            </w: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EC865DF">
            <w:pPr>
              <w:keepNext w:val="0"/>
              <w:keepLines w:val="0"/>
              <w:widowControl/>
              <w:suppressLineNumbers w:val="0"/>
              <w:jc w:val="lef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500,00</w:t>
            </w:r>
          </w:p>
        </w:tc>
        <w:tc>
          <w:tcPr>
            <w:tcW w:w="13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1BD64C2">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lang w:val="ru-RU"/>
              </w:rPr>
            </w:pPr>
            <w:r>
              <w:rPr>
                <w:rFonts w:hint="default" w:eastAsia="SimSun" w:cs="Times New Roman"/>
                <w:i w:val="0"/>
                <w:iCs w:val="0"/>
                <w:color w:val="000000"/>
                <w:kern w:val="0"/>
                <w:sz w:val="22"/>
                <w:szCs w:val="22"/>
                <w:u w:val="none"/>
                <w:lang w:val="ru-RU" w:eastAsia="zh-CN" w:bidi="ar"/>
              </w:rPr>
              <w:t>12500,00</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BBBE6CC">
            <w:pPr>
              <w:keepNext w:val="0"/>
              <w:keepLines w:val="0"/>
              <w:widowControl/>
              <w:suppressLineNumbers w:val="0"/>
              <w:jc w:val="right"/>
              <w:textAlignment w:val="bottom"/>
              <w:rPr>
                <w:rFonts w:hint="default" w:ascii="Times New Roman" w:hAnsi="Times New Roman" w:cs="Times New Roman"/>
                <w:i w:val="0"/>
                <w:iCs w:val="0"/>
                <w:color w:val="000000"/>
                <w:sz w:val="22"/>
                <w:szCs w:val="22"/>
                <w:u w:val="none"/>
              </w:rPr>
            </w:pP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135FC2">
            <w:pPr>
              <w:jc w:val="right"/>
              <w:rPr>
                <w:rFonts w:hint="default" w:ascii="Times New Roman" w:hAnsi="Times New Roman" w:cs="Times New Roman"/>
                <w:i w:val="0"/>
                <w:iCs w:val="0"/>
                <w:color w:val="000000"/>
                <w:sz w:val="22"/>
                <w:szCs w:val="22"/>
                <w:u w:val="none"/>
                <w:lang w:val="ru-RU"/>
              </w:rPr>
            </w:pPr>
            <w:r>
              <w:rPr>
                <w:rFonts w:hint="default" w:cs="Times New Roman"/>
                <w:i w:val="0"/>
                <w:iCs w:val="0"/>
                <w:color w:val="000000"/>
                <w:sz w:val="22"/>
                <w:szCs w:val="22"/>
                <w:u w:val="none"/>
                <w:lang w:val="ru-RU"/>
              </w:rPr>
              <w:t>12500,00</w:t>
            </w:r>
          </w:p>
        </w:tc>
      </w:tr>
      <w:tr w14:paraId="62C0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rFonts w:hint="eastAsia" w:ascii="Calibri" w:hAnsi="Calibri" w:cs="Calibri"/>
                <w:i w:val="0"/>
                <w:iCs w:val="0"/>
                <w:color w:val="000000"/>
                <w:sz w:val="22"/>
                <w:szCs w:val="22"/>
                <w:u w:val="none"/>
              </w:rPr>
            </w:pPr>
          </w:p>
        </w:tc>
        <w:tc>
          <w:tcPr>
            <w:tcW w:w="194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83FE215">
            <w:pPr>
              <w:rPr>
                <w:rFonts w:hint="default" w:ascii="Calibri" w:hAnsi="Calibri" w:cs="Calibri"/>
                <w:i w:val="0"/>
                <w:iCs w:val="0"/>
                <w:color w:val="000000"/>
                <w:sz w:val="22"/>
                <w:szCs w:val="22"/>
                <w:u w:val="none"/>
              </w:rPr>
            </w:pP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rFonts w:hint="default" w:ascii="Calibri" w:hAnsi="Calibri" w:cs="Calibri"/>
                <w:i w:val="0"/>
                <w:iCs w:val="0"/>
                <w:color w:val="000000"/>
                <w:sz w:val="22"/>
                <w:szCs w:val="22"/>
                <w:u w:val="none"/>
              </w:rPr>
            </w:pPr>
          </w:p>
        </w:tc>
        <w:tc>
          <w:tcPr>
            <w:tcW w:w="10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rFonts w:hint="default" w:ascii="Calibri" w:hAnsi="Calibri" w:cs="Calibri"/>
                <w:i w:val="0"/>
                <w:iCs w:val="0"/>
                <w:color w:val="000000"/>
                <w:sz w:val="22"/>
                <w:szCs w:val="22"/>
                <w:u w:val="none"/>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rFonts w:hint="default" w:ascii="Calibri" w:hAnsi="Calibri" w:cs="Calibri"/>
                <w:i w:val="0"/>
                <w:iCs w:val="0"/>
                <w:color w:val="000000"/>
                <w:sz w:val="22"/>
                <w:szCs w:val="22"/>
                <w:u w:val="none"/>
              </w:rPr>
            </w:pPr>
          </w:p>
        </w:tc>
        <w:tc>
          <w:tcPr>
            <w:tcW w:w="1383"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lang w:val="ru-RU"/>
              </w:rPr>
            </w:pPr>
            <w:r>
              <w:rPr>
                <w:rFonts w:hint="default" w:eastAsia="SimSun" w:cs="Times New Roman"/>
                <w:b/>
                <w:bCs/>
                <w:i w:val="0"/>
                <w:iCs w:val="0"/>
                <w:color w:val="000000"/>
                <w:kern w:val="0"/>
                <w:sz w:val="22"/>
                <w:szCs w:val="22"/>
                <w:u w:val="none"/>
                <w:lang w:val="ru-RU" w:eastAsia="zh-CN" w:bidi="ar"/>
              </w:rPr>
              <w:t>1317308,85</w:t>
            </w:r>
          </w:p>
        </w:tc>
        <w:tc>
          <w:tcPr>
            <w:tcW w:w="130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lang w:val="ru-RU"/>
              </w:rPr>
            </w:pPr>
            <w:r>
              <w:rPr>
                <w:rFonts w:hint="default" w:eastAsia="SimSun" w:cs="Times New Roman"/>
                <w:b/>
                <w:bCs/>
                <w:i w:val="0"/>
                <w:iCs w:val="0"/>
                <w:color w:val="000000"/>
                <w:kern w:val="0"/>
                <w:sz w:val="22"/>
                <w:szCs w:val="22"/>
                <w:u w:val="none"/>
                <w:lang w:val="ru-RU" w:eastAsia="zh-CN" w:bidi="ar"/>
              </w:rPr>
              <w:t>1057308,85</w:t>
            </w:r>
          </w:p>
        </w:tc>
        <w:tc>
          <w:tcPr>
            <w:tcW w:w="1294"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keepNext w:val="0"/>
              <w:keepLines w:val="0"/>
              <w:widowControl/>
              <w:suppressLineNumbers w:val="0"/>
              <w:jc w:val="right"/>
              <w:textAlignment w:val="bottom"/>
              <w:rPr>
                <w:rFonts w:hint="default" w:ascii="Times New Roman" w:hAnsi="Times New Roman" w:cs="Times New Roman"/>
                <w:b/>
                <w:bCs/>
                <w:i w:val="0"/>
                <w:iCs w:val="0"/>
                <w:color w:val="000000"/>
                <w:sz w:val="22"/>
                <w:szCs w:val="22"/>
                <w:u w:val="none"/>
              </w:rPr>
            </w:pPr>
            <w:r>
              <w:rPr>
                <w:rFonts w:hint="default" w:eastAsia="SimSun" w:cs="Times New Roman"/>
                <w:b/>
                <w:bCs/>
                <w:i w:val="0"/>
                <w:iCs w:val="0"/>
                <w:color w:val="000000"/>
                <w:kern w:val="0"/>
                <w:sz w:val="22"/>
                <w:szCs w:val="22"/>
                <w:u w:val="none"/>
                <w:lang w:val="ru-RU" w:eastAsia="zh-CN" w:bidi="ar"/>
              </w:rPr>
              <w:t>260000,00</w:t>
            </w:r>
          </w:p>
        </w:tc>
      </w:tr>
    </w:tbl>
    <w:p w14:paraId="41C7CED1">
      <w:pPr>
        <w:numPr>
          <w:ilvl w:val="0"/>
          <w:numId w:val="0"/>
        </w:numPr>
        <w:autoSpaceDE w:val="0"/>
        <w:autoSpaceDN w:val="0"/>
        <w:ind w:left="709" w:leftChars="0"/>
        <w:jc w:val="both"/>
        <w:rPr>
          <w:rFonts w:hint="default"/>
          <w:color w:val="000000"/>
          <w:sz w:val="28"/>
          <w:szCs w:val="28"/>
          <w:lang w:val="ru-RU"/>
        </w:rPr>
      </w:pPr>
    </w:p>
    <w:p w14:paraId="2E482D17">
      <w:pPr>
        <w:autoSpaceDE w:val="0"/>
        <w:autoSpaceDN w:val="0"/>
        <w:jc w:val="both"/>
        <w:rPr>
          <w:rFonts w:hint="default"/>
          <w:color w:val="000000"/>
          <w:sz w:val="28"/>
          <w:szCs w:val="28"/>
          <w:lang w:val="ru-RU"/>
        </w:rPr>
      </w:pPr>
      <w:r>
        <w:rPr>
          <w:color w:val="000000"/>
          <w:spacing w:val="-4"/>
          <w:sz w:val="28"/>
          <w:szCs w:val="28"/>
        </w:rPr>
        <w:t>8. Количество граждан, принявших участие в выдвижении инициативного</w:t>
      </w:r>
      <w:r>
        <w:rPr>
          <w:color w:val="000000"/>
          <w:sz w:val="28"/>
          <w:szCs w:val="28"/>
        </w:rPr>
        <w:t xml:space="preserve"> проекта: </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7"/>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1004,4434</w:t>
            </w:r>
          </w:p>
        </w:tc>
        <w:tc>
          <w:tcPr>
            <w:tcW w:w="1076" w:type="pct"/>
          </w:tcPr>
          <w:p w14:paraId="578A03B0">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52,86544</w:t>
            </w:r>
          </w:p>
        </w:tc>
        <w:tc>
          <w:tcPr>
            <w:tcW w:w="1076" w:type="pct"/>
            <w:shd w:val="clear" w:color="auto" w:fill="auto"/>
          </w:tcPr>
          <w:p w14:paraId="609BABB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260,0</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19,7</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r>
              <w:rPr>
                <w:rFonts w:hint="default" w:eastAsia="SimSun" w:cs="Times New Roman"/>
                <w:b w:val="0"/>
                <w:bCs w:val="0"/>
                <w:i w:val="0"/>
                <w:iCs w:val="0"/>
                <w:color w:val="000000"/>
                <w:kern w:val="0"/>
                <w:sz w:val="24"/>
                <w:szCs w:val="24"/>
                <w:u w:val="none"/>
                <w:lang w:val="ru-RU" w:eastAsia="zh-CN" w:bidi="ar"/>
              </w:rPr>
              <w:t>1317308,85</w:t>
            </w: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rFonts w:hint="default"/>
          <w:color w:val="000000"/>
          <w:sz w:val="28"/>
          <w:szCs w:val="28"/>
          <w:lang w:val="ru-RU"/>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lang w:val="ru-RU"/>
        </w:rPr>
        <w:t>уборке</w:t>
      </w:r>
      <w:r>
        <w:rPr>
          <w:rFonts w:hint="default"/>
          <w:color w:val="000000"/>
          <w:sz w:val="28"/>
          <w:szCs w:val="28"/>
          <w:lang w:val="ru-RU"/>
        </w:rPr>
        <w:t xml:space="preserve"> кустарников и мелкой поросли, уборка мусора на место складирования в п. Широкий Прилук, субботнике после установки столбов.</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rFonts w:hint="default"/>
          <w:color w:val="000000"/>
          <w:sz w:val="28"/>
          <w:szCs w:val="28"/>
          <w:lang w:val="ru-RU"/>
        </w:rPr>
      </w:pPr>
      <w:r>
        <w:rPr>
          <w:rFonts w:hint="default"/>
          <w:color w:val="000000"/>
          <w:sz w:val="28"/>
          <w:szCs w:val="28"/>
          <w:lang w:val="ru-RU"/>
        </w:rPr>
        <w:t>-сентябрь 2025 года</w:t>
      </w:r>
    </w:p>
    <w:p w14:paraId="53C76C2A">
      <w:pPr>
        <w:autoSpaceDE w:val="0"/>
        <w:autoSpaceDN w:val="0"/>
        <w:spacing w:before="60"/>
        <w:ind w:firstLine="709"/>
        <w:jc w:val="both"/>
        <w:rPr>
          <w:rFonts w:hint="default"/>
          <w:color w:val="000000"/>
          <w:sz w:val="28"/>
          <w:szCs w:val="28"/>
          <w:lang w:val="ru-RU"/>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rFonts w:hint="default"/>
          <w:color w:val="000000"/>
          <w:sz w:val="28"/>
          <w:szCs w:val="28"/>
          <w:lang w:val="ru-RU"/>
        </w:rPr>
        <w:t>1505 человек</w:t>
      </w:r>
    </w:p>
    <w:p w14:paraId="2CDE7677">
      <w:pPr>
        <w:autoSpaceDE w:val="0"/>
        <w:autoSpaceDN w:val="0"/>
        <w:spacing w:before="60"/>
        <w:ind w:firstLine="709"/>
        <w:jc w:val="both"/>
        <w:rPr>
          <w:rFonts w:hint="default"/>
          <w:color w:val="000000"/>
          <w:sz w:val="28"/>
          <w:szCs w:val="28"/>
          <w:lang w:val="ru-RU"/>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муниципального образования Архангельской области, </w:t>
      </w:r>
      <w:r>
        <w:rPr>
          <w:color w:val="000000"/>
          <w:sz w:val="28"/>
          <w:szCs w:val="28"/>
          <w:lang w:val="ru-RU"/>
        </w:rPr>
        <w:t>более</w:t>
      </w:r>
      <w:r>
        <w:rPr>
          <w:rFonts w:hint="default"/>
          <w:color w:val="000000"/>
          <w:sz w:val="28"/>
          <w:szCs w:val="28"/>
          <w:lang w:val="ru-RU"/>
        </w:rPr>
        <w:t xml:space="preserve"> 200 человек.</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30EBA3F1">
      <w:pPr>
        <w:autoSpaceDE w:val="0"/>
        <w:autoSpaceDN w:val="0"/>
        <w:spacing w:before="60"/>
        <w:jc w:val="both"/>
        <w:rPr>
          <w:rFonts w:hint="default"/>
          <w:sz w:val="27"/>
          <w:szCs w:val="27"/>
          <w:lang w:val="ru-RU"/>
        </w:rPr>
      </w:pPr>
      <w:r>
        <w:rPr>
          <w:color w:val="000000"/>
          <w:sz w:val="28"/>
          <w:szCs w:val="28"/>
          <w:lang w:val="ru-RU"/>
        </w:rPr>
        <w:t>Автор</w:t>
      </w:r>
      <w:r>
        <w:rPr>
          <w:rFonts w:hint="default"/>
          <w:color w:val="000000"/>
          <w:sz w:val="28"/>
          <w:szCs w:val="28"/>
          <w:lang w:val="ru-RU"/>
        </w:rPr>
        <w:t xml:space="preserve"> и руководитель проекта ТОС Широкий Прилук «Спортивно-досуговая площадка» в 2007 году </w:t>
      </w:r>
      <w:r>
        <w:rPr>
          <w:rFonts w:hint="default"/>
          <w:b w:val="0"/>
          <w:bCs/>
          <w:sz w:val="28"/>
          <w:szCs w:val="28"/>
          <w:u w:val="none"/>
          <w:lang w:val="ru-RU"/>
        </w:rPr>
        <w:t>на сумму 66 675,00 рублей</w:t>
      </w:r>
      <w:r>
        <w:rPr>
          <w:rFonts w:hint="default"/>
          <w:b w:val="0"/>
          <w:bCs/>
          <w:sz w:val="24"/>
          <w:szCs w:val="24"/>
          <w:u w:val="none"/>
          <w:lang w:val="ru-RU"/>
        </w:rPr>
        <w:t xml:space="preserve">, автор проекта ТОС </w:t>
      </w:r>
      <w:r>
        <w:rPr>
          <w:rFonts w:hint="default"/>
          <w:sz w:val="27"/>
          <w:szCs w:val="27"/>
          <w:lang w:val="ru-RU"/>
        </w:rPr>
        <w:t xml:space="preserve"> «Поселок Широкий Прилук» на сумму 13400,00 в 2019 году.</w:t>
      </w:r>
    </w:p>
    <w:p w14:paraId="3A1584DA">
      <w:pPr>
        <w:autoSpaceDE w:val="0"/>
        <w:autoSpaceDN w:val="0"/>
        <w:spacing w:before="60"/>
        <w:ind w:firstLine="560" w:firstLineChars="20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w:t>
      </w:r>
      <w:r>
        <w:rPr>
          <w:rFonts w:hint="default"/>
          <w:color w:val="000000"/>
          <w:sz w:val="28"/>
          <w:szCs w:val="28"/>
          <w:lang w:val="ru-RU"/>
        </w:rPr>
        <w:t>: анкетирование</w:t>
      </w:r>
      <w:r>
        <w:rPr>
          <w:color w:val="000000"/>
          <w:sz w:val="28"/>
          <w:szCs w:val="28"/>
        </w:rPr>
        <w:t>.</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w:t>
      </w:r>
      <w:r>
        <w:rPr>
          <w:rFonts w:hint="default"/>
          <w:color w:val="000000"/>
          <w:sz w:val="28"/>
          <w:szCs w:val="28"/>
          <w:lang w:val="ru-RU"/>
        </w:rPr>
        <w:t>11</w:t>
      </w:r>
      <w:r>
        <w:rPr>
          <w:color w:val="000000"/>
          <w:sz w:val="28"/>
          <w:szCs w:val="28"/>
        </w:rPr>
        <w:t>»</w:t>
      </w:r>
      <w:r>
        <w:rPr>
          <w:rFonts w:hint="default"/>
          <w:color w:val="000000"/>
          <w:sz w:val="28"/>
          <w:szCs w:val="28"/>
          <w:lang w:val="ru-RU"/>
        </w:rPr>
        <w:t xml:space="preserve"> сентября </w:t>
      </w:r>
      <w:r>
        <w:rPr>
          <w:color w:val="000000"/>
          <w:sz w:val="28"/>
          <w:szCs w:val="28"/>
        </w:rPr>
        <w:t>20</w:t>
      </w:r>
      <w:r>
        <w:rPr>
          <w:rFonts w:hint="default"/>
          <w:color w:val="000000"/>
          <w:sz w:val="28"/>
          <w:szCs w:val="28"/>
          <w:lang w:val="ru-RU"/>
        </w:rPr>
        <w:t>24</w:t>
      </w:r>
      <w:r>
        <w:rPr>
          <w:color w:val="000000"/>
          <w:sz w:val="28"/>
          <w:szCs w:val="28"/>
        </w:rPr>
        <w:t xml:space="preserve">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046C2702">
      <w:pPr>
        <w:pStyle w:val="38"/>
        <w:ind w:firstLine="426"/>
        <w:jc w:val="both"/>
        <w:rPr>
          <w:sz w:val="24"/>
        </w:rPr>
      </w:pPr>
    </w:p>
    <w:sectPr>
      <w:headerReference r:id="rId3" w:type="default"/>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6D9047B4"/>
    <w:multiLevelType w:val="singleLevel"/>
    <w:tmpl w:val="6D9047B4"/>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44021F22"/>
    <w:rsid w:val="566450B9"/>
    <w:rsid w:val="66FD5BE3"/>
    <w:rsid w:val="67937B57"/>
    <w:rsid w:val="6BE62E51"/>
    <w:rsid w:val="6F133EFC"/>
    <w:rsid w:val="6F492C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7D8F-F211-4C23-A550-E8BE1970E019}">
  <ds:schemaRefs/>
</ds:datastoreItem>
</file>

<file path=docProps/app.xml><?xml version="1.0" encoding="utf-8"?>
<Properties xmlns="http://schemas.openxmlformats.org/officeDocument/2006/extended-properties" xmlns:vt="http://schemas.openxmlformats.org/officeDocument/2006/docPropsVTypes">
  <Template>Normal</Template>
  <Pages>3</Pages>
  <Words>9969</Words>
  <Characters>56824</Characters>
  <Lines>473</Lines>
  <Paragraphs>133</Paragraphs>
  <TotalTime>21</TotalTime>
  <ScaleCrop>false</ScaleCrop>
  <LinksUpToDate>false</LinksUpToDate>
  <CharactersWithSpaces>66660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2024-09-27T05:17:23Z</cp:lastPrinted>
  <dcterms:modified xsi:type="dcterms:W3CDTF">2024-09-27T05:17:27Z</dcterms:modified>
  <dc:title>Проект</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