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34" w:rsidRPr="00175819" w:rsidRDefault="00844834" w:rsidP="00844834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844834" w:rsidRPr="003F09EA" w:rsidRDefault="00844834" w:rsidP="008448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r w:rsidR="008C7D2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Площадка для подвижных игр «Импульс. </w:t>
      </w:r>
      <w:r w:rsidR="008C7D2C">
        <w:rPr>
          <w:rFonts w:eastAsia="Calibri"/>
          <w:color w:val="000000"/>
          <w:sz w:val="28"/>
          <w:szCs w:val="28"/>
          <w:u w:val="single"/>
          <w:lang w:val="en-US" w:eastAsia="en-US"/>
        </w:rPr>
        <w:t>II</w:t>
      </w:r>
      <w:r w:rsidR="008C7D2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этап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844834" w:rsidRPr="003F09EA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844834" w:rsidRPr="009059DD" w:rsidRDefault="00844834" w:rsidP="009059D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  <w:r w:rsidR="009059DD" w:rsidRPr="009059DD">
        <w:rPr>
          <w:rFonts w:eastAsia="Calibri"/>
          <w:color w:val="000000"/>
          <w:sz w:val="28"/>
          <w:szCs w:val="28"/>
          <w:lang w:eastAsia="en-US"/>
        </w:rPr>
        <w:t>________________________________________</w:t>
      </w:r>
    </w:p>
    <w:p w:rsidR="00844834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844834" w:rsidRPr="009059DD" w:rsidRDefault="00844834" w:rsidP="009059DD">
      <w:pPr>
        <w:autoSpaceDE w:val="0"/>
        <w:autoSpaceDN w:val="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3F7298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r w:rsidR="008C7D2C">
        <w:rPr>
          <w:color w:val="000000"/>
          <w:sz w:val="28"/>
          <w:szCs w:val="28"/>
          <w:u w:val="single"/>
        </w:rPr>
        <w:t>Федяева Надежда Васильевна</w:t>
      </w:r>
      <w:r w:rsidR="009059DD">
        <w:rPr>
          <w:color w:val="000000"/>
          <w:sz w:val="28"/>
          <w:szCs w:val="28"/>
          <w:u w:val="single"/>
        </w:rPr>
        <w:t>,</w:t>
      </w:r>
      <w:r w:rsidR="00B26EC0">
        <w:rPr>
          <w:color w:val="000000"/>
          <w:sz w:val="28"/>
          <w:szCs w:val="28"/>
          <w:u w:val="single"/>
        </w:rPr>
        <w:t xml:space="preserve"> </w:t>
      </w:r>
      <w:r w:rsidR="009059DD">
        <w:rPr>
          <w:color w:val="000000"/>
          <w:sz w:val="28"/>
          <w:szCs w:val="28"/>
          <w:u w:val="single"/>
        </w:rPr>
        <w:t>проживающ</w:t>
      </w:r>
      <w:r w:rsidR="00B26EC0">
        <w:rPr>
          <w:color w:val="000000"/>
          <w:sz w:val="28"/>
          <w:szCs w:val="28"/>
          <w:u w:val="single"/>
        </w:rPr>
        <w:t>ая</w:t>
      </w:r>
      <w:r w:rsidR="009059DD">
        <w:rPr>
          <w:color w:val="000000"/>
          <w:sz w:val="28"/>
          <w:szCs w:val="28"/>
          <w:u w:val="single"/>
        </w:rPr>
        <w:t xml:space="preserve"> по адресу: д. </w:t>
      </w:r>
      <w:r w:rsidR="008C7D2C">
        <w:rPr>
          <w:color w:val="000000"/>
          <w:sz w:val="28"/>
          <w:szCs w:val="28"/>
          <w:u w:val="single"/>
        </w:rPr>
        <w:t>1</w:t>
      </w:r>
      <w:r w:rsidR="009059DD">
        <w:rPr>
          <w:color w:val="000000"/>
          <w:sz w:val="28"/>
          <w:szCs w:val="28"/>
          <w:u w:val="single"/>
        </w:rPr>
        <w:t xml:space="preserve">, </w:t>
      </w:r>
      <w:r w:rsidR="008C7D2C">
        <w:rPr>
          <w:color w:val="000000"/>
          <w:sz w:val="28"/>
          <w:szCs w:val="28"/>
          <w:u w:val="single"/>
        </w:rPr>
        <w:t>д</w:t>
      </w:r>
      <w:r w:rsidR="009059DD">
        <w:rPr>
          <w:color w:val="000000"/>
          <w:sz w:val="28"/>
          <w:szCs w:val="28"/>
          <w:u w:val="single"/>
        </w:rPr>
        <w:t xml:space="preserve">. </w:t>
      </w:r>
      <w:proofErr w:type="spellStart"/>
      <w:r w:rsidR="008C7D2C">
        <w:rPr>
          <w:color w:val="000000"/>
          <w:sz w:val="28"/>
          <w:szCs w:val="28"/>
          <w:u w:val="single"/>
        </w:rPr>
        <w:t>Нылога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, </w:t>
      </w:r>
      <w:proofErr w:type="spellStart"/>
      <w:r w:rsidR="009059DD">
        <w:rPr>
          <w:color w:val="000000"/>
          <w:sz w:val="28"/>
          <w:szCs w:val="28"/>
          <w:u w:val="single"/>
        </w:rPr>
        <w:t>Вилегодский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 район, Архангельская область, тел. 7902</w:t>
      </w:r>
      <w:r w:rsidR="008C7D2C">
        <w:rPr>
          <w:color w:val="000000"/>
          <w:sz w:val="28"/>
          <w:szCs w:val="28"/>
          <w:u w:val="single"/>
        </w:rPr>
        <w:t>1982805</w:t>
      </w:r>
      <w:r w:rsidR="00257EB5">
        <w:rPr>
          <w:color w:val="000000"/>
          <w:sz w:val="28"/>
          <w:szCs w:val="28"/>
          <w:u w:val="single"/>
        </w:rPr>
        <w:t xml:space="preserve"> (</w:t>
      </w:r>
      <w:r w:rsidR="00B26EC0">
        <w:rPr>
          <w:color w:val="000000"/>
          <w:sz w:val="28"/>
          <w:szCs w:val="28"/>
          <w:u w:val="single"/>
        </w:rPr>
        <w:t xml:space="preserve">член  ТОС «Сигнал», </w:t>
      </w:r>
      <w:r w:rsidR="00257EB5">
        <w:rPr>
          <w:color w:val="000000"/>
          <w:sz w:val="28"/>
          <w:szCs w:val="28"/>
          <w:u w:val="single"/>
        </w:rPr>
        <w:t xml:space="preserve">член </w:t>
      </w:r>
      <w:r w:rsidR="003F7298">
        <w:rPr>
          <w:color w:val="000000"/>
          <w:sz w:val="28"/>
          <w:szCs w:val="28"/>
          <w:u w:val="single"/>
        </w:rPr>
        <w:t xml:space="preserve">Павловского первичного отделения </w:t>
      </w:r>
      <w:r w:rsidR="00257EB5">
        <w:rPr>
          <w:color w:val="000000"/>
          <w:sz w:val="28"/>
          <w:szCs w:val="28"/>
          <w:u w:val="single"/>
        </w:rPr>
        <w:t>партии «Единая Россия»</w:t>
      </w:r>
      <w:r w:rsidR="003F7298">
        <w:rPr>
          <w:color w:val="000000"/>
          <w:sz w:val="28"/>
          <w:szCs w:val="28"/>
          <w:u w:val="single"/>
        </w:rPr>
        <w:t>)</w:t>
      </w:r>
      <w:r w:rsidR="009059DD">
        <w:rPr>
          <w:color w:val="000000"/>
          <w:sz w:val="28"/>
          <w:szCs w:val="28"/>
          <w:u w:val="single"/>
        </w:rPr>
        <w:t>.</w:t>
      </w:r>
    </w:p>
    <w:p w:rsidR="00844834" w:rsidRPr="009059DD" w:rsidRDefault="00844834" w:rsidP="009059DD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Pr="009059DD">
        <w:rPr>
          <w:color w:val="000000"/>
          <w:sz w:val="28"/>
          <w:szCs w:val="28"/>
        </w:rPr>
        <w:t>:</w:t>
      </w:r>
      <w:r w:rsidR="009059DD">
        <w:rPr>
          <w:color w:val="000000"/>
          <w:sz w:val="28"/>
          <w:szCs w:val="28"/>
        </w:rPr>
        <w:t xml:space="preserve"> </w:t>
      </w:r>
      <w:r w:rsidR="008C7D2C">
        <w:rPr>
          <w:color w:val="000000"/>
          <w:sz w:val="28"/>
          <w:szCs w:val="28"/>
          <w:u w:val="single"/>
        </w:rPr>
        <w:t xml:space="preserve">д. </w:t>
      </w:r>
      <w:proofErr w:type="spellStart"/>
      <w:r w:rsidR="008C7D2C">
        <w:rPr>
          <w:color w:val="000000"/>
          <w:sz w:val="28"/>
          <w:szCs w:val="28"/>
          <w:u w:val="single"/>
        </w:rPr>
        <w:t>Нылога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9059DD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9059DD">
        <w:rPr>
          <w:color w:val="000000"/>
          <w:sz w:val="28"/>
          <w:szCs w:val="28"/>
          <w:u w:val="single"/>
        </w:rPr>
        <w:t xml:space="preserve"> муниципального округа Архангельской области.</w:t>
      </w:r>
    </w:p>
    <w:p w:rsidR="006548F3" w:rsidRDefault="00844834" w:rsidP="006548F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9059DD">
        <w:rPr>
          <w:color w:val="000000"/>
          <w:sz w:val="28"/>
          <w:szCs w:val="28"/>
          <w:u w:val="single"/>
        </w:rPr>
        <w:t>«</w:t>
      </w:r>
      <w:r w:rsidR="008C7D2C">
        <w:rPr>
          <w:color w:val="000000"/>
          <w:sz w:val="28"/>
          <w:szCs w:val="28"/>
          <w:u w:val="single"/>
        </w:rPr>
        <w:t>Площадка для подвижных игр «Импульс».</w:t>
      </w:r>
      <w:r w:rsidR="008C7D2C" w:rsidRPr="008C7D2C">
        <w:rPr>
          <w:color w:val="000000"/>
          <w:sz w:val="28"/>
          <w:szCs w:val="28"/>
          <w:u w:val="single"/>
        </w:rPr>
        <w:t xml:space="preserve"> </w:t>
      </w:r>
      <w:r w:rsidR="008C7D2C">
        <w:rPr>
          <w:color w:val="000000"/>
          <w:sz w:val="28"/>
          <w:szCs w:val="28"/>
          <w:u w:val="single"/>
          <w:lang w:val="en-US"/>
        </w:rPr>
        <w:t>II</w:t>
      </w:r>
      <w:r w:rsidR="008C7D2C" w:rsidRPr="00965960">
        <w:rPr>
          <w:color w:val="000000"/>
          <w:sz w:val="28"/>
          <w:szCs w:val="28"/>
          <w:u w:val="single"/>
        </w:rPr>
        <w:t xml:space="preserve"> </w:t>
      </w:r>
      <w:r w:rsidR="008C7D2C">
        <w:rPr>
          <w:color w:val="000000"/>
          <w:sz w:val="28"/>
          <w:szCs w:val="28"/>
          <w:u w:val="single"/>
        </w:rPr>
        <w:t>этап</w:t>
      </w:r>
      <w:r w:rsidR="009059DD">
        <w:rPr>
          <w:color w:val="000000"/>
          <w:sz w:val="28"/>
          <w:szCs w:val="28"/>
          <w:u w:val="single"/>
        </w:rPr>
        <w:t>» по направлению «благоустройство территории».</w:t>
      </w:r>
    </w:p>
    <w:p w:rsidR="006548F3" w:rsidRPr="006548F3" w:rsidRDefault="00844834" w:rsidP="006548F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965960">
        <w:rPr>
          <w:color w:val="000000"/>
          <w:sz w:val="28"/>
          <w:szCs w:val="28"/>
        </w:rPr>
        <w:t xml:space="preserve">4.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r w:rsidR="006548F3" w:rsidRPr="006548F3">
        <w:rPr>
          <w:sz w:val="28"/>
          <w:szCs w:val="28"/>
          <w:u w:val="single"/>
        </w:rPr>
        <w:t xml:space="preserve">На сегодняшний день </w:t>
      </w:r>
      <w:r w:rsidR="006548F3" w:rsidRPr="006548F3">
        <w:rPr>
          <w:rStyle w:val="a5"/>
          <w:rFonts w:eastAsiaTheme="minorEastAsia"/>
          <w:b w:val="0"/>
          <w:sz w:val="28"/>
          <w:szCs w:val="28"/>
          <w:u w:val="single"/>
        </w:rPr>
        <w:t xml:space="preserve">актуальной проблемой в </w:t>
      </w:r>
      <w:r w:rsidR="006548F3">
        <w:rPr>
          <w:rStyle w:val="a5"/>
          <w:rFonts w:eastAsiaTheme="minorEastAsia"/>
          <w:b w:val="0"/>
          <w:sz w:val="28"/>
          <w:szCs w:val="28"/>
          <w:u w:val="single"/>
        </w:rPr>
        <w:t>любом небольшом населенном пункте</w:t>
      </w:r>
      <w:r w:rsidR="006548F3" w:rsidRPr="006548F3">
        <w:rPr>
          <w:rStyle w:val="a5"/>
          <w:rFonts w:eastAsiaTheme="minorEastAsia"/>
          <w:b w:val="0"/>
          <w:sz w:val="28"/>
          <w:szCs w:val="28"/>
          <w:u w:val="single"/>
        </w:rPr>
        <w:t xml:space="preserve"> является</w:t>
      </w:r>
      <w:r w:rsidR="006548F3" w:rsidRPr="006548F3">
        <w:rPr>
          <w:sz w:val="28"/>
          <w:szCs w:val="28"/>
          <w:u w:val="single"/>
        </w:rPr>
        <w:t xml:space="preserve"> проблема отсутствия места отдыха и занятий спортом для жителей разных возрастов от мала до велика. </w:t>
      </w:r>
      <w:r w:rsidR="00F32561">
        <w:rPr>
          <w:sz w:val="28"/>
          <w:szCs w:val="28"/>
          <w:u w:val="single"/>
        </w:rPr>
        <w:t xml:space="preserve">В деревне </w:t>
      </w:r>
      <w:proofErr w:type="spellStart"/>
      <w:r w:rsidR="00F32561">
        <w:rPr>
          <w:sz w:val="28"/>
          <w:szCs w:val="28"/>
          <w:u w:val="single"/>
        </w:rPr>
        <w:t>Нылога</w:t>
      </w:r>
      <w:proofErr w:type="spellEnd"/>
      <w:r w:rsidR="00F32561">
        <w:rPr>
          <w:sz w:val="28"/>
          <w:szCs w:val="28"/>
          <w:u w:val="single"/>
        </w:rPr>
        <w:t xml:space="preserve"> и близлежащих деревнях есть</w:t>
      </w:r>
      <w:r w:rsidR="006548F3" w:rsidRPr="006548F3">
        <w:rPr>
          <w:sz w:val="28"/>
          <w:szCs w:val="28"/>
          <w:u w:val="single"/>
        </w:rPr>
        <w:t xml:space="preserve"> люд</w:t>
      </w:r>
      <w:r w:rsidR="00F32561">
        <w:rPr>
          <w:sz w:val="28"/>
          <w:szCs w:val="28"/>
          <w:u w:val="single"/>
        </w:rPr>
        <w:t>и</w:t>
      </w:r>
      <w:r w:rsidR="006548F3" w:rsidRPr="006548F3">
        <w:rPr>
          <w:sz w:val="28"/>
          <w:szCs w:val="28"/>
          <w:u w:val="single"/>
        </w:rPr>
        <w:t>, имеющи</w:t>
      </w:r>
      <w:r w:rsidR="00F32561">
        <w:rPr>
          <w:sz w:val="28"/>
          <w:szCs w:val="28"/>
          <w:u w:val="single"/>
        </w:rPr>
        <w:t>е</w:t>
      </w:r>
      <w:r w:rsidR="00DB5A5B">
        <w:rPr>
          <w:sz w:val="28"/>
          <w:szCs w:val="28"/>
          <w:u w:val="single"/>
        </w:rPr>
        <w:t xml:space="preserve"> </w:t>
      </w:r>
      <w:r w:rsidR="006548F3" w:rsidRPr="006548F3">
        <w:rPr>
          <w:sz w:val="28"/>
          <w:szCs w:val="28"/>
          <w:u w:val="single"/>
        </w:rPr>
        <w:t>спортивную мотивацию</w:t>
      </w:r>
      <w:r w:rsidR="00DB5A5B">
        <w:rPr>
          <w:sz w:val="28"/>
          <w:szCs w:val="28"/>
          <w:u w:val="single"/>
        </w:rPr>
        <w:t>,</w:t>
      </w:r>
      <w:r w:rsidR="006548F3" w:rsidRPr="006548F3">
        <w:rPr>
          <w:sz w:val="28"/>
          <w:szCs w:val="28"/>
          <w:u w:val="single"/>
        </w:rPr>
        <w:t xml:space="preserve"> но </w:t>
      </w:r>
      <w:r w:rsidR="00DB5A5B">
        <w:rPr>
          <w:sz w:val="28"/>
          <w:szCs w:val="28"/>
          <w:u w:val="single"/>
        </w:rPr>
        <w:t>площадка</w:t>
      </w:r>
      <w:r w:rsidR="006548F3" w:rsidRPr="006548F3">
        <w:rPr>
          <w:sz w:val="28"/>
          <w:szCs w:val="28"/>
          <w:u w:val="single"/>
        </w:rPr>
        <w:t xml:space="preserve"> </w:t>
      </w:r>
      <w:r w:rsidR="00DB5A5B">
        <w:rPr>
          <w:sz w:val="28"/>
          <w:szCs w:val="28"/>
          <w:u w:val="single"/>
        </w:rPr>
        <w:t>с уличными</w:t>
      </w:r>
      <w:r w:rsidR="006548F3" w:rsidRPr="006548F3">
        <w:rPr>
          <w:sz w:val="28"/>
          <w:szCs w:val="28"/>
          <w:u w:val="single"/>
        </w:rPr>
        <w:t xml:space="preserve"> </w:t>
      </w:r>
      <w:r w:rsidR="00DB5A5B">
        <w:rPr>
          <w:sz w:val="28"/>
          <w:szCs w:val="28"/>
          <w:u w:val="single"/>
        </w:rPr>
        <w:t>гимнастическими снарядами</w:t>
      </w:r>
      <w:r w:rsidR="006548F3" w:rsidRPr="006548F3">
        <w:rPr>
          <w:sz w:val="28"/>
          <w:szCs w:val="28"/>
          <w:u w:val="single"/>
        </w:rPr>
        <w:t xml:space="preserve"> </w:t>
      </w:r>
      <w:r w:rsidR="00DB5A5B">
        <w:rPr>
          <w:sz w:val="28"/>
          <w:szCs w:val="28"/>
          <w:u w:val="single"/>
        </w:rPr>
        <w:t>отсутствует, а возможности посещать спортивные залы нет.</w:t>
      </w:r>
      <w:r w:rsidR="006548F3" w:rsidRPr="006548F3">
        <w:rPr>
          <w:sz w:val="28"/>
          <w:szCs w:val="28"/>
          <w:u w:val="single"/>
        </w:rPr>
        <w:t xml:space="preserve"> </w:t>
      </w:r>
    </w:p>
    <w:p w:rsidR="00A81E69" w:rsidRPr="00965960" w:rsidRDefault="006548F3" w:rsidP="00B26EC0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</w:pPr>
      <w:r w:rsidRPr="006548F3">
        <w:rPr>
          <w:rFonts w:ascii="Times New Roman" w:hAnsi="Times New Roman" w:cs="Times New Roman"/>
          <w:sz w:val="28"/>
          <w:szCs w:val="28"/>
          <w:u w:val="single"/>
        </w:rPr>
        <w:t xml:space="preserve">Кроме того, сохранение и укрепление здоровья </w:t>
      </w:r>
      <w:r w:rsidR="005557B9">
        <w:rPr>
          <w:rFonts w:ascii="Times New Roman" w:hAnsi="Times New Roman" w:cs="Times New Roman"/>
          <w:sz w:val="28"/>
          <w:szCs w:val="28"/>
          <w:u w:val="single"/>
        </w:rPr>
        <w:t>подрастающего поколения</w:t>
      </w:r>
      <w:r w:rsidRPr="006548F3">
        <w:rPr>
          <w:rFonts w:ascii="Times New Roman" w:hAnsi="Times New Roman" w:cs="Times New Roman"/>
          <w:sz w:val="28"/>
          <w:szCs w:val="28"/>
          <w:u w:val="single"/>
        </w:rPr>
        <w:t xml:space="preserve"> на сегодняшний день является приоритетным направлением деятельности государства и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 Здоровье – основной показатель всей жизнедеятельности человека. Популяризация здорового образа жизни, направленная на проведение совместных спортивно-оздоровительных мероприятий для защиты здоровья и благополучия </w:t>
      </w:r>
      <w:r w:rsidR="005557B9">
        <w:rPr>
          <w:rFonts w:ascii="Times New Roman" w:hAnsi="Times New Roman" w:cs="Times New Roman"/>
          <w:sz w:val="28"/>
          <w:szCs w:val="28"/>
          <w:u w:val="single"/>
        </w:rPr>
        <w:t>населения</w:t>
      </w:r>
      <w:r w:rsidRPr="006548F3">
        <w:rPr>
          <w:rFonts w:ascii="Times New Roman" w:hAnsi="Times New Roman" w:cs="Times New Roman"/>
          <w:sz w:val="28"/>
          <w:szCs w:val="28"/>
          <w:u w:val="single"/>
        </w:rPr>
        <w:t xml:space="preserve"> является актуальной и для </w:t>
      </w:r>
      <w:r w:rsidR="00DB5A5B">
        <w:rPr>
          <w:rFonts w:ascii="Times New Roman" w:hAnsi="Times New Roman" w:cs="Times New Roman"/>
          <w:sz w:val="28"/>
          <w:szCs w:val="28"/>
          <w:u w:val="single"/>
        </w:rPr>
        <w:t>нашей деревни</w:t>
      </w:r>
      <w:r w:rsidRPr="006548F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B5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5A5B">
        <w:rPr>
          <w:rStyle w:val="a7"/>
          <w:rFonts w:ascii="Times New Roman" w:hAnsi="Times New Roman" w:cs="Times New Roman"/>
          <w:i w:val="0"/>
          <w:sz w:val="28"/>
          <w:szCs w:val="28"/>
          <w:u w:val="single"/>
        </w:rPr>
        <w:t>Пропаганда здорового образа жизни, особенно в молодежной среде – это одна из главных целей.</w:t>
      </w:r>
      <w:r w:rsidR="00DB5A5B">
        <w:rPr>
          <w:rStyle w:val="a7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48F3">
        <w:rPr>
          <w:rFonts w:ascii="Times New Roman" w:hAnsi="Times New Roman" w:cs="Times New Roman"/>
          <w:sz w:val="28"/>
          <w:szCs w:val="28"/>
          <w:u w:val="single"/>
        </w:rPr>
        <w:t xml:space="preserve">Следовательно, реализация проекта </w:t>
      </w:r>
      <w:r w:rsidR="00DB5A5B" w:rsidRPr="00DB5A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«Площадка для подвижных игр «Импульс». </w:t>
      </w:r>
      <w:r w:rsidR="00DB5A5B" w:rsidRPr="00DB5A5B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="00DB5A5B" w:rsidRPr="00DB5A5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этап»</w:t>
      </w:r>
      <w:r w:rsidR="00DB5A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548F3">
        <w:rPr>
          <w:rFonts w:ascii="Times New Roman" w:hAnsi="Times New Roman" w:cs="Times New Roman"/>
          <w:sz w:val="28"/>
          <w:szCs w:val="28"/>
          <w:u w:val="single"/>
        </w:rPr>
        <w:t xml:space="preserve">является актуальной </w:t>
      </w:r>
      <w:r w:rsidR="00AD657A">
        <w:rPr>
          <w:rFonts w:ascii="Times New Roman" w:hAnsi="Times New Roman" w:cs="Times New Roman"/>
          <w:sz w:val="28"/>
          <w:szCs w:val="28"/>
          <w:u w:val="single"/>
        </w:rPr>
        <w:t xml:space="preserve">не только </w:t>
      </w:r>
      <w:r w:rsidRPr="006548F3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DB5A5B">
        <w:rPr>
          <w:rFonts w:ascii="Times New Roman" w:hAnsi="Times New Roman" w:cs="Times New Roman"/>
          <w:sz w:val="28"/>
          <w:szCs w:val="28"/>
          <w:u w:val="single"/>
        </w:rPr>
        <w:t>нас, но и для территориального отдела в целом</w:t>
      </w:r>
      <w:r>
        <w:rPr>
          <w:sz w:val="32"/>
          <w:szCs w:val="32"/>
        </w:rPr>
        <w:t xml:space="preserve">. </w:t>
      </w:r>
    </w:p>
    <w:p w:rsidR="00844834" w:rsidRDefault="00A81E69" w:rsidP="00A81E69">
      <w:pPr>
        <w:autoSpaceDE w:val="0"/>
        <w:autoSpaceDN w:val="0"/>
        <w:spacing w:before="60"/>
        <w:ind w:firstLine="709"/>
        <w:jc w:val="both"/>
        <w:rPr>
          <w:color w:val="000000"/>
        </w:rPr>
      </w:pPr>
      <w:r w:rsidRPr="003F09EA">
        <w:rPr>
          <w:color w:val="000000"/>
        </w:rPr>
        <w:t xml:space="preserve"> </w:t>
      </w:r>
      <w:r w:rsidR="00844834"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 w:rsidR="00844834">
        <w:rPr>
          <w:color w:val="000000"/>
        </w:rPr>
        <w:br/>
      </w:r>
      <w:r w:rsidR="00844834" w:rsidRPr="003F09EA">
        <w:rPr>
          <w:color w:val="000000"/>
        </w:rPr>
        <w:t>степень неотложности решения и так далее)</w:t>
      </w:r>
    </w:p>
    <w:p w:rsidR="00AD657A" w:rsidRDefault="00844834" w:rsidP="001229E6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</w:pPr>
      <w:r w:rsidRPr="00AD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 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AD657A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Проблему двигательной активности мы попробовали решить, реализовав проект ТОС. По указанному проекту была организована уличная площадка для подвижных игр, таких как футбол, волейбол и баскетбол. Установлены качели. Кроме того, построена беседка для отдыха детей и взрослых, проведения мероприятий. Но её необходимо закрыть поликарбонатом для комфортного времяпрепровождения, чтобы в ней можно было укрыться от непогоды или поиграть в настольные игры, так</w:t>
      </w:r>
      <w:r w:rsidR="00D96184">
        <w:rPr>
          <w:rFonts w:ascii="Times New Roman" w:hAnsi="Times New Roman" w:cs="Times New Roman"/>
          <w:bCs/>
          <w:snapToGrid w:val="0"/>
          <w:sz w:val="28"/>
          <w:szCs w:val="28"/>
          <w:u w:val="single"/>
        </w:rPr>
        <w:t>ие, как шашки, шахматы, домино. Для поддержания чистоты необходима установка урны.</w:t>
      </w:r>
    </w:p>
    <w:p w:rsidR="00AD657A" w:rsidRPr="00AD657A" w:rsidRDefault="00AD657A" w:rsidP="001229E6">
      <w:pPr>
        <w:shd w:val="clear" w:color="auto" w:fill="FFFFFF"/>
        <w:jc w:val="both"/>
        <w:rPr>
          <w:sz w:val="28"/>
          <w:szCs w:val="28"/>
          <w:u w:val="single"/>
        </w:rPr>
      </w:pPr>
      <w:r w:rsidRPr="00AD657A">
        <w:rPr>
          <w:bCs/>
          <w:snapToGrid w:val="0"/>
          <w:sz w:val="28"/>
          <w:szCs w:val="28"/>
        </w:rPr>
        <w:t xml:space="preserve">           </w:t>
      </w:r>
      <w:r>
        <w:rPr>
          <w:bCs/>
          <w:snapToGrid w:val="0"/>
          <w:sz w:val="28"/>
          <w:szCs w:val="28"/>
          <w:u w:val="single"/>
        </w:rPr>
        <w:t xml:space="preserve">Эта площадка очень востребована среди детей, но </w:t>
      </w:r>
      <w:r w:rsidR="005557B9">
        <w:rPr>
          <w:bCs/>
          <w:snapToGrid w:val="0"/>
          <w:sz w:val="28"/>
          <w:szCs w:val="28"/>
          <w:u w:val="single"/>
        </w:rPr>
        <w:t xml:space="preserve">и </w:t>
      </w:r>
      <w:r w:rsidR="00183CFF">
        <w:rPr>
          <w:bCs/>
          <w:snapToGrid w:val="0"/>
          <w:sz w:val="28"/>
          <w:szCs w:val="28"/>
          <w:u w:val="single"/>
        </w:rPr>
        <w:t xml:space="preserve">молодежи и </w:t>
      </w:r>
      <w:r>
        <w:rPr>
          <w:bCs/>
          <w:snapToGrid w:val="0"/>
          <w:sz w:val="28"/>
          <w:szCs w:val="28"/>
          <w:u w:val="single"/>
        </w:rPr>
        <w:t xml:space="preserve"> взрослому населению д. </w:t>
      </w:r>
      <w:proofErr w:type="spellStart"/>
      <w:r>
        <w:rPr>
          <w:bCs/>
          <w:snapToGrid w:val="0"/>
          <w:sz w:val="28"/>
          <w:szCs w:val="28"/>
          <w:u w:val="single"/>
        </w:rPr>
        <w:t>Нылога</w:t>
      </w:r>
      <w:proofErr w:type="spellEnd"/>
      <w:r>
        <w:rPr>
          <w:bCs/>
          <w:snapToGrid w:val="0"/>
          <w:sz w:val="28"/>
          <w:szCs w:val="28"/>
          <w:u w:val="single"/>
        </w:rPr>
        <w:t xml:space="preserve"> и близлежащих деревень тоже хочется заниматься спортом. Поэтому возникла идея дополнить площадку гимнастическим снарядом для развития силы и координации. </w:t>
      </w:r>
      <w:r w:rsidRPr="00AD657A">
        <w:rPr>
          <w:sz w:val="28"/>
          <w:szCs w:val="28"/>
          <w:u w:val="single"/>
        </w:rPr>
        <w:t>Это позволит организовать досуг населения,</w:t>
      </w:r>
      <w:r>
        <w:rPr>
          <w:sz w:val="28"/>
          <w:szCs w:val="28"/>
          <w:u w:val="single"/>
        </w:rPr>
        <w:t xml:space="preserve"> </w:t>
      </w:r>
      <w:r w:rsidRPr="00AD657A">
        <w:rPr>
          <w:sz w:val="28"/>
          <w:szCs w:val="28"/>
          <w:u w:val="single"/>
        </w:rPr>
        <w:t>создать благоприятную среду для занятий спортом и сохранения здоровья.</w:t>
      </w:r>
      <w:r w:rsidRPr="00AD657A">
        <w:rPr>
          <w:color w:val="1A1A1A"/>
          <w:sz w:val="28"/>
          <w:szCs w:val="28"/>
          <w:u w:val="single"/>
        </w:rPr>
        <w:t xml:space="preserve"> </w:t>
      </w:r>
      <w:r w:rsidRPr="00AD657A">
        <w:rPr>
          <w:sz w:val="28"/>
          <w:szCs w:val="28"/>
          <w:u w:val="single"/>
        </w:rPr>
        <w:t>Благодаря подвижным спортивным играм и физическим нагрузкам, спорт помогает воспитать в человеке</w:t>
      </w:r>
      <w:r>
        <w:rPr>
          <w:sz w:val="28"/>
          <w:szCs w:val="28"/>
          <w:u w:val="single"/>
        </w:rPr>
        <w:t xml:space="preserve"> </w:t>
      </w:r>
      <w:r w:rsidRPr="00AD657A">
        <w:rPr>
          <w:sz w:val="28"/>
          <w:szCs w:val="28"/>
          <w:u w:val="single"/>
        </w:rPr>
        <w:t>такие качества как: целеустремленность, настойчивость, решительность,</w:t>
      </w:r>
      <w:r>
        <w:rPr>
          <w:sz w:val="28"/>
          <w:szCs w:val="28"/>
          <w:u w:val="single"/>
        </w:rPr>
        <w:t xml:space="preserve"> </w:t>
      </w:r>
      <w:r w:rsidRPr="00AD657A">
        <w:rPr>
          <w:sz w:val="28"/>
          <w:szCs w:val="28"/>
          <w:u w:val="single"/>
        </w:rPr>
        <w:t>внимательность, развивает быстроту мышления и самоконтроль, объединяет</w:t>
      </w:r>
      <w:r>
        <w:rPr>
          <w:sz w:val="28"/>
          <w:szCs w:val="28"/>
          <w:u w:val="single"/>
        </w:rPr>
        <w:t xml:space="preserve"> </w:t>
      </w:r>
      <w:r w:rsidRPr="00AD657A">
        <w:rPr>
          <w:sz w:val="28"/>
          <w:szCs w:val="28"/>
          <w:u w:val="single"/>
        </w:rPr>
        <w:t>и учит слаженно работать в команде.</w:t>
      </w:r>
    </w:p>
    <w:p w:rsidR="00844834" w:rsidRPr="007B4DE9" w:rsidRDefault="00844834" w:rsidP="00790127">
      <w:pPr>
        <w:autoSpaceDE w:val="0"/>
        <w:autoSpaceDN w:val="0"/>
        <w:spacing w:before="60" w:line="276" w:lineRule="auto"/>
        <w:ind w:firstLine="709"/>
        <w:jc w:val="both"/>
        <w:rPr>
          <w:color w:val="000000"/>
          <w:spacing w:val="-2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  <w:r w:rsidR="00257EB5">
        <w:rPr>
          <w:color w:val="000000"/>
          <w:sz w:val="28"/>
          <w:szCs w:val="28"/>
          <w:u w:val="single"/>
        </w:rPr>
        <w:t xml:space="preserve">Ожидаемый срок эксплуатации («жизни») </w:t>
      </w:r>
      <w:r w:rsidR="00FE7269">
        <w:rPr>
          <w:color w:val="000000"/>
          <w:sz w:val="28"/>
          <w:szCs w:val="28"/>
          <w:u w:val="single"/>
        </w:rPr>
        <w:t xml:space="preserve">проекта </w:t>
      </w:r>
      <w:r w:rsidR="00257EB5">
        <w:rPr>
          <w:color w:val="000000"/>
          <w:sz w:val="28"/>
          <w:szCs w:val="28"/>
          <w:u w:val="single"/>
        </w:rPr>
        <w:t>более пяти лет</w:t>
      </w:r>
      <w:r w:rsidR="00FE7269">
        <w:rPr>
          <w:color w:val="000000"/>
          <w:sz w:val="28"/>
          <w:szCs w:val="28"/>
          <w:u w:val="single"/>
        </w:rPr>
        <w:t xml:space="preserve">. </w:t>
      </w:r>
      <w:r w:rsidR="00FE7269">
        <w:rPr>
          <w:sz w:val="28"/>
          <w:szCs w:val="28"/>
          <w:u w:val="single"/>
        </w:rPr>
        <w:t>Повыситься мотивация</w:t>
      </w:r>
      <w:r w:rsidR="00FE7269" w:rsidRPr="00FE7269">
        <w:rPr>
          <w:sz w:val="28"/>
          <w:szCs w:val="28"/>
          <w:u w:val="single"/>
        </w:rPr>
        <w:t xml:space="preserve"> к регулярным занятиям</w:t>
      </w:r>
      <w:r w:rsidR="00FE7269">
        <w:rPr>
          <w:sz w:val="28"/>
          <w:szCs w:val="28"/>
          <w:u w:val="single"/>
        </w:rPr>
        <w:t xml:space="preserve"> физической культурой и спортом, как детей, так и взрослого населения деревни </w:t>
      </w:r>
      <w:proofErr w:type="spellStart"/>
      <w:r w:rsidR="00FE7269">
        <w:rPr>
          <w:sz w:val="28"/>
          <w:szCs w:val="28"/>
          <w:u w:val="single"/>
        </w:rPr>
        <w:t>Нылога</w:t>
      </w:r>
      <w:proofErr w:type="spellEnd"/>
      <w:r w:rsidR="00FE7269">
        <w:rPr>
          <w:sz w:val="28"/>
          <w:szCs w:val="28"/>
          <w:u w:val="single"/>
        </w:rPr>
        <w:t xml:space="preserve"> и близлежащих деревень. Улучшиться </w:t>
      </w:r>
      <w:r w:rsidR="00FE7269" w:rsidRPr="00FE7269">
        <w:rPr>
          <w:sz w:val="28"/>
          <w:szCs w:val="28"/>
          <w:u w:val="single"/>
        </w:rPr>
        <w:t xml:space="preserve"> состояния здоровья населения за счет повышения доступности и качества занятий физической культурой и спортом для предупреждения заболеваний, поддер</w:t>
      </w:r>
      <w:r w:rsidR="00FE7269">
        <w:rPr>
          <w:sz w:val="28"/>
          <w:szCs w:val="28"/>
          <w:u w:val="single"/>
        </w:rPr>
        <w:t>жания высокой работоспособности. Повыситься роль</w:t>
      </w:r>
      <w:r w:rsidR="00FE7269" w:rsidRPr="00FE7269">
        <w:rPr>
          <w:sz w:val="28"/>
          <w:szCs w:val="28"/>
          <w:u w:val="single"/>
        </w:rPr>
        <w:t xml:space="preserve"> физкультуры и спорта в де</w:t>
      </w:r>
      <w:r w:rsidR="00FE7269">
        <w:rPr>
          <w:sz w:val="28"/>
          <w:szCs w:val="28"/>
          <w:u w:val="single"/>
        </w:rPr>
        <w:t xml:space="preserve">ле профилактики правонарушений. </w:t>
      </w:r>
      <w:r w:rsidR="00790127">
        <w:rPr>
          <w:color w:val="000000"/>
          <w:sz w:val="28"/>
          <w:szCs w:val="28"/>
          <w:u w:val="single"/>
        </w:rPr>
        <w:t>Сформирует умение работать в малых группах и командах.</w:t>
      </w:r>
      <w:r w:rsidR="0064771F" w:rsidRPr="003F09EA">
        <w:rPr>
          <w:color w:val="000000"/>
        </w:rPr>
        <w:t xml:space="preserve"> </w:t>
      </w: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844834" w:rsidRDefault="00844834" w:rsidP="0064771F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64771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4771F">
        <w:rPr>
          <w:color w:val="000000"/>
          <w:sz w:val="28"/>
          <w:szCs w:val="28"/>
          <w:u w:val="single"/>
        </w:rPr>
        <w:t>П</w:t>
      </w:r>
      <w:r w:rsidR="0064771F" w:rsidRPr="0064771F">
        <w:rPr>
          <w:color w:val="000000"/>
          <w:sz w:val="28"/>
          <w:szCs w:val="28"/>
          <w:u w:val="single"/>
        </w:rPr>
        <w:t xml:space="preserve">редставлен в </w:t>
      </w:r>
      <w:r w:rsidR="003F7298">
        <w:rPr>
          <w:color w:val="000000"/>
          <w:sz w:val="28"/>
          <w:szCs w:val="28"/>
          <w:u w:val="single"/>
        </w:rPr>
        <w:t>смете</w:t>
      </w:r>
      <w:r w:rsidR="0064771F" w:rsidRPr="0064771F">
        <w:rPr>
          <w:color w:val="000000"/>
          <w:sz w:val="28"/>
          <w:szCs w:val="28"/>
          <w:u w:val="single"/>
        </w:rPr>
        <w:t xml:space="preserve"> (прилагается)</w:t>
      </w:r>
    </w:p>
    <w:p w:rsidR="00844834" w:rsidRDefault="00844834" w:rsidP="001229E6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 w:rsidR="002B7712">
        <w:rPr>
          <w:color w:val="000000"/>
          <w:sz w:val="28"/>
          <w:szCs w:val="28"/>
        </w:rPr>
        <w:t>10</w:t>
      </w:r>
      <w:r w:rsidR="00DD5CB4">
        <w:rPr>
          <w:color w:val="000000"/>
          <w:sz w:val="28"/>
          <w:szCs w:val="28"/>
        </w:rPr>
        <w:t>.</w:t>
      </w:r>
    </w:p>
    <w:p w:rsidR="00844834" w:rsidRDefault="00844834" w:rsidP="00844834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№</w:t>
            </w:r>
            <w:proofErr w:type="spellStart"/>
            <w:proofErr w:type="gram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/</w:t>
            </w:r>
            <w:proofErr w:type="spellStart"/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844834" w:rsidRPr="007B4DE9" w:rsidRDefault="00A4756B" w:rsidP="00A4756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384,34</w:t>
            </w:r>
          </w:p>
        </w:tc>
        <w:tc>
          <w:tcPr>
            <w:tcW w:w="1076" w:type="pct"/>
          </w:tcPr>
          <w:p w:rsidR="00844834" w:rsidRPr="007B4DE9" w:rsidRDefault="00A4756B" w:rsidP="00A4756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85,6</w:t>
            </w:r>
          </w:p>
        </w:tc>
      </w:tr>
      <w:tr w:rsidR="00844834" w:rsidRPr="007B4DE9" w:rsidTr="00A4134D">
        <w:tc>
          <w:tcPr>
            <w:tcW w:w="268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</w:t>
            </w:r>
            <w:r w:rsidR="0064771F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бюджета</w:t>
            </w:r>
          </w:p>
        </w:tc>
        <w:tc>
          <w:tcPr>
            <w:tcW w:w="902" w:type="pct"/>
            <w:shd w:val="clear" w:color="auto" w:fill="auto"/>
          </w:tcPr>
          <w:p w:rsidR="00844834" w:rsidRPr="007B4DE9" w:rsidRDefault="00A4756B" w:rsidP="00A4756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22,46</w:t>
            </w:r>
          </w:p>
        </w:tc>
        <w:tc>
          <w:tcPr>
            <w:tcW w:w="1076" w:type="pct"/>
            <w:shd w:val="clear" w:color="auto" w:fill="auto"/>
          </w:tcPr>
          <w:p w:rsidR="00844834" w:rsidRPr="007B4DE9" w:rsidRDefault="00A4756B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P398"/>
            <w:bookmarkEnd w:id="0"/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</w:t>
            </w:r>
            <w:r w:rsidR="00B613D8" w:rsidRPr="00B613D8">
              <w:rPr>
                <w:color w:val="000000"/>
                <w:sz w:val="24"/>
                <w:szCs w:val="24"/>
              </w:rPr>
              <w:t xml:space="preserve"> </w:t>
            </w:r>
            <w:r w:rsidRPr="00C10019">
              <w:rPr>
                <w:color w:val="000000"/>
                <w:sz w:val="24"/>
                <w:szCs w:val="24"/>
              </w:rPr>
              <w:t>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844834" w:rsidRPr="00B613D8" w:rsidRDefault="00A4756B" w:rsidP="00A4756B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42,43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A4756B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9,4</w:t>
            </w:r>
          </w:p>
        </w:tc>
      </w:tr>
      <w:tr w:rsidR="00844834" w:rsidRPr="007B4DE9" w:rsidTr="00A4134D">
        <w:tc>
          <w:tcPr>
            <w:tcW w:w="3022" w:type="pct"/>
            <w:gridSpan w:val="2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844834" w:rsidRPr="0064771F" w:rsidRDefault="00A4756B" w:rsidP="004F560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val="en-US"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449,</w:t>
            </w:r>
            <w:r w:rsidR="004F560F">
              <w:rPr>
                <w:rFonts w:eastAsia="Calibri"/>
                <w:color w:val="000000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1076" w:type="pct"/>
          </w:tcPr>
          <w:p w:rsidR="00844834" w:rsidRPr="007B4DE9" w:rsidRDefault="0064771F" w:rsidP="0064771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844834" w:rsidRDefault="00844834" w:rsidP="0084483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465657"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</w:t>
      </w:r>
      <w:r w:rsidR="00F9309E">
        <w:rPr>
          <w:color w:val="000000"/>
          <w:sz w:val="28"/>
          <w:szCs w:val="28"/>
        </w:rPr>
        <w:t xml:space="preserve">ативного проекта заключается в: </w:t>
      </w:r>
      <w:r w:rsidR="00F9309E">
        <w:rPr>
          <w:color w:val="000000"/>
          <w:sz w:val="28"/>
          <w:szCs w:val="28"/>
          <w:u w:val="single"/>
        </w:rPr>
        <w:t xml:space="preserve">проведении </w:t>
      </w:r>
      <w:r w:rsidR="00FD20B3">
        <w:rPr>
          <w:color w:val="000000"/>
          <w:sz w:val="28"/>
          <w:szCs w:val="28"/>
          <w:u w:val="single"/>
        </w:rPr>
        <w:t>работ</w:t>
      </w:r>
      <w:r w:rsidR="00F9309E">
        <w:rPr>
          <w:color w:val="000000"/>
          <w:sz w:val="28"/>
          <w:szCs w:val="28"/>
          <w:u w:val="single"/>
        </w:rPr>
        <w:t xml:space="preserve"> по уборке мусора, покосу травы, вырубке кустарников</w:t>
      </w:r>
      <w:r w:rsidR="00A8282A">
        <w:rPr>
          <w:color w:val="000000"/>
          <w:sz w:val="28"/>
          <w:szCs w:val="28"/>
          <w:u w:val="single"/>
        </w:rPr>
        <w:t>,</w:t>
      </w:r>
      <w:r w:rsidR="00FD20B3">
        <w:rPr>
          <w:color w:val="000000"/>
          <w:sz w:val="28"/>
          <w:szCs w:val="28"/>
          <w:u w:val="single"/>
        </w:rPr>
        <w:t xml:space="preserve"> установке поликарбоната на стенки беседки</w:t>
      </w:r>
      <w:r w:rsidR="00A8282A">
        <w:rPr>
          <w:color w:val="000000"/>
          <w:sz w:val="28"/>
          <w:szCs w:val="28"/>
          <w:u w:val="single"/>
        </w:rPr>
        <w:t xml:space="preserve"> </w:t>
      </w:r>
      <w:r w:rsidR="00F9309E">
        <w:rPr>
          <w:color w:val="000000"/>
          <w:sz w:val="28"/>
          <w:szCs w:val="28"/>
          <w:u w:val="single"/>
        </w:rPr>
        <w:t xml:space="preserve"> (трудовое участие</w:t>
      </w:r>
      <w:r w:rsidR="00FD20B3">
        <w:rPr>
          <w:color w:val="000000"/>
          <w:sz w:val="28"/>
          <w:szCs w:val="28"/>
          <w:u w:val="single"/>
        </w:rPr>
        <w:t>, представлено в смете</w:t>
      </w:r>
      <w:r w:rsidR="00F9309E">
        <w:rPr>
          <w:color w:val="000000"/>
          <w:sz w:val="28"/>
          <w:szCs w:val="28"/>
          <w:u w:val="single"/>
        </w:rPr>
        <w:t>), работы по снятию грунта, выравниванию земельного участка, подвозу ПГС, выравниванию ПГС, вывозу грунта, кустарников, строительного мусора</w:t>
      </w:r>
      <w:r w:rsidR="00A8282A">
        <w:rPr>
          <w:color w:val="000000"/>
          <w:sz w:val="28"/>
          <w:szCs w:val="28"/>
          <w:u w:val="single"/>
        </w:rPr>
        <w:t>, аренда инструмента</w:t>
      </w:r>
      <w:r w:rsidR="00F9309E">
        <w:rPr>
          <w:color w:val="000000"/>
          <w:sz w:val="28"/>
          <w:szCs w:val="28"/>
          <w:u w:val="single"/>
        </w:rPr>
        <w:t xml:space="preserve"> (имущественное участие)</w:t>
      </w:r>
      <w:r w:rsidRPr="00465657">
        <w:rPr>
          <w:color w:val="000000"/>
          <w:sz w:val="28"/>
          <w:szCs w:val="28"/>
        </w:rPr>
        <w:t>.</w:t>
      </w:r>
      <w:proofErr w:type="gramEnd"/>
    </w:p>
    <w:p w:rsidR="00844834" w:rsidRPr="003F7298" w:rsidRDefault="00844834" w:rsidP="003F729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3F729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9309E" w:rsidRPr="00F9309E">
        <w:rPr>
          <w:color w:val="000000"/>
          <w:sz w:val="28"/>
          <w:szCs w:val="28"/>
          <w:u w:val="single"/>
        </w:rPr>
        <w:t>Май-</w:t>
      </w:r>
      <w:r w:rsidR="003875B1">
        <w:rPr>
          <w:color w:val="000000"/>
          <w:sz w:val="28"/>
          <w:szCs w:val="28"/>
          <w:u w:val="single"/>
        </w:rPr>
        <w:t>сентябрь</w:t>
      </w:r>
      <w:r w:rsidR="00F9309E" w:rsidRPr="00F9309E">
        <w:rPr>
          <w:color w:val="000000"/>
          <w:sz w:val="28"/>
          <w:szCs w:val="28"/>
          <w:u w:val="single"/>
        </w:rPr>
        <w:t xml:space="preserve"> 2025 года</w:t>
      </w:r>
      <w:r w:rsidR="00A8282A">
        <w:rPr>
          <w:color w:val="000000"/>
          <w:sz w:val="28"/>
          <w:szCs w:val="28"/>
          <w:u w:val="single"/>
        </w:rPr>
        <w:t>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183CFF">
        <w:rPr>
          <w:sz w:val="28"/>
          <w:szCs w:val="28"/>
        </w:rPr>
        <w:t>8586 человек</w:t>
      </w:r>
      <w:r w:rsidR="00F40B38">
        <w:rPr>
          <w:sz w:val="28"/>
          <w:szCs w:val="28"/>
        </w:rPr>
        <w:t>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34B01">
        <w:rPr>
          <w:color w:val="000000"/>
          <w:spacing w:val="-6"/>
          <w:sz w:val="28"/>
          <w:szCs w:val="28"/>
        </w:rPr>
        <w:t xml:space="preserve">Количество прямых </w:t>
      </w:r>
      <w:proofErr w:type="spellStart"/>
      <w:r w:rsidRPr="00E34B01">
        <w:rPr>
          <w:color w:val="000000"/>
          <w:spacing w:val="-6"/>
          <w:sz w:val="28"/>
          <w:szCs w:val="28"/>
        </w:rPr>
        <w:t>благополучателей</w:t>
      </w:r>
      <w:proofErr w:type="spellEnd"/>
      <w:r w:rsidRPr="00E34B01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465657">
        <w:rPr>
          <w:color w:val="000000"/>
          <w:sz w:val="28"/>
          <w:szCs w:val="28"/>
        </w:rPr>
        <w:t xml:space="preserve"> муниципального образования Архангельской области, чел</w:t>
      </w:r>
      <w:r>
        <w:rPr>
          <w:color w:val="000000"/>
          <w:sz w:val="28"/>
          <w:szCs w:val="28"/>
        </w:rPr>
        <w:t>овек</w:t>
      </w:r>
      <w:r w:rsidR="001229E6">
        <w:rPr>
          <w:color w:val="000000"/>
          <w:sz w:val="28"/>
          <w:szCs w:val="28"/>
        </w:rPr>
        <w:t>:</w:t>
      </w:r>
      <w:r w:rsidRPr="00465657">
        <w:rPr>
          <w:color w:val="000000"/>
          <w:sz w:val="28"/>
          <w:szCs w:val="28"/>
        </w:rPr>
        <w:t xml:space="preserve"> </w:t>
      </w:r>
      <w:r w:rsidR="001229E6">
        <w:rPr>
          <w:color w:val="000000"/>
          <w:sz w:val="28"/>
          <w:szCs w:val="28"/>
        </w:rPr>
        <w:t>537.</w:t>
      </w:r>
    </w:p>
    <w:p w:rsidR="003F339B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</w:t>
      </w:r>
      <w:r>
        <w:rPr>
          <w:color w:val="000000"/>
          <w:sz w:val="28"/>
          <w:szCs w:val="28"/>
        </w:rPr>
        <w:t>я</w:t>
      </w:r>
      <w:r w:rsidRPr="00465657">
        <w:rPr>
          <w:color w:val="000000"/>
          <w:sz w:val="28"/>
          <w:szCs w:val="28"/>
        </w:rPr>
        <w:t xml:space="preserve"> реализованных проектов</w:t>
      </w:r>
      <w:r>
        <w:rPr>
          <w:color w:val="000000"/>
          <w:sz w:val="28"/>
          <w:szCs w:val="28"/>
        </w:rPr>
        <w:t>, годы реализации проектов и объемы финансирования проектов</w:t>
      </w:r>
      <w:r w:rsidRPr="00465657">
        <w:rPr>
          <w:color w:val="000000"/>
          <w:sz w:val="28"/>
          <w:szCs w:val="28"/>
        </w:rPr>
        <w:t>)</w:t>
      </w:r>
      <w:r w:rsidR="003F339B">
        <w:rPr>
          <w:color w:val="000000"/>
          <w:sz w:val="28"/>
          <w:szCs w:val="28"/>
        </w:rPr>
        <w:t>:</w:t>
      </w:r>
      <w:r w:rsidRPr="00465657">
        <w:rPr>
          <w:color w:val="000000"/>
          <w:sz w:val="28"/>
          <w:szCs w:val="28"/>
        </w:rPr>
        <w:t xml:space="preserve"> </w:t>
      </w:r>
    </w:p>
    <w:p w:rsidR="003F339B" w:rsidRDefault="003F339B" w:rsidP="003F3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Проект «</w:t>
      </w:r>
      <w:r w:rsidR="00790127">
        <w:rPr>
          <w:color w:val="000000"/>
          <w:sz w:val="28"/>
          <w:szCs w:val="28"/>
        </w:rPr>
        <w:t>Перекрёсток</w:t>
      </w:r>
      <w:r>
        <w:rPr>
          <w:color w:val="000000"/>
          <w:sz w:val="28"/>
          <w:szCs w:val="28"/>
        </w:rPr>
        <w:t>» 202</w:t>
      </w:r>
      <w:r w:rsidR="0079012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год. Общая стоимость проекта – </w:t>
      </w:r>
      <w:r w:rsidR="00790127" w:rsidRPr="001F097C">
        <w:rPr>
          <w:sz w:val="28"/>
          <w:szCs w:val="28"/>
        </w:rPr>
        <w:t>185805,08</w:t>
      </w:r>
      <w:r>
        <w:rPr>
          <w:color w:val="000000"/>
          <w:sz w:val="28"/>
          <w:szCs w:val="28"/>
        </w:rPr>
        <w:t xml:space="preserve">., из них </w:t>
      </w:r>
      <w:r w:rsidR="00790127">
        <w:rPr>
          <w:color w:val="000000"/>
          <w:sz w:val="28"/>
          <w:szCs w:val="28"/>
        </w:rPr>
        <w:t>средства бюджета</w:t>
      </w:r>
      <w:r>
        <w:rPr>
          <w:color w:val="000000"/>
          <w:sz w:val="28"/>
          <w:szCs w:val="28"/>
        </w:rPr>
        <w:t xml:space="preserve"> </w:t>
      </w:r>
      <w:r w:rsidR="000B7ED1">
        <w:rPr>
          <w:color w:val="000000"/>
          <w:sz w:val="28"/>
          <w:szCs w:val="28"/>
        </w:rPr>
        <w:t xml:space="preserve">(областной и местный) </w:t>
      </w:r>
      <w:r>
        <w:rPr>
          <w:color w:val="000000"/>
          <w:sz w:val="28"/>
          <w:szCs w:val="28"/>
        </w:rPr>
        <w:t xml:space="preserve">- </w:t>
      </w:r>
      <w:r w:rsidR="00790127" w:rsidRPr="001F097C">
        <w:rPr>
          <w:sz w:val="28"/>
          <w:szCs w:val="28"/>
        </w:rPr>
        <w:t>92805,08</w:t>
      </w:r>
      <w:r w:rsidR="00790127">
        <w:rPr>
          <w:sz w:val="28"/>
          <w:szCs w:val="28"/>
        </w:rPr>
        <w:t xml:space="preserve"> </w:t>
      </w:r>
      <w:r w:rsidR="000B7ED1">
        <w:rPr>
          <w:sz w:val="28"/>
          <w:szCs w:val="28"/>
        </w:rPr>
        <w:t>руб.</w:t>
      </w:r>
      <w:r>
        <w:rPr>
          <w:sz w:val="28"/>
          <w:szCs w:val="28"/>
        </w:rPr>
        <w:t xml:space="preserve">, собственные средства ТОС – </w:t>
      </w:r>
      <w:r w:rsidR="000B7ED1">
        <w:rPr>
          <w:sz w:val="28"/>
          <w:szCs w:val="28"/>
        </w:rPr>
        <w:t>44</w:t>
      </w:r>
      <w:r>
        <w:rPr>
          <w:sz w:val="28"/>
          <w:szCs w:val="28"/>
        </w:rPr>
        <w:t xml:space="preserve">000,00 руб., привлеченные средства ТОС – </w:t>
      </w:r>
      <w:r w:rsidR="000B7ED1">
        <w:rPr>
          <w:sz w:val="28"/>
          <w:szCs w:val="28"/>
        </w:rPr>
        <w:t>49</w:t>
      </w:r>
      <w:r>
        <w:rPr>
          <w:sz w:val="28"/>
          <w:szCs w:val="28"/>
        </w:rPr>
        <w:t>000,00 руб.</w:t>
      </w:r>
    </w:p>
    <w:p w:rsidR="000B7ED1" w:rsidRDefault="000B7ED1" w:rsidP="000B7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 «Место встречи» 2023 год. Общая стоимость проекта – </w:t>
      </w:r>
      <w:r w:rsidRPr="000B7ED1">
        <w:rPr>
          <w:sz w:val="28"/>
          <w:szCs w:val="28"/>
        </w:rPr>
        <w:t>251291,00</w:t>
      </w:r>
      <w:r>
        <w:rPr>
          <w:color w:val="000000"/>
          <w:sz w:val="28"/>
          <w:szCs w:val="28"/>
        </w:rPr>
        <w:t xml:space="preserve"> руб., из них средства бюджета (областной и местный) - </w:t>
      </w:r>
      <w:r w:rsidRPr="000B7ED1">
        <w:rPr>
          <w:sz w:val="28"/>
          <w:szCs w:val="28"/>
        </w:rPr>
        <w:t>124291,00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руб., собственные средства ТОС – 54000,00 руб., привлеченные средства ТОС – 73000,00 руб.</w:t>
      </w:r>
    </w:p>
    <w:p w:rsidR="003F339B" w:rsidRDefault="003F339B" w:rsidP="000B7E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ED1">
        <w:rPr>
          <w:color w:val="000000"/>
          <w:sz w:val="28"/>
          <w:szCs w:val="28"/>
        </w:rPr>
        <w:t xml:space="preserve">- Проект «Площадка для подвижных игр «Импульс» 2024 год. Общая стоимость проекта – </w:t>
      </w:r>
      <w:r w:rsidR="000B7ED1">
        <w:rPr>
          <w:sz w:val="28"/>
          <w:szCs w:val="28"/>
        </w:rPr>
        <w:t>215500</w:t>
      </w:r>
      <w:r w:rsidR="000B7ED1" w:rsidRPr="000B7ED1">
        <w:rPr>
          <w:sz w:val="28"/>
          <w:szCs w:val="28"/>
        </w:rPr>
        <w:t>,00</w:t>
      </w:r>
      <w:r w:rsidR="000B7ED1">
        <w:rPr>
          <w:color w:val="000000"/>
          <w:sz w:val="28"/>
          <w:szCs w:val="28"/>
        </w:rPr>
        <w:t xml:space="preserve"> руб., из них средства бюджета (областной и местный) - </w:t>
      </w:r>
      <w:r w:rsidR="000B7ED1">
        <w:rPr>
          <w:sz w:val="28"/>
          <w:szCs w:val="28"/>
        </w:rPr>
        <w:t>100000</w:t>
      </w:r>
      <w:r w:rsidR="000B7ED1" w:rsidRPr="000B7ED1">
        <w:rPr>
          <w:sz w:val="28"/>
          <w:szCs w:val="28"/>
        </w:rPr>
        <w:t>,00</w:t>
      </w:r>
      <w:r w:rsidR="000B7ED1">
        <w:rPr>
          <w:b/>
          <w:sz w:val="28"/>
          <w:szCs w:val="28"/>
        </w:rPr>
        <w:t xml:space="preserve"> </w:t>
      </w:r>
      <w:r w:rsidR="000B7ED1">
        <w:rPr>
          <w:sz w:val="28"/>
          <w:szCs w:val="28"/>
        </w:rPr>
        <w:t>руб., собственные средства ТОС – 48500,00 руб., привлеченные средства ТОС – 67000,00 руб.</w:t>
      </w:r>
    </w:p>
    <w:p w:rsidR="003F339B" w:rsidRDefault="003F339B" w:rsidP="003F33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3F339B">
        <w:rPr>
          <w:color w:val="000000"/>
          <w:sz w:val="28"/>
          <w:szCs w:val="28"/>
          <w:shd w:val="clear" w:color="auto" w:fill="FFFFFF"/>
        </w:rPr>
        <w:t xml:space="preserve">- Инициативный проект </w:t>
      </w:r>
      <w:r w:rsidR="000B7ED1">
        <w:rPr>
          <w:color w:val="000000"/>
          <w:sz w:val="28"/>
          <w:szCs w:val="28"/>
          <w:shd w:val="clear" w:color="auto" w:fill="FFFFFF"/>
        </w:rPr>
        <w:t>«Дорога в школу</w:t>
      </w:r>
      <w:r w:rsidRPr="003F339B">
        <w:rPr>
          <w:color w:val="000000"/>
          <w:sz w:val="28"/>
          <w:szCs w:val="28"/>
          <w:shd w:val="clear" w:color="auto" w:fill="FFFFFF"/>
        </w:rPr>
        <w:t>» 202</w:t>
      </w:r>
      <w:r w:rsidR="000B7ED1">
        <w:rPr>
          <w:color w:val="000000"/>
          <w:sz w:val="28"/>
          <w:szCs w:val="28"/>
          <w:shd w:val="clear" w:color="auto" w:fill="FFFFFF"/>
        </w:rPr>
        <w:t>4</w:t>
      </w:r>
      <w:r w:rsidRPr="003F339B">
        <w:rPr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sz w:val="26"/>
          <w:szCs w:val="26"/>
        </w:rPr>
        <w:t xml:space="preserve">. </w:t>
      </w:r>
      <w:r w:rsidRPr="003F339B">
        <w:rPr>
          <w:sz w:val="28"/>
          <w:szCs w:val="28"/>
        </w:rPr>
        <w:t>Общая стоимость проекта</w:t>
      </w:r>
      <w:r>
        <w:rPr>
          <w:sz w:val="28"/>
          <w:szCs w:val="28"/>
        </w:rPr>
        <w:t xml:space="preserve"> - </w:t>
      </w:r>
      <w:r w:rsidR="00862E78" w:rsidRPr="00862E78">
        <w:rPr>
          <w:rFonts w:eastAsia="Calibri"/>
          <w:color w:val="000000"/>
          <w:sz w:val="28"/>
          <w:szCs w:val="28"/>
          <w:lang w:eastAsia="en-US"/>
        </w:rPr>
        <w:t>256,555</w:t>
      </w:r>
      <w:r w:rsidR="00862E78">
        <w:rPr>
          <w:rFonts w:eastAsia="Calibri"/>
          <w:color w:val="000000"/>
          <w:sz w:val="24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руб., из них средства бюджета – </w:t>
      </w:r>
      <w:r w:rsidR="00862E78">
        <w:rPr>
          <w:sz w:val="28"/>
          <w:szCs w:val="28"/>
        </w:rPr>
        <w:t>204555,00</w:t>
      </w:r>
      <w:r>
        <w:rPr>
          <w:sz w:val="28"/>
          <w:szCs w:val="28"/>
        </w:rPr>
        <w:t xml:space="preserve"> руб., </w:t>
      </w:r>
      <w:r w:rsidR="00862E78">
        <w:rPr>
          <w:sz w:val="28"/>
          <w:szCs w:val="28"/>
        </w:rPr>
        <w:t>имущественное и трудовое участие</w:t>
      </w:r>
      <w:r>
        <w:rPr>
          <w:sz w:val="28"/>
          <w:szCs w:val="28"/>
        </w:rPr>
        <w:t xml:space="preserve"> – </w:t>
      </w:r>
      <w:r w:rsidR="00862E78">
        <w:rPr>
          <w:sz w:val="28"/>
          <w:szCs w:val="28"/>
        </w:rPr>
        <w:t>52</w:t>
      </w:r>
      <w:r>
        <w:rPr>
          <w:sz w:val="28"/>
          <w:szCs w:val="28"/>
        </w:rPr>
        <w:t>000,00 руб.</w:t>
      </w:r>
    </w:p>
    <w:p w:rsidR="00844834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  <w:t>о поддержке инициативного проекта</w:t>
      </w:r>
      <w:r w:rsidR="00D4691F">
        <w:rPr>
          <w:color w:val="000000"/>
          <w:sz w:val="28"/>
          <w:szCs w:val="28"/>
        </w:rPr>
        <w:t xml:space="preserve"> </w:t>
      </w:r>
      <w:r w:rsidR="00D4691F">
        <w:rPr>
          <w:color w:val="000000"/>
          <w:sz w:val="28"/>
          <w:szCs w:val="28"/>
          <w:u w:val="single"/>
        </w:rPr>
        <w:t>анкетирование</w:t>
      </w:r>
      <w:r w:rsidRPr="00465657">
        <w:rPr>
          <w:color w:val="000000"/>
          <w:sz w:val="28"/>
          <w:szCs w:val="28"/>
        </w:rPr>
        <w:t>.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844834" w:rsidRDefault="00844834" w:rsidP="0084483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844834" w:rsidRPr="003F09EA" w:rsidRDefault="00844834" w:rsidP="00844834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751238" w:rsidRDefault="004C1BC9" w:rsidP="00844834">
      <w:r>
        <w:rPr>
          <w:color w:val="000000"/>
        </w:rPr>
        <w:t xml:space="preserve">                                                                               </w:t>
      </w:r>
      <w:proofErr w:type="gramStart"/>
      <w:r w:rsidR="00844834" w:rsidRPr="003F09EA">
        <w:rPr>
          <w:color w:val="000000"/>
        </w:rPr>
        <w:t>(фамилия, имя, отчество (при наличии) инициатора проекта</w:t>
      </w:r>
      <w:proofErr w:type="gramEnd"/>
    </w:p>
    <w:sectPr w:rsidR="00751238" w:rsidSect="00E9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834"/>
    <w:rsid w:val="00001734"/>
    <w:rsid w:val="000B7ED1"/>
    <w:rsid w:val="0012212A"/>
    <w:rsid w:val="001229E6"/>
    <w:rsid w:val="00183CFF"/>
    <w:rsid w:val="00241CFA"/>
    <w:rsid w:val="00257EB5"/>
    <w:rsid w:val="002B7712"/>
    <w:rsid w:val="003051DD"/>
    <w:rsid w:val="003708CF"/>
    <w:rsid w:val="003875B1"/>
    <w:rsid w:val="00397A83"/>
    <w:rsid w:val="003F339B"/>
    <w:rsid w:val="003F7298"/>
    <w:rsid w:val="004A5F5D"/>
    <w:rsid w:val="004C1BC9"/>
    <w:rsid w:val="004F560F"/>
    <w:rsid w:val="00512D55"/>
    <w:rsid w:val="005557B9"/>
    <w:rsid w:val="005D3C2D"/>
    <w:rsid w:val="005F3084"/>
    <w:rsid w:val="0064771F"/>
    <w:rsid w:val="006548F3"/>
    <w:rsid w:val="00664AD3"/>
    <w:rsid w:val="00703C02"/>
    <w:rsid w:val="00751238"/>
    <w:rsid w:val="007732E6"/>
    <w:rsid w:val="00790127"/>
    <w:rsid w:val="00822E1D"/>
    <w:rsid w:val="0083703E"/>
    <w:rsid w:val="00844834"/>
    <w:rsid w:val="00862E78"/>
    <w:rsid w:val="008C7D2C"/>
    <w:rsid w:val="009011D9"/>
    <w:rsid w:val="00904B87"/>
    <w:rsid w:val="009059DD"/>
    <w:rsid w:val="009321E7"/>
    <w:rsid w:val="00937B49"/>
    <w:rsid w:val="00965960"/>
    <w:rsid w:val="00992A6B"/>
    <w:rsid w:val="00A4756B"/>
    <w:rsid w:val="00A81E69"/>
    <w:rsid w:val="00A8282A"/>
    <w:rsid w:val="00AD657A"/>
    <w:rsid w:val="00B26EC0"/>
    <w:rsid w:val="00B56D13"/>
    <w:rsid w:val="00B613D8"/>
    <w:rsid w:val="00BA363E"/>
    <w:rsid w:val="00BA40FD"/>
    <w:rsid w:val="00BF25E4"/>
    <w:rsid w:val="00C0262A"/>
    <w:rsid w:val="00CD68A5"/>
    <w:rsid w:val="00D4691F"/>
    <w:rsid w:val="00D96184"/>
    <w:rsid w:val="00DB4C4A"/>
    <w:rsid w:val="00DB5A5B"/>
    <w:rsid w:val="00DC5BEF"/>
    <w:rsid w:val="00DD5CB4"/>
    <w:rsid w:val="00E431CC"/>
    <w:rsid w:val="00E67679"/>
    <w:rsid w:val="00E9798A"/>
    <w:rsid w:val="00F22D39"/>
    <w:rsid w:val="00F32561"/>
    <w:rsid w:val="00F40B38"/>
    <w:rsid w:val="00F574C4"/>
    <w:rsid w:val="00F9309E"/>
    <w:rsid w:val="00FD20B3"/>
    <w:rsid w:val="00FE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596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6548F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548F3"/>
    <w:rPr>
      <w:lang w:eastAsia="en-US"/>
    </w:rPr>
  </w:style>
  <w:style w:type="character" w:styleId="a5">
    <w:name w:val="Strong"/>
    <w:basedOn w:val="a0"/>
    <w:uiPriority w:val="22"/>
    <w:qFormat/>
    <w:rsid w:val="006548F3"/>
    <w:rPr>
      <w:b/>
      <w:bCs/>
    </w:rPr>
  </w:style>
  <w:style w:type="paragraph" w:styleId="a6">
    <w:name w:val="Normal (Web)"/>
    <w:basedOn w:val="a"/>
    <w:uiPriority w:val="99"/>
    <w:unhideWhenUsed/>
    <w:rsid w:val="006548F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654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2024-09-27T11:37:00Z</cp:lastPrinted>
  <dcterms:created xsi:type="dcterms:W3CDTF">2024-08-07T11:35:00Z</dcterms:created>
  <dcterms:modified xsi:type="dcterms:W3CDTF">2024-09-27T11:40:00Z</dcterms:modified>
</cp:coreProperties>
</file>